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1" w:rightFromText="181" w:vertAnchor="page" w:horzAnchor="page" w:tblpX="1419" w:tblpY="852"/>
        <w:tblOverlap w:val="never"/>
        <w:tblW w:w="9720" w:type="dxa"/>
        <w:tblLayout w:type="fixed"/>
        <w:tblCellMar>
          <w:left w:w="0" w:type="dxa"/>
          <w:right w:w="0" w:type="dxa"/>
        </w:tblCellMar>
        <w:tblLook w:val="04A0" w:firstRow="1" w:lastRow="0" w:firstColumn="1" w:lastColumn="0" w:noHBand="0" w:noVBand="1"/>
      </w:tblPr>
      <w:tblGrid>
        <w:gridCol w:w="9720"/>
      </w:tblGrid>
      <w:tr w:rsidR="00FD4391" w:rsidRPr="00764946" w14:paraId="68488670" w14:textId="77777777" w:rsidTr="0068693C">
        <w:trPr>
          <w:cantSplit/>
          <w:trHeight w:val="1801"/>
        </w:trPr>
        <w:tc>
          <w:tcPr>
            <w:tcW w:w="9720" w:type="dxa"/>
            <w:tcBorders>
              <w:bottom w:val="nil"/>
            </w:tcBorders>
            <w:noWrap/>
          </w:tcPr>
          <w:p w14:paraId="0CD87D38" w14:textId="77777777" w:rsidR="00FD4391" w:rsidRPr="00764946" w:rsidRDefault="00FD4391" w:rsidP="00640D53">
            <w:pPr>
              <w:pStyle w:val="afff4"/>
              <w:ind w:left="-284"/>
              <w:rPr>
                <w:rFonts w:eastAsia="Times New Roman" w:cs="Arial"/>
                <w:sz w:val="36"/>
                <w:szCs w:val="36"/>
                <w:lang w:val="ru-RU"/>
              </w:rPr>
            </w:pPr>
          </w:p>
        </w:tc>
      </w:tr>
    </w:tbl>
    <w:p w14:paraId="415A6043" w14:textId="77777777" w:rsidR="003F0A3C" w:rsidRPr="00764946" w:rsidRDefault="003F0A3C" w:rsidP="003F0A3C">
      <w:pPr>
        <w:rPr>
          <w:rFonts w:ascii="Arial" w:hAnsi="Arial" w:cs="Arial"/>
          <w:vanish/>
        </w:rPr>
      </w:pPr>
    </w:p>
    <w:tbl>
      <w:tblPr>
        <w:tblW w:w="5000" w:type="pct"/>
        <w:jc w:val="center"/>
        <w:tblLook w:val="01E0" w:firstRow="1" w:lastRow="1" w:firstColumn="1" w:lastColumn="1" w:noHBand="0" w:noVBand="0"/>
      </w:tblPr>
      <w:tblGrid>
        <w:gridCol w:w="563"/>
        <w:gridCol w:w="847"/>
        <w:gridCol w:w="917"/>
        <w:gridCol w:w="929"/>
        <w:gridCol w:w="1085"/>
        <w:gridCol w:w="1149"/>
        <w:gridCol w:w="1149"/>
        <w:gridCol w:w="1292"/>
        <w:gridCol w:w="859"/>
        <w:gridCol w:w="1131"/>
      </w:tblGrid>
      <w:tr w:rsidR="00650E04" w:rsidRPr="00B61546" w14:paraId="00AD4EEA" w14:textId="77777777" w:rsidTr="00C76C9D">
        <w:trPr>
          <w:cantSplit/>
          <w:trHeight w:val="680"/>
          <w:jc w:val="center"/>
        </w:trPr>
        <w:tc>
          <w:tcPr>
            <w:tcW w:w="5000" w:type="pct"/>
            <w:gridSpan w:val="10"/>
            <w:vAlign w:val="center"/>
          </w:tcPr>
          <w:p w14:paraId="432BC18E" w14:textId="77777777" w:rsidR="00650E04" w:rsidRPr="00B61546" w:rsidRDefault="009D2A87" w:rsidP="00C76C9D">
            <w:pPr>
              <w:ind w:left="34" w:right="175"/>
              <w:jc w:val="center"/>
              <w:rPr>
                <w:rFonts w:ascii="Arial" w:hAnsi="Arial" w:cs="Arial"/>
                <w:b/>
                <w:color w:val="000000"/>
                <w:kern w:val="28"/>
              </w:rPr>
            </w:pPr>
            <w:r w:rsidRPr="00B61546">
              <w:rPr>
                <w:rFonts w:ascii="Arial" w:hAnsi="Arial" w:cs="Arial"/>
                <w:b/>
                <w:color w:val="000000"/>
                <w:kern w:val="28"/>
              </w:rPr>
              <w:t xml:space="preserve">Заказчик – </w:t>
            </w:r>
            <w:r w:rsidR="009D7209" w:rsidRPr="00B61546">
              <w:rPr>
                <w:rFonts w:ascii="Arial" w:hAnsi="Arial" w:cs="Arial"/>
                <w:b/>
                <w:color w:val="000000"/>
                <w:kern w:val="28"/>
              </w:rPr>
              <w:t>ОО</w:t>
            </w:r>
            <w:r w:rsidRPr="00B61546">
              <w:rPr>
                <w:rFonts w:ascii="Arial" w:hAnsi="Arial" w:cs="Arial"/>
                <w:b/>
                <w:color w:val="000000"/>
                <w:kern w:val="28"/>
              </w:rPr>
              <w:t>О «РИТЭК» ТПП «</w:t>
            </w:r>
            <w:r w:rsidR="00FD3EAE" w:rsidRPr="00B61546">
              <w:rPr>
                <w:rFonts w:ascii="Arial" w:hAnsi="Arial" w:cs="Arial"/>
                <w:b/>
                <w:color w:val="000000"/>
                <w:kern w:val="28"/>
              </w:rPr>
              <w:t>РИТЭК-Самара-Нафта</w:t>
            </w:r>
            <w:r w:rsidRPr="00B61546">
              <w:rPr>
                <w:rFonts w:ascii="Arial" w:hAnsi="Arial" w:cs="Arial"/>
                <w:b/>
                <w:color w:val="000000"/>
                <w:kern w:val="28"/>
              </w:rPr>
              <w:t>»</w:t>
            </w:r>
          </w:p>
        </w:tc>
      </w:tr>
      <w:tr w:rsidR="00650E04" w:rsidRPr="00B61546" w14:paraId="3DC70967" w14:textId="77777777" w:rsidTr="00C76C9D">
        <w:trPr>
          <w:cantSplit/>
          <w:trHeight w:hRule="exact" w:val="680"/>
          <w:jc w:val="center"/>
        </w:trPr>
        <w:tc>
          <w:tcPr>
            <w:tcW w:w="5000" w:type="pct"/>
            <w:gridSpan w:val="10"/>
            <w:vAlign w:val="center"/>
          </w:tcPr>
          <w:p w14:paraId="13B910D2" w14:textId="77777777" w:rsidR="00650E04" w:rsidRPr="00B61546" w:rsidRDefault="00650E04" w:rsidP="00C96B60">
            <w:pPr>
              <w:ind w:left="34" w:right="175"/>
              <w:jc w:val="center"/>
              <w:rPr>
                <w:rFonts w:ascii="Arial" w:hAnsi="Arial" w:cs="Arial"/>
                <w:b/>
                <w:color w:val="000000"/>
                <w:kern w:val="28"/>
              </w:rPr>
            </w:pPr>
          </w:p>
        </w:tc>
      </w:tr>
      <w:tr w:rsidR="00650E04" w:rsidRPr="00B61546" w14:paraId="51F471FA" w14:textId="77777777" w:rsidTr="00C76C9D">
        <w:trPr>
          <w:cantSplit/>
          <w:trHeight w:val="720"/>
          <w:jc w:val="center"/>
        </w:trPr>
        <w:tc>
          <w:tcPr>
            <w:tcW w:w="5000" w:type="pct"/>
            <w:gridSpan w:val="10"/>
            <w:vAlign w:val="center"/>
          </w:tcPr>
          <w:p w14:paraId="17C093D8" w14:textId="77777777" w:rsidR="00650E04" w:rsidRPr="00B61546" w:rsidRDefault="00F20D68" w:rsidP="00701DEC">
            <w:pPr>
              <w:pStyle w:val="afff5"/>
              <w:spacing w:before="0" w:after="0" w:line="360" w:lineRule="auto"/>
              <w:rPr>
                <w:rFonts w:cs="Arial"/>
                <w:b w:val="0"/>
                <w:color w:val="000000"/>
                <w:sz w:val="36"/>
                <w:szCs w:val="36"/>
                <w:lang w:val="ru-RU" w:eastAsia="ru-RU"/>
              </w:rPr>
            </w:pPr>
            <w:r w:rsidRPr="00B61546">
              <w:rPr>
                <w:rFonts w:cs="Arial"/>
                <w:color w:val="000000"/>
                <w:lang w:val="ru-RU" w:eastAsia="ru-RU"/>
              </w:rPr>
              <w:t>ОРГАНИЗАЦИЯ СИСТЕМЫ НЕФТЕПРОМЫСЛОВЫХ ТРУБОПРОВОДОВ СО СКВАЖИНЫ №650 СЕВЕРО-ДЕНГИЗСКОГО МЕСТОРОЖДЕНИЯ</w:t>
            </w:r>
          </w:p>
        </w:tc>
      </w:tr>
      <w:tr w:rsidR="00650E04" w:rsidRPr="00B61546" w14:paraId="130BB50E" w14:textId="77777777" w:rsidTr="00C76C9D">
        <w:trPr>
          <w:cantSplit/>
          <w:trHeight w:hRule="exact" w:val="1091"/>
          <w:jc w:val="center"/>
        </w:trPr>
        <w:tc>
          <w:tcPr>
            <w:tcW w:w="5000" w:type="pct"/>
            <w:gridSpan w:val="10"/>
            <w:vAlign w:val="center"/>
          </w:tcPr>
          <w:p w14:paraId="29C5599D" w14:textId="77777777" w:rsidR="00650E04" w:rsidRPr="00B61546" w:rsidRDefault="00650E04" w:rsidP="00C76C9D">
            <w:pPr>
              <w:pStyle w:val="afff5"/>
              <w:spacing w:before="0" w:after="0"/>
              <w:ind w:left="34"/>
              <w:rPr>
                <w:rFonts w:cs="Arial"/>
                <w:i/>
                <w:color w:val="000000"/>
                <w:lang w:val="ru-RU" w:eastAsia="ru-RU"/>
              </w:rPr>
            </w:pPr>
            <w:bookmarkStart w:id="0" w:name="_Toc444616976"/>
            <w:bookmarkStart w:id="1" w:name="_Toc444617198"/>
            <w:bookmarkStart w:id="2" w:name="_Toc456002842"/>
            <w:bookmarkStart w:id="3" w:name="_Toc456002925"/>
            <w:bookmarkStart w:id="4" w:name="_Toc456255759"/>
            <w:bookmarkStart w:id="5" w:name="_Toc467750807"/>
            <w:bookmarkStart w:id="6" w:name="_Toc497224536"/>
            <w:bookmarkStart w:id="7" w:name="_Toc497225131"/>
            <w:bookmarkStart w:id="8" w:name="_Toc509316002"/>
            <w:bookmarkStart w:id="9" w:name="_Toc511052132"/>
            <w:bookmarkStart w:id="10" w:name="_Toc52366090"/>
            <w:bookmarkStart w:id="11" w:name="_Toc58421939"/>
            <w:r w:rsidRPr="00B61546">
              <w:rPr>
                <w:rFonts w:cs="Arial"/>
                <w:i/>
                <w:color w:val="000000"/>
                <w:lang w:val="ru-RU" w:eastAsia="ru-RU"/>
              </w:rPr>
              <w:t>ПРОЕКТНАЯ ДОКУМЕНТАЦИЯ</w:t>
            </w:r>
            <w:bookmarkEnd w:id="0"/>
            <w:bookmarkEnd w:id="1"/>
            <w:bookmarkEnd w:id="2"/>
            <w:bookmarkEnd w:id="3"/>
            <w:bookmarkEnd w:id="4"/>
            <w:bookmarkEnd w:id="5"/>
            <w:bookmarkEnd w:id="6"/>
            <w:bookmarkEnd w:id="7"/>
            <w:bookmarkEnd w:id="8"/>
            <w:bookmarkEnd w:id="9"/>
            <w:bookmarkEnd w:id="10"/>
            <w:bookmarkEnd w:id="11"/>
          </w:p>
        </w:tc>
      </w:tr>
      <w:tr w:rsidR="00650E04" w:rsidRPr="00B61546" w14:paraId="1ED756BF" w14:textId="77777777" w:rsidTr="00093A85">
        <w:trPr>
          <w:cantSplit/>
          <w:trHeight w:hRule="exact" w:val="1899"/>
          <w:jc w:val="center"/>
        </w:trPr>
        <w:tc>
          <w:tcPr>
            <w:tcW w:w="5000" w:type="pct"/>
            <w:gridSpan w:val="10"/>
            <w:vAlign w:val="center"/>
          </w:tcPr>
          <w:p w14:paraId="432D8578" w14:textId="77777777" w:rsidR="00650E04" w:rsidRPr="00B61546" w:rsidRDefault="009D7209" w:rsidP="00771111">
            <w:pPr>
              <w:ind w:left="34" w:right="34"/>
              <w:jc w:val="center"/>
              <w:rPr>
                <w:rFonts w:ascii="Arial" w:hAnsi="Arial" w:cs="Arial"/>
                <w:b/>
                <w:sz w:val="32"/>
                <w:szCs w:val="32"/>
              </w:rPr>
            </w:pPr>
            <w:r w:rsidRPr="00B61546">
              <w:rPr>
                <w:rFonts w:ascii="Arial" w:hAnsi="Arial" w:cs="Arial"/>
                <w:b/>
                <w:sz w:val="32"/>
                <w:szCs w:val="32"/>
              </w:rPr>
              <w:t xml:space="preserve">Раздел </w:t>
            </w:r>
            <w:r w:rsidR="00FD3EAE" w:rsidRPr="00B61546">
              <w:rPr>
                <w:rFonts w:ascii="Arial" w:hAnsi="Arial" w:cs="Arial"/>
                <w:b/>
                <w:sz w:val="32"/>
                <w:szCs w:val="32"/>
              </w:rPr>
              <w:t>7.</w:t>
            </w:r>
            <w:r w:rsidRPr="00B61546">
              <w:rPr>
                <w:rFonts w:ascii="Arial" w:hAnsi="Arial" w:cs="Arial"/>
                <w:b/>
                <w:sz w:val="32"/>
                <w:szCs w:val="32"/>
              </w:rPr>
              <w:t xml:space="preserve"> </w:t>
            </w:r>
            <w:r w:rsidR="00FD3EAE" w:rsidRPr="00B61546">
              <w:rPr>
                <w:rFonts w:ascii="Arial" w:hAnsi="Arial" w:cs="Arial"/>
                <w:b/>
                <w:sz w:val="32"/>
                <w:szCs w:val="32"/>
              </w:rPr>
              <w:t>Мероприятия по охране окружающей среды</w:t>
            </w:r>
          </w:p>
          <w:p w14:paraId="44662CF4" w14:textId="77777777" w:rsidR="00AC1AB8" w:rsidRPr="00B61546" w:rsidRDefault="00AC1AB8" w:rsidP="00771111">
            <w:pPr>
              <w:ind w:left="34" w:right="34"/>
              <w:jc w:val="center"/>
              <w:rPr>
                <w:rFonts w:ascii="Arial" w:hAnsi="Arial" w:cs="Arial"/>
                <w:b/>
                <w:sz w:val="28"/>
                <w:szCs w:val="28"/>
              </w:rPr>
            </w:pPr>
          </w:p>
        </w:tc>
      </w:tr>
      <w:tr w:rsidR="00650E04" w:rsidRPr="00B61546" w14:paraId="7A9EF568" w14:textId="77777777" w:rsidTr="00C76C9D">
        <w:trPr>
          <w:cantSplit/>
          <w:trHeight w:hRule="exact" w:val="1052"/>
          <w:jc w:val="center"/>
        </w:trPr>
        <w:tc>
          <w:tcPr>
            <w:tcW w:w="5000" w:type="pct"/>
            <w:gridSpan w:val="10"/>
            <w:vAlign w:val="center"/>
          </w:tcPr>
          <w:p w14:paraId="4627A984" w14:textId="77777777" w:rsidR="00650E04" w:rsidRPr="00B61546" w:rsidRDefault="00F20D68" w:rsidP="00771111">
            <w:pPr>
              <w:ind w:left="34" w:right="34"/>
              <w:jc w:val="center"/>
              <w:rPr>
                <w:rFonts w:ascii="Arial" w:hAnsi="Arial" w:cs="Arial"/>
                <w:b/>
                <w:sz w:val="28"/>
                <w:szCs w:val="28"/>
              </w:rPr>
            </w:pPr>
            <w:r w:rsidRPr="00B61546">
              <w:rPr>
                <w:rFonts w:ascii="Arial" w:hAnsi="Arial" w:cs="Arial"/>
                <w:b/>
                <w:sz w:val="32"/>
                <w:szCs w:val="32"/>
              </w:rPr>
              <w:t>20R1475.389.000</w:t>
            </w:r>
            <w:r w:rsidR="004207B7" w:rsidRPr="00B61546">
              <w:rPr>
                <w:rFonts w:ascii="Arial" w:hAnsi="Arial" w:cs="Arial"/>
                <w:b/>
                <w:sz w:val="32"/>
                <w:szCs w:val="32"/>
              </w:rPr>
              <w:t>-</w:t>
            </w:r>
            <w:r w:rsidR="00FD3EAE" w:rsidRPr="00B61546">
              <w:rPr>
                <w:rFonts w:ascii="Arial" w:hAnsi="Arial" w:cs="Arial"/>
                <w:b/>
                <w:sz w:val="32"/>
                <w:szCs w:val="32"/>
              </w:rPr>
              <w:t>ООС</w:t>
            </w:r>
          </w:p>
        </w:tc>
      </w:tr>
      <w:tr w:rsidR="00650E04" w:rsidRPr="00B61546" w14:paraId="1D59CAC7" w14:textId="77777777" w:rsidTr="00650E04">
        <w:trPr>
          <w:cantSplit/>
          <w:trHeight w:hRule="exact" w:val="454"/>
          <w:jc w:val="center"/>
        </w:trPr>
        <w:tc>
          <w:tcPr>
            <w:tcW w:w="5000" w:type="pct"/>
            <w:gridSpan w:val="10"/>
            <w:vAlign w:val="center"/>
          </w:tcPr>
          <w:p w14:paraId="3F39896C" w14:textId="77777777" w:rsidR="00650E04" w:rsidRPr="00B61546" w:rsidRDefault="00650E04" w:rsidP="00C76C9D">
            <w:pPr>
              <w:ind w:left="34" w:right="34"/>
              <w:jc w:val="center"/>
              <w:rPr>
                <w:rFonts w:ascii="Arial" w:hAnsi="Arial" w:cs="Arial"/>
                <w:b/>
                <w:sz w:val="32"/>
                <w:szCs w:val="32"/>
              </w:rPr>
            </w:pPr>
          </w:p>
        </w:tc>
      </w:tr>
      <w:tr w:rsidR="00650E04" w:rsidRPr="00B61546" w14:paraId="598E2D9A" w14:textId="77777777" w:rsidTr="00650E04">
        <w:trPr>
          <w:cantSplit/>
          <w:trHeight w:hRule="exact" w:val="851"/>
          <w:jc w:val="center"/>
        </w:trPr>
        <w:tc>
          <w:tcPr>
            <w:tcW w:w="5000" w:type="pct"/>
            <w:gridSpan w:val="10"/>
            <w:vAlign w:val="center"/>
          </w:tcPr>
          <w:p w14:paraId="18C50644" w14:textId="77777777" w:rsidR="00650E04" w:rsidRPr="00B61546" w:rsidRDefault="004207B7" w:rsidP="00771111">
            <w:pPr>
              <w:ind w:left="34" w:right="34"/>
              <w:jc w:val="center"/>
              <w:rPr>
                <w:rFonts w:ascii="Arial" w:hAnsi="Arial" w:cs="Arial"/>
                <w:b/>
                <w:sz w:val="28"/>
                <w:szCs w:val="28"/>
              </w:rPr>
            </w:pPr>
            <w:r w:rsidRPr="00B61546">
              <w:rPr>
                <w:rFonts w:ascii="Arial" w:hAnsi="Arial" w:cs="Arial"/>
                <w:b/>
                <w:sz w:val="32"/>
                <w:szCs w:val="32"/>
              </w:rPr>
              <w:t xml:space="preserve">Том </w:t>
            </w:r>
            <w:r w:rsidR="00FD3EAE" w:rsidRPr="00B61546">
              <w:rPr>
                <w:rFonts w:ascii="Arial" w:hAnsi="Arial" w:cs="Arial"/>
                <w:b/>
                <w:sz w:val="32"/>
                <w:szCs w:val="32"/>
              </w:rPr>
              <w:t>7</w:t>
            </w:r>
            <w:r w:rsidRPr="00B61546">
              <w:rPr>
                <w:rFonts w:ascii="Arial" w:hAnsi="Arial" w:cs="Arial"/>
                <w:b/>
                <w:sz w:val="28"/>
                <w:szCs w:val="28"/>
              </w:rPr>
              <w:t xml:space="preserve"> </w:t>
            </w:r>
          </w:p>
        </w:tc>
      </w:tr>
      <w:tr w:rsidR="00650E04" w:rsidRPr="00B61546" w14:paraId="565CD07A" w14:textId="77777777" w:rsidTr="00E7478F">
        <w:trPr>
          <w:cantSplit/>
          <w:trHeight w:val="173"/>
          <w:jc w:val="center"/>
        </w:trPr>
        <w:tc>
          <w:tcPr>
            <w:tcW w:w="284" w:type="pct"/>
            <w:vAlign w:val="center"/>
          </w:tcPr>
          <w:p w14:paraId="3E78510D" w14:textId="77777777" w:rsidR="00650E04" w:rsidRPr="00B61546" w:rsidRDefault="00650E04" w:rsidP="00C76C9D">
            <w:pPr>
              <w:jc w:val="center"/>
              <w:rPr>
                <w:rFonts w:ascii="Arial" w:hAnsi="Arial" w:cs="Arial"/>
              </w:rPr>
            </w:pPr>
          </w:p>
        </w:tc>
        <w:tc>
          <w:tcPr>
            <w:tcW w:w="427" w:type="pct"/>
            <w:vAlign w:val="center"/>
          </w:tcPr>
          <w:p w14:paraId="28CA2CFA" w14:textId="77777777" w:rsidR="00650E04" w:rsidRPr="00B61546" w:rsidRDefault="00650E04" w:rsidP="00C76C9D">
            <w:pPr>
              <w:ind w:left="-108" w:right="-140"/>
              <w:jc w:val="center"/>
              <w:rPr>
                <w:rFonts w:ascii="Arial" w:hAnsi="Arial" w:cs="Arial"/>
              </w:rPr>
            </w:pPr>
          </w:p>
        </w:tc>
        <w:tc>
          <w:tcPr>
            <w:tcW w:w="462" w:type="pct"/>
            <w:vAlign w:val="center"/>
          </w:tcPr>
          <w:p w14:paraId="6F2C30B5" w14:textId="77777777" w:rsidR="00650E04" w:rsidRPr="00B61546" w:rsidRDefault="00650E04" w:rsidP="00C76C9D">
            <w:pPr>
              <w:ind w:left="-77" w:right="-38"/>
              <w:jc w:val="center"/>
              <w:rPr>
                <w:rFonts w:ascii="Arial" w:hAnsi="Arial" w:cs="Arial"/>
              </w:rPr>
            </w:pPr>
          </w:p>
        </w:tc>
        <w:tc>
          <w:tcPr>
            <w:tcW w:w="468" w:type="pct"/>
            <w:vAlign w:val="center"/>
          </w:tcPr>
          <w:p w14:paraId="0D55914F" w14:textId="77777777" w:rsidR="00650E04" w:rsidRPr="00B61546" w:rsidRDefault="00650E04" w:rsidP="00C76C9D">
            <w:pPr>
              <w:ind w:left="-36" w:right="-94"/>
              <w:jc w:val="center"/>
              <w:rPr>
                <w:rFonts w:ascii="Arial" w:hAnsi="Arial" w:cs="Arial"/>
              </w:rPr>
            </w:pPr>
          </w:p>
        </w:tc>
        <w:tc>
          <w:tcPr>
            <w:tcW w:w="547" w:type="pct"/>
            <w:vAlign w:val="center"/>
          </w:tcPr>
          <w:p w14:paraId="26B4396D" w14:textId="77777777" w:rsidR="00650E04" w:rsidRPr="00B61546" w:rsidRDefault="00650E04" w:rsidP="00650E04">
            <w:pPr>
              <w:ind w:right="-118"/>
              <w:rPr>
                <w:rFonts w:ascii="Arial" w:hAnsi="Arial" w:cs="Arial"/>
              </w:rPr>
            </w:pPr>
          </w:p>
        </w:tc>
        <w:tc>
          <w:tcPr>
            <w:tcW w:w="579" w:type="pct"/>
            <w:vAlign w:val="center"/>
          </w:tcPr>
          <w:p w14:paraId="6B0BC723" w14:textId="77777777" w:rsidR="00650E04" w:rsidRPr="00B61546" w:rsidRDefault="00650E04" w:rsidP="00C76C9D">
            <w:pPr>
              <w:jc w:val="center"/>
              <w:rPr>
                <w:rFonts w:ascii="Arial" w:hAnsi="Arial" w:cs="Arial"/>
              </w:rPr>
            </w:pPr>
          </w:p>
        </w:tc>
        <w:tc>
          <w:tcPr>
            <w:tcW w:w="579" w:type="pct"/>
            <w:vAlign w:val="center"/>
          </w:tcPr>
          <w:p w14:paraId="3DE380ED" w14:textId="77777777" w:rsidR="00650E04" w:rsidRPr="00B61546" w:rsidRDefault="00650E04" w:rsidP="00C76C9D">
            <w:pPr>
              <w:jc w:val="center"/>
              <w:rPr>
                <w:rFonts w:ascii="Arial" w:hAnsi="Arial" w:cs="Arial"/>
              </w:rPr>
            </w:pPr>
          </w:p>
        </w:tc>
        <w:tc>
          <w:tcPr>
            <w:tcW w:w="651" w:type="pct"/>
            <w:tcBorders>
              <w:left w:val="nil"/>
            </w:tcBorders>
            <w:vAlign w:val="center"/>
          </w:tcPr>
          <w:p w14:paraId="5BD5DDA3" w14:textId="77777777" w:rsidR="00650E04" w:rsidRPr="00B61546" w:rsidRDefault="00650E04" w:rsidP="00C76C9D">
            <w:pPr>
              <w:jc w:val="center"/>
              <w:rPr>
                <w:rFonts w:ascii="Arial" w:hAnsi="Arial" w:cs="Arial"/>
              </w:rPr>
            </w:pPr>
          </w:p>
        </w:tc>
        <w:tc>
          <w:tcPr>
            <w:tcW w:w="433" w:type="pct"/>
            <w:vAlign w:val="center"/>
          </w:tcPr>
          <w:p w14:paraId="36A49261" w14:textId="77777777" w:rsidR="00650E04" w:rsidRPr="00B61546" w:rsidRDefault="00650E04" w:rsidP="00C76C9D">
            <w:pPr>
              <w:jc w:val="center"/>
              <w:rPr>
                <w:rFonts w:ascii="Arial" w:hAnsi="Arial" w:cs="Arial"/>
              </w:rPr>
            </w:pPr>
          </w:p>
        </w:tc>
        <w:tc>
          <w:tcPr>
            <w:tcW w:w="574" w:type="pct"/>
            <w:vAlign w:val="center"/>
          </w:tcPr>
          <w:p w14:paraId="629056BF" w14:textId="77777777" w:rsidR="00650E04" w:rsidRPr="00B61546" w:rsidRDefault="00650E04" w:rsidP="00C76C9D">
            <w:pPr>
              <w:jc w:val="center"/>
              <w:rPr>
                <w:rFonts w:ascii="Arial" w:hAnsi="Arial" w:cs="Arial"/>
              </w:rPr>
            </w:pPr>
          </w:p>
        </w:tc>
      </w:tr>
      <w:tr w:rsidR="00650E04" w:rsidRPr="00B61546" w14:paraId="6048F764" w14:textId="77777777" w:rsidTr="00E7478F">
        <w:trPr>
          <w:cantSplit/>
          <w:trHeight w:val="173"/>
          <w:jc w:val="center"/>
        </w:trPr>
        <w:tc>
          <w:tcPr>
            <w:tcW w:w="284" w:type="pct"/>
            <w:vAlign w:val="center"/>
          </w:tcPr>
          <w:p w14:paraId="41B6B229" w14:textId="77777777" w:rsidR="00650E04" w:rsidRPr="00B61546" w:rsidRDefault="00650E04" w:rsidP="00C76C9D">
            <w:pPr>
              <w:jc w:val="center"/>
              <w:rPr>
                <w:rFonts w:ascii="Arial" w:hAnsi="Arial" w:cs="Arial"/>
              </w:rPr>
            </w:pPr>
          </w:p>
        </w:tc>
        <w:tc>
          <w:tcPr>
            <w:tcW w:w="427" w:type="pct"/>
            <w:vAlign w:val="center"/>
          </w:tcPr>
          <w:p w14:paraId="18DDA092" w14:textId="77777777" w:rsidR="00650E04" w:rsidRPr="00B61546" w:rsidRDefault="00650E04" w:rsidP="00C76C9D">
            <w:pPr>
              <w:jc w:val="center"/>
              <w:rPr>
                <w:rFonts w:ascii="Arial" w:hAnsi="Arial" w:cs="Arial"/>
              </w:rPr>
            </w:pPr>
          </w:p>
        </w:tc>
        <w:tc>
          <w:tcPr>
            <w:tcW w:w="462" w:type="pct"/>
            <w:vAlign w:val="center"/>
          </w:tcPr>
          <w:p w14:paraId="0965B412" w14:textId="77777777" w:rsidR="00650E04" w:rsidRPr="00B61546" w:rsidRDefault="00650E04" w:rsidP="00C76C9D">
            <w:pPr>
              <w:jc w:val="center"/>
              <w:rPr>
                <w:rFonts w:ascii="Arial" w:hAnsi="Arial" w:cs="Arial"/>
              </w:rPr>
            </w:pPr>
          </w:p>
        </w:tc>
        <w:tc>
          <w:tcPr>
            <w:tcW w:w="468" w:type="pct"/>
            <w:vAlign w:val="center"/>
          </w:tcPr>
          <w:p w14:paraId="1DB9BE67" w14:textId="77777777" w:rsidR="00650E04" w:rsidRPr="00B61546" w:rsidRDefault="00650E04" w:rsidP="00C76C9D">
            <w:pPr>
              <w:jc w:val="center"/>
              <w:rPr>
                <w:rFonts w:ascii="Arial" w:hAnsi="Arial" w:cs="Arial"/>
              </w:rPr>
            </w:pPr>
          </w:p>
        </w:tc>
        <w:tc>
          <w:tcPr>
            <w:tcW w:w="547" w:type="pct"/>
            <w:vAlign w:val="center"/>
          </w:tcPr>
          <w:p w14:paraId="79CA412B" w14:textId="77777777" w:rsidR="00650E04" w:rsidRPr="00B61546" w:rsidRDefault="00650E04" w:rsidP="00C76C9D">
            <w:pPr>
              <w:jc w:val="center"/>
              <w:rPr>
                <w:rFonts w:ascii="Arial" w:hAnsi="Arial" w:cs="Arial"/>
              </w:rPr>
            </w:pPr>
          </w:p>
        </w:tc>
        <w:tc>
          <w:tcPr>
            <w:tcW w:w="579" w:type="pct"/>
            <w:vAlign w:val="center"/>
          </w:tcPr>
          <w:p w14:paraId="5F3300F6" w14:textId="77777777" w:rsidR="00650E04" w:rsidRPr="00B61546" w:rsidRDefault="00650E04" w:rsidP="00C76C9D">
            <w:pPr>
              <w:jc w:val="center"/>
              <w:rPr>
                <w:rFonts w:ascii="Arial" w:hAnsi="Arial" w:cs="Arial"/>
              </w:rPr>
            </w:pPr>
          </w:p>
        </w:tc>
        <w:tc>
          <w:tcPr>
            <w:tcW w:w="579" w:type="pct"/>
            <w:vAlign w:val="center"/>
          </w:tcPr>
          <w:p w14:paraId="42B8BE66" w14:textId="77777777" w:rsidR="00650E04" w:rsidRPr="00B61546" w:rsidRDefault="00650E04" w:rsidP="00C76C9D">
            <w:pPr>
              <w:jc w:val="center"/>
              <w:rPr>
                <w:rFonts w:ascii="Arial" w:hAnsi="Arial" w:cs="Arial"/>
              </w:rPr>
            </w:pPr>
          </w:p>
        </w:tc>
        <w:tc>
          <w:tcPr>
            <w:tcW w:w="651" w:type="pct"/>
            <w:tcBorders>
              <w:left w:val="nil"/>
            </w:tcBorders>
            <w:vAlign w:val="center"/>
          </w:tcPr>
          <w:p w14:paraId="446D3183" w14:textId="77777777" w:rsidR="00650E04" w:rsidRPr="00B61546" w:rsidRDefault="00650E04" w:rsidP="00C76C9D">
            <w:pPr>
              <w:jc w:val="center"/>
              <w:rPr>
                <w:rFonts w:ascii="Arial" w:hAnsi="Arial" w:cs="Arial"/>
              </w:rPr>
            </w:pPr>
          </w:p>
        </w:tc>
        <w:tc>
          <w:tcPr>
            <w:tcW w:w="433" w:type="pct"/>
            <w:vAlign w:val="center"/>
          </w:tcPr>
          <w:p w14:paraId="2C113BFE" w14:textId="77777777" w:rsidR="00650E04" w:rsidRPr="00B61546" w:rsidRDefault="00650E04" w:rsidP="00C76C9D">
            <w:pPr>
              <w:jc w:val="center"/>
              <w:rPr>
                <w:rFonts w:ascii="Arial" w:hAnsi="Arial" w:cs="Arial"/>
              </w:rPr>
            </w:pPr>
          </w:p>
        </w:tc>
        <w:tc>
          <w:tcPr>
            <w:tcW w:w="574" w:type="pct"/>
            <w:vAlign w:val="center"/>
          </w:tcPr>
          <w:p w14:paraId="2C374B1A" w14:textId="77777777" w:rsidR="00650E04" w:rsidRPr="00B61546" w:rsidRDefault="00650E04" w:rsidP="00C76C9D">
            <w:pPr>
              <w:jc w:val="center"/>
              <w:rPr>
                <w:rFonts w:ascii="Arial" w:hAnsi="Arial" w:cs="Arial"/>
              </w:rPr>
            </w:pPr>
          </w:p>
        </w:tc>
      </w:tr>
      <w:tr w:rsidR="00650E04" w:rsidRPr="00B61546" w14:paraId="64E3A2E9" w14:textId="77777777" w:rsidTr="00E7478F">
        <w:trPr>
          <w:cantSplit/>
          <w:jc w:val="center"/>
        </w:trPr>
        <w:tc>
          <w:tcPr>
            <w:tcW w:w="284" w:type="pct"/>
            <w:vAlign w:val="center"/>
          </w:tcPr>
          <w:p w14:paraId="6A479416" w14:textId="77777777" w:rsidR="00650E04" w:rsidRPr="00B61546" w:rsidRDefault="00650E04" w:rsidP="00C76C9D">
            <w:pPr>
              <w:jc w:val="center"/>
              <w:rPr>
                <w:rFonts w:ascii="Arial" w:hAnsi="Arial" w:cs="Arial"/>
              </w:rPr>
            </w:pPr>
          </w:p>
        </w:tc>
        <w:tc>
          <w:tcPr>
            <w:tcW w:w="427" w:type="pct"/>
            <w:vAlign w:val="center"/>
          </w:tcPr>
          <w:p w14:paraId="57090B40" w14:textId="77777777" w:rsidR="00650E04" w:rsidRPr="00B61546" w:rsidRDefault="00650E04" w:rsidP="00C76C9D">
            <w:pPr>
              <w:jc w:val="center"/>
              <w:rPr>
                <w:rFonts w:ascii="Arial" w:hAnsi="Arial" w:cs="Arial"/>
              </w:rPr>
            </w:pPr>
          </w:p>
        </w:tc>
        <w:tc>
          <w:tcPr>
            <w:tcW w:w="462" w:type="pct"/>
            <w:vAlign w:val="center"/>
          </w:tcPr>
          <w:p w14:paraId="11016860" w14:textId="77777777" w:rsidR="00650E04" w:rsidRPr="00B61546" w:rsidRDefault="00650E04" w:rsidP="00C76C9D">
            <w:pPr>
              <w:jc w:val="center"/>
              <w:rPr>
                <w:rFonts w:ascii="Arial" w:hAnsi="Arial" w:cs="Arial"/>
                <w:b/>
              </w:rPr>
            </w:pPr>
          </w:p>
        </w:tc>
        <w:tc>
          <w:tcPr>
            <w:tcW w:w="468" w:type="pct"/>
            <w:vAlign w:val="center"/>
          </w:tcPr>
          <w:p w14:paraId="7E0DE158" w14:textId="77777777" w:rsidR="00650E04" w:rsidRPr="00B61546" w:rsidRDefault="00650E04" w:rsidP="00C76C9D">
            <w:pPr>
              <w:jc w:val="center"/>
              <w:rPr>
                <w:rFonts w:ascii="Arial" w:hAnsi="Arial" w:cs="Arial"/>
                <w:b/>
                <w:caps/>
              </w:rPr>
            </w:pPr>
          </w:p>
        </w:tc>
        <w:tc>
          <w:tcPr>
            <w:tcW w:w="547" w:type="pct"/>
            <w:vAlign w:val="center"/>
          </w:tcPr>
          <w:p w14:paraId="758AEF31" w14:textId="77777777" w:rsidR="00650E04" w:rsidRPr="00B61546" w:rsidRDefault="00650E04" w:rsidP="00C76C9D">
            <w:pPr>
              <w:jc w:val="center"/>
              <w:rPr>
                <w:rFonts w:ascii="Arial" w:hAnsi="Arial" w:cs="Arial"/>
                <w:b/>
              </w:rPr>
            </w:pPr>
          </w:p>
        </w:tc>
        <w:tc>
          <w:tcPr>
            <w:tcW w:w="579" w:type="pct"/>
            <w:vAlign w:val="center"/>
          </w:tcPr>
          <w:p w14:paraId="6E071F50" w14:textId="77777777" w:rsidR="00650E04" w:rsidRPr="00B61546" w:rsidRDefault="00650E04" w:rsidP="00C76C9D">
            <w:pPr>
              <w:jc w:val="center"/>
              <w:rPr>
                <w:rFonts w:ascii="Arial" w:hAnsi="Arial" w:cs="Arial"/>
              </w:rPr>
            </w:pPr>
          </w:p>
        </w:tc>
        <w:tc>
          <w:tcPr>
            <w:tcW w:w="579" w:type="pct"/>
            <w:vAlign w:val="center"/>
          </w:tcPr>
          <w:p w14:paraId="22492B49" w14:textId="77777777" w:rsidR="00650E04" w:rsidRPr="00B61546" w:rsidRDefault="00650E04" w:rsidP="00C76C9D">
            <w:pPr>
              <w:jc w:val="center"/>
              <w:rPr>
                <w:rFonts w:ascii="Arial" w:hAnsi="Arial" w:cs="Arial"/>
              </w:rPr>
            </w:pPr>
          </w:p>
        </w:tc>
        <w:tc>
          <w:tcPr>
            <w:tcW w:w="651" w:type="pct"/>
            <w:tcBorders>
              <w:left w:val="nil"/>
            </w:tcBorders>
            <w:vAlign w:val="center"/>
          </w:tcPr>
          <w:p w14:paraId="6C0E66A9" w14:textId="77777777" w:rsidR="00650E04" w:rsidRPr="00B61546" w:rsidRDefault="00650E04" w:rsidP="00C76C9D">
            <w:pPr>
              <w:jc w:val="center"/>
              <w:rPr>
                <w:rFonts w:ascii="Arial" w:hAnsi="Arial" w:cs="Arial"/>
              </w:rPr>
            </w:pPr>
          </w:p>
        </w:tc>
        <w:tc>
          <w:tcPr>
            <w:tcW w:w="433" w:type="pct"/>
            <w:vAlign w:val="center"/>
          </w:tcPr>
          <w:p w14:paraId="7F8544BF" w14:textId="77777777" w:rsidR="00650E04" w:rsidRPr="00B61546" w:rsidRDefault="00650E04" w:rsidP="00C76C9D">
            <w:pPr>
              <w:jc w:val="center"/>
              <w:rPr>
                <w:rFonts w:ascii="Arial" w:hAnsi="Arial" w:cs="Arial"/>
              </w:rPr>
            </w:pPr>
          </w:p>
        </w:tc>
        <w:tc>
          <w:tcPr>
            <w:tcW w:w="574" w:type="pct"/>
            <w:vAlign w:val="center"/>
          </w:tcPr>
          <w:p w14:paraId="36AB4E32" w14:textId="77777777" w:rsidR="00650E04" w:rsidRPr="00B61546" w:rsidRDefault="00650E04" w:rsidP="00C76C9D">
            <w:pPr>
              <w:jc w:val="center"/>
              <w:rPr>
                <w:rFonts w:ascii="Arial" w:hAnsi="Arial" w:cs="Arial"/>
              </w:rPr>
            </w:pPr>
          </w:p>
        </w:tc>
      </w:tr>
      <w:tr w:rsidR="00650E04" w:rsidRPr="00B61546" w14:paraId="7206F989" w14:textId="77777777" w:rsidTr="00E7478F">
        <w:trPr>
          <w:cantSplit/>
          <w:trHeight w:val="173"/>
          <w:jc w:val="center"/>
        </w:trPr>
        <w:tc>
          <w:tcPr>
            <w:tcW w:w="284" w:type="pct"/>
            <w:vAlign w:val="center"/>
          </w:tcPr>
          <w:p w14:paraId="0BEDC12E" w14:textId="77777777" w:rsidR="00650E04" w:rsidRPr="00B61546" w:rsidRDefault="00650E04" w:rsidP="00C76C9D">
            <w:pPr>
              <w:jc w:val="center"/>
              <w:rPr>
                <w:rFonts w:ascii="Arial" w:hAnsi="Arial" w:cs="Arial"/>
              </w:rPr>
            </w:pPr>
          </w:p>
        </w:tc>
        <w:tc>
          <w:tcPr>
            <w:tcW w:w="427" w:type="pct"/>
            <w:vAlign w:val="center"/>
          </w:tcPr>
          <w:p w14:paraId="3B18B0D7" w14:textId="77777777" w:rsidR="00650E04" w:rsidRPr="00B61546" w:rsidRDefault="00650E04" w:rsidP="00C76C9D">
            <w:pPr>
              <w:jc w:val="center"/>
              <w:rPr>
                <w:rFonts w:ascii="Arial" w:hAnsi="Arial" w:cs="Arial"/>
              </w:rPr>
            </w:pPr>
          </w:p>
        </w:tc>
        <w:tc>
          <w:tcPr>
            <w:tcW w:w="462" w:type="pct"/>
            <w:vAlign w:val="center"/>
          </w:tcPr>
          <w:p w14:paraId="3D450B9C" w14:textId="77777777" w:rsidR="00650E04" w:rsidRPr="00B61546" w:rsidRDefault="00650E04" w:rsidP="00C76C9D">
            <w:pPr>
              <w:jc w:val="center"/>
              <w:rPr>
                <w:rFonts w:ascii="Arial" w:hAnsi="Arial" w:cs="Arial"/>
              </w:rPr>
            </w:pPr>
          </w:p>
        </w:tc>
        <w:tc>
          <w:tcPr>
            <w:tcW w:w="468" w:type="pct"/>
            <w:vAlign w:val="center"/>
          </w:tcPr>
          <w:p w14:paraId="1CDB41E8" w14:textId="77777777" w:rsidR="00650E04" w:rsidRPr="00B61546" w:rsidRDefault="00650E04" w:rsidP="00C76C9D">
            <w:pPr>
              <w:jc w:val="center"/>
              <w:rPr>
                <w:rFonts w:ascii="Arial" w:hAnsi="Arial" w:cs="Arial"/>
              </w:rPr>
            </w:pPr>
          </w:p>
        </w:tc>
        <w:tc>
          <w:tcPr>
            <w:tcW w:w="547" w:type="pct"/>
            <w:vAlign w:val="center"/>
          </w:tcPr>
          <w:p w14:paraId="227C19C8" w14:textId="77777777" w:rsidR="00650E04" w:rsidRPr="00B61546" w:rsidRDefault="00650E04" w:rsidP="00C76C9D">
            <w:pPr>
              <w:jc w:val="center"/>
              <w:rPr>
                <w:rFonts w:ascii="Arial" w:hAnsi="Arial" w:cs="Arial"/>
              </w:rPr>
            </w:pPr>
          </w:p>
        </w:tc>
        <w:tc>
          <w:tcPr>
            <w:tcW w:w="579" w:type="pct"/>
            <w:vAlign w:val="center"/>
          </w:tcPr>
          <w:p w14:paraId="0DF5BF7D" w14:textId="77777777" w:rsidR="00650E04" w:rsidRPr="00B61546" w:rsidRDefault="00650E04" w:rsidP="00C76C9D">
            <w:pPr>
              <w:jc w:val="center"/>
              <w:rPr>
                <w:rFonts w:ascii="Arial" w:hAnsi="Arial" w:cs="Arial"/>
              </w:rPr>
            </w:pPr>
          </w:p>
        </w:tc>
        <w:tc>
          <w:tcPr>
            <w:tcW w:w="579" w:type="pct"/>
            <w:vAlign w:val="center"/>
          </w:tcPr>
          <w:p w14:paraId="27BFC9DF" w14:textId="77777777" w:rsidR="00650E04" w:rsidRPr="00B61546" w:rsidRDefault="00650E04" w:rsidP="00C76C9D">
            <w:pPr>
              <w:jc w:val="center"/>
              <w:rPr>
                <w:rFonts w:ascii="Arial" w:hAnsi="Arial" w:cs="Arial"/>
              </w:rPr>
            </w:pPr>
          </w:p>
        </w:tc>
        <w:tc>
          <w:tcPr>
            <w:tcW w:w="651" w:type="pct"/>
            <w:tcBorders>
              <w:left w:val="nil"/>
            </w:tcBorders>
            <w:vAlign w:val="center"/>
          </w:tcPr>
          <w:p w14:paraId="03B030FB" w14:textId="77777777" w:rsidR="00650E04" w:rsidRPr="00B61546" w:rsidRDefault="00650E04" w:rsidP="00C76C9D">
            <w:pPr>
              <w:jc w:val="center"/>
              <w:rPr>
                <w:rFonts w:ascii="Arial" w:hAnsi="Arial" w:cs="Arial"/>
              </w:rPr>
            </w:pPr>
          </w:p>
        </w:tc>
        <w:tc>
          <w:tcPr>
            <w:tcW w:w="433" w:type="pct"/>
            <w:vAlign w:val="center"/>
          </w:tcPr>
          <w:p w14:paraId="1953ACCE" w14:textId="77777777" w:rsidR="00650E04" w:rsidRPr="00B61546" w:rsidRDefault="00650E04" w:rsidP="00C76C9D">
            <w:pPr>
              <w:jc w:val="center"/>
              <w:rPr>
                <w:rFonts w:ascii="Arial" w:hAnsi="Arial" w:cs="Arial"/>
              </w:rPr>
            </w:pPr>
          </w:p>
        </w:tc>
        <w:tc>
          <w:tcPr>
            <w:tcW w:w="574" w:type="pct"/>
            <w:vAlign w:val="center"/>
          </w:tcPr>
          <w:p w14:paraId="3A192757" w14:textId="77777777" w:rsidR="00650E04" w:rsidRPr="00B61546" w:rsidRDefault="00650E04" w:rsidP="00C76C9D">
            <w:pPr>
              <w:jc w:val="center"/>
              <w:rPr>
                <w:rFonts w:ascii="Arial" w:hAnsi="Arial" w:cs="Arial"/>
              </w:rPr>
            </w:pPr>
          </w:p>
        </w:tc>
      </w:tr>
      <w:tr w:rsidR="00650E04" w:rsidRPr="00B61546" w14:paraId="7BF28427" w14:textId="77777777" w:rsidTr="00E7478F">
        <w:trPr>
          <w:cantSplit/>
          <w:trHeight w:val="152"/>
          <w:jc w:val="center"/>
        </w:trPr>
        <w:tc>
          <w:tcPr>
            <w:tcW w:w="284" w:type="pct"/>
            <w:vAlign w:val="center"/>
          </w:tcPr>
          <w:p w14:paraId="10A0012C" w14:textId="77777777" w:rsidR="00650E04" w:rsidRPr="00B61546" w:rsidRDefault="00650E04" w:rsidP="00C76C9D">
            <w:pPr>
              <w:jc w:val="center"/>
              <w:rPr>
                <w:rFonts w:ascii="Arial" w:hAnsi="Arial" w:cs="Arial"/>
              </w:rPr>
            </w:pPr>
          </w:p>
        </w:tc>
        <w:tc>
          <w:tcPr>
            <w:tcW w:w="427" w:type="pct"/>
            <w:tcBorders>
              <w:bottom w:val="single" w:sz="4" w:space="0" w:color="auto"/>
            </w:tcBorders>
            <w:vAlign w:val="center"/>
          </w:tcPr>
          <w:p w14:paraId="6559A6F6" w14:textId="77777777" w:rsidR="00650E04" w:rsidRPr="00B61546" w:rsidRDefault="00650E04" w:rsidP="00C76C9D">
            <w:pPr>
              <w:jc w:val="center"/>
              <w:rPr>
                <w:rFonts w:ascii="Arial" w:hAnsi="Arial" w:cs="Arial"/>
              </w:rPr>
            </w:pPr>
          </w:p>
        </w:tc>
        <w:tc>
          <w:tcPr>
            <w:tcW w:w="462" w:type="pct"/>
            <w:tcBorders>
              <w:bottom w:val="single" w:sz="4" w:space="0" w:color="auto"/>
            </w:tcBorders>
            <w:vAlign w:val="center"/>
          </w:tcPr>
          <w:p w14:paraId="3B670B20" w14:textId="77777777" w:rsidR="00650E04" w:rsidRPr="00B61546" w:rsidRDefault="00650E04" w:rsidP="00C76C9D">
            <w:pPr>
              <w:jc w:val="center"/>
              <w:rPr>
                <w:rFonts w:ascii="Arial" w:hAnsi="Arial" w:cs="Arial"/>
              </w:rPr>
            </w:pPr>
          </w:p>
        </w:tc>
        <w:tc>
          <w:tcPr>
            <w:tcW w:w="468" w:type="pct"/>
            <w:tcBorders>
              <w:bottom w:val="single" w:sz="4" w:space="0" w:color="auto"/>
            </w:tcBorders>
            <w:vAlign w:val="center"/>
          </w:tcPr>
          <w:p w14:paraId="7B22A9B5" w14:textId="77777777" w:rsidR="00650E04" w:rsidRPr="00B61546" w:rsidRDefault="00650E04" w:rsidP="00C76C9D">
            <w:pPr>
              <w:jc w:val="center"/>
              <w:rPr>
                <w:rFonts w:ascii="Arial" w:hAnsi="Arial" w:cs="Arial"/>
              </w:rPr>
            </w:pPr>
          </w:p>
        </w:tc>
        <w:tc>
          <w:tcPr>
            <w:tcW w:w="547" w:type="pct"/>
            <w:tcBorders>
              <w:bottom w:val="single" w:sz="4" w:space="0" w:color="auto"/>
            </w:tcBorders>
            <w:vAlign w:val="center"/>
          </w:tcPr>
          <w:p w14:paraId="7BD571D9" w14:textId="77777777" w:rsidR="00650E04" w:rsidRPr="00B61546" w:rsidRDefault="00650E04" w:rsidP="00C76C9D">
            <w:pPr>
              <w:jc w:val="center"/>
              <w:rPr>
                <w:rFonts w:ascii="Arial" w:hAnsi="Arial" w:cs="Arial"/>
              </w:rPr>
            </w:pPr>
          </w:p>
        </w:tc>
        <w:tc>
          <w:tcPr>
            <w:tcW w:w="579" w:type="pct"/>
            <w:vAlign w:val="center"/>
          </w:tcPr>
          <w:p w14:paraId="467D7DA7" w14:textId="77777777" w:rsidR="00650E04" w:rsidRPr="00B61546" w:rsidRDefault="00650E04" w:rsidP="00C76C9D">
            <w:pPr>
              <w:jc w:val="center"/>
              <w:rPr>
                <w:rFonts w:ascii="Arial" w:hAnsi="Arial" w:cs="Arial"/>
              </w:rPr>
            </w:pPr>
          </w:p>
        </w:tc>
        <w:tc>
          <w:tcPr>
            <w:tcW w:w="579" w:type="pct"/>
            <w:vAlign w:val="center"/>
          </w:tcPr>
          <w:p w14:paraId="574A5831" w14:textId="77777777" w:rsidR="00650E04" w:rsidRPr="00B61546" w:rsidRDefault="00650E04" w:rsidP="00C76C9D">
            <w:pPr>
              <w:jc w:val="center"/>
              <w:rPr>
                <w:rFonts w:ascii="Arial" w:hAnsi="Arial" w:cs="Arial"/>
              </w:rPr>
            </w:pPr>
          </w:p>
        </w:tc>
        <w:tc>
          <w:tcPr>
            <w:tcW w:w="651" w:type="pct"/>
            <w:tcBorders>
              <w:left w:val="nil"/>
            </w:tcBorders>
            <w:vAlign w:val="center"/>
          </w:tcPr>
          <w:p w14:paraId="5A26388D" w14:textId="77777777" w:rsidR="00650E04" w:rsidRPr="00B61546" w:rsidRDefault="00650E04" w:rsidP="00C76C9D">
            <w:pPr>
              <w:jc w:val="center"/>
              <w:rPr>
                <w:rFonts w:ascii="Arial" w:hAnsi="Arial" w:cs="Arial"/>
              </w:rPr>
            </w:pPr>
          </w:p>
        </w:tc>
        <w:tc>
          <w:tcPr>
            <w:tcW w:w="433" w:type="pct"/>
            <w:vAlign w:val="center"/>
          </w:tcPr>
          <w:p w14:paraId="07545085" w14:textId="77777777" w:rsidR="00650E04" w:rsidRPr="00B61546" w:rsidRDefault="00650E04" w:rsidP="00C76C9D">
            <w:pPr>
              <w:jc w:val="center"/>
              <w:rPr>
                <w:rFonts w:ascii="Arial" w:hAnsi="Arial" w:cs="Arial"/>
              </w:rPr>
            </w:pPr>
          </w:p>
        </w:tc>
        <w:tc>
          <w:tcPr>
            <w:tcW w:w="574" w:type="pct"/>
            <w:vAlign w:val="center"/>
          </w:tcPr>
          <w:p w14:paraId="48A1A2E2" w14:textId="77777777" w:rsidR="00650E04" w:rsidRPr="00B61546" w:rsidRDefault="00650E04" w:rsidP="00C76C9D">
            <w:pPr>
              <w:jc w:val="center"/>
              <w:rPr>
                <w:rFonts w:ascii="Arial" w:hAnsi="Arial" w:cs="Arial"/>
              </w:rPr>
            </w:pPr>
          </w:p>
        </w:tc>
      </w:tr>
      <w:tr w:rsidR="00650E04" w:rsidRPr="00B61546" w14:paraId="20ED58A4" w14:textId="77777777" w:rsidTr="00E7478F">
        <w:trPr>
          <w:cantSplit/>
          <w:trHeight w:val="51"/>
          <w:jc w:val="center"/>
        </w:trPr>
        <w:tc>
          <w:tcPr>
            <w:tcW w:w="284" w:type="pct"/>
            <w:tcBorders>
              <w:right w:val="single" w:sz="4" w:space="0" w:color="auto"/>
            </w:tcBorders>
            <w:vAlign w:val="center"/>
          </w:tcPr>
          <w:p w14:paraId="21C4B405" w14:textId="77777777" w:rsidR="00650E04" w:rsidRPr="00B61546" w:rsidRDefault="00650E04" w:rsidP="00C76C9D">
            <w:pPr>
              <w:jc w:val="center"/>
              <w:rPr>
                <w:rFonts w:ascii="Arial" w:hAnsi="Arial" w:cs="Arial"/>
              </w:rPr>
            </w:pPr>
          </w:p>
        </w:tc>
        <w:tc>
          <w:tcPr>
            <w:tcW w:w="427" w:type="pct"/>
            <w:tcBorders>
              <w:top w:val="single" w:sz="4" w:space="0" w:color="auto"/>
              <w:left w:val="single" w:sz="4" w:space="0" w:color="auto"/>
              <w:bottom w:val="single" w:sz="4" w:space="0" w:color="auto"/>
              <w:right w:val="single" w:sz="4" w:space="0" w:color="auto"/>
            </w:tcBorders>
            <w:vAlign w:val="center"/>
          </w:tcPr>
          <w:p w14:paraId="123AF45E" w14:textId="77777777" w:rsidR="00650E04" w:rsidRPr="00B61546" w:rsidRDefault="00650E04" w:rsidP="00E7478F">
            <w:pPr>
              <w:ind w:left="-108" w:right="-140"/>
              <w:jc w:val="center"/>
              <w:rPr>
                <w:rFonts w:ascii="Arial" w:hAnsi="Arial" w:cs="Arial"/>
              </w:rPr>
            </w:pPr>
            <w:r w:rsidRPr="00B61546">
              <w:rPr>
                <w:rFonts w:ascii="Arial" w:hAnsi="Arial" w:cs="Arial"/>
              </w:rPr>
              <w:t>Изм.</w:t>
            </w:r>
          </w:p>
        </w:tc>
        <w:tc>
          <w:tcPr>
            <w:tcW w:w="462" w:type="pct"/>
            <w:tcBorders>
              <w:top w:val="single" w:sz="4" w:space="0" w:color="auto"/>
              <w:left w:val="single" w:sz="4" w:space="0" w:color="auto"/>
              <w:bottom w:val="single" w:sz="4" w:space="0" w:color="auto"/>
              <w:right w:val="single" w:sz="4" w:space="0" w:color="auto"/>
            </w:tcBorders>
            <w:vAlign w:val="center"/>
          </w:tcPr>
          <w:p w14:paraId="7ABD77BC" w14:textId="77777777" w:rsidR="00650E04" w:rsidRPr="00B61546" w:rsidRDefault="00650E04" w:rsidP="00E7478F">
            <w:pPr>
              <w:ind w:left="-77" w:right="-38"/>
              <w:jc w:val="center"/>
              <w:rPr>
                <w:rFonts w:ascii="Arial" w:hAnsi="Arial" w:cs="Arial"/>
              </w:rPr>
            </w:pPr>
            <w:r w:rsidRPr="00B61546">
              <w:rPr>
                <w:rFonts w:ascii="Arial" w:hAnsi="Arial" w:cs="Arial"/>
              </w:rPr>
              <w:t>№ док.</w:t>
            </w:r>
          </w:p>
        </w:tc>
        <w:tc>
          <w:tcPr>
            <w:tcW w:w="468" w:type="pct"/>
            <w:tcBorders>
              <w:top w:val="single" w:sz="4" w:space="0" w:color="auto"/>
              <w:left w:val="single" w:sz="4" w:space="0" w:color="auto"/>
              <w:bottom w:val="single" w:sz="4" w:space="0" w:color="auto"/>
              <w:right w:val="single" w:sz="4" w:space="0" w:color="auto"/>
            </w:tcBorders>
            <w:vAlign w:val="center"/>
          </w:tcPr>
          <w:p w14:paraId="51A77356" w14:textId="77777777" w:rsidR="00650E04" w:rsidRPr="00B61546" w:rsidRDefault="00650E04" w:rsidP="00E7478F">
            <w:pPr>
              <w:ind w:left="-36" w:right="-94"/>
              <w:jc w:val="center"/>
              <w:rPr>
                <w:rFonts w:ascii="Arial" w:hAnsi="Arial" w:cs="Arial"/>
              </w:rPr>
            </w:pPr>
            <w:r w:rsidRPr="00B61546">
              <w:rPr>
                <w:rFonts w:ascii="Arial" w:hAnsi="Arial" w:cs="Arial"/>
              </w:rPr>
              <w:t>Подп.</w:t>
            </w:r>
          </w:p>
        </w:tc>
        <w:tc>
          <w:tcPr>
            <w:tcW w:w="547" w:type="pct"/>
            <w:tcBorders>
              <w:top w:val="single" w:sz="4" w:space="0" w:color="auto"/>
              <w:left w:val="single" w:sz="4" w:space="0" w:color="auto"/>
              <w:bottom w:val="single" w:sz="4" w:space="0" w:color="auto"/>
              <w:right w:val="single" w:sz="4" w:space="0" w:color="auto"/>
            </w:tcBorders>
            <w:vAlign w:val="center"/>
          </w:tcPr>
          <w:p w14:paraId="200096D1" w14:textId="77777777" w:rsidR="00650E04" w:rsidRPr="00B61546" w:rsidRDefault="00650E04" w:rsidP="00E7478F">
            <w:pPr>
              <w:ind w:left="-122" w:right="-118"/>
              <w:jc w:val="center"/>
              <w:rPr>
                <w:rFonts w:ascii="Arial" w:hAnsi="Arial" w:cs="Arial"/>
              </w:rPr>
            </w:pPr>
            <w:r w:rsidRPr="00B61546">
              <w:rPr>
                <w:rFonts w:ascii="Arial" w:hAnsi="Arial" w:cs="Arial"/>
              </w:rPr>
              <w:t>Дата</w:t>
            </w:r>
          </w:p>
        </w:tc>
        <w:tc>
          <w:tcPr>
            <w:tcW w:w="579" w:type="pct"/>
            <w:tcBorders>
              <w:left w:val="single" w:sz="4" w:space="0" w:color="auto"/>
            </w:tcBorders>
            <w:vAlign w:val="center"/>
          </w:tcPr>
          <w:p w14:paraId="51A68AF8" w14:textId="77777777" w:rsidR="00650E04" w:rsidRPr="00B61546" w:rsidRDefault="00650E04" w:rsidP="00C76C9D">
            <w:pPr>
              <w:jc w:val="center"/>
              <w:rPr>
                <w:rFonts w:ascii="Arial" w:hAnsi="Arial" w:cs="Arial"/>
              </w:rPr>
            </w:pPr>
          </w:p>
        </w:tc>
        <w:tc>
          <w:tcPr>
            <w:tcW w:w="579" w:type="pct"/>
            <w:vAlign w:val="center"/>
          </w:tcPr>
          <w:p w14:paraId="7D2E2B06" w14:textId="77777777" w:rsidR="00650E04" w:rsidRPr="00B61546" w:rsidRDefault="00650E04" w:rsidP="00C76C9D">
            <w:pPr>
              <w:jc w:val="center"/>
              <w:rPr>
                <w:rFonts w:ascii="Arial" w:hAnsi="Arial" w:cs="Arial"/>
              </w:rPr>
            </w:pPr>
          </w:p>
        </w:tc>
        <w:tc>
          <w:tcPr>
            <w:tcW w:w="651" w:type="pct"/>
            <w:tcBorders>
              <w:left w:val="nil"/>
            </w:tcBorders>
            <w:vAlign w:val="center"/>
          </w:tcPr>
          <w:p w14:paraId="6F358AB3" w14:textId="77777777" w:rsidR="00650E04" w:rsidRPr="00B61546" w:rsidRDefault="00650E04" w:rsidP="00C76C9D">
            <w:pPr>
              <w:jc w:val="center"/>
              <w:rPr>
                <w:rFonts w:ascii="Arial" w:hAnsi="Arial" w:cs="Arial"/>
              </w:rPr>
            </w:pPr>
          </w:p>
        </w:tc>
        <w:tc>
          <w:tcPr>
            <w:tcW w:w="433" w:type="pct"/>
            <w:vAlign w:val="center"/>
          </w:tcPr>
          <w:p w14:paraId="7416E93D" w14:textId="77777777" w:rsidR="00650E04" w:rsidRPr="00B61546" w:rsidRDefault="00650E04" w:rsidP="00C76C9D">
            <w:pPr>
              <w:jc w:val="center"/>
              <w:rPr>
                <w:rFonts w:ascii="Arial" w:hAnsi="Arial" w:cs="Arial"/>
              </w:rPr>
            </w:pPr>
          </w:p>
        </w:tc>
        <w:tc>
          <w:tcPr>
            <w:tcW w:w="574" w:type="pct"/>
            <w:vAlign w:val="center"/>
          </w:tcPr>
          <w:p w14:paraId="2DFEBEE0" w14:textId="77777777" w:rsidR="00650E04" w:rsidRPr="00B61546" w:rsidRDefault="00650E04" w:rsidP="00C76C9D">
            <w:pPr>
              <w:jc w:val="center"/>
              <w:rPr>
                <w:rFonts w:ascii="Arial" w:hAnsi="Arial" w:cs="Arial"/>
              </w:rPr>
            </w:pPr>
          </w:p>
        </w:tc>
      </w:tr>
      <w:tr w:rsidR="00650E04" w:rsidRPr="00B61546" w14:paraId="41482B0D" w14:textId="77777777" w:rsidTr="00E7478F">
        <w:trPr>
          <w:cantSplit/>
          <w:trHeight w:val="254"/>
          <w:jc w:val="center"/>
        </w:trPr>
        <w:tc>
          <w:tcPr>
            <w:tcW w:w="284" w:type="pct"/>
            <w:tcBorders>
              <w:right w:val="single" w:sz="4" w:space="0" w:color="auto"/>
            </w:tcBorders>
            <w:vAlign w:val="center"/>
          </w:tcPr>
          <w:p w14:paraId="4C6E4712" w14:textId="77777777" w:rsidR="00650E04" w:rsidRPr="00B61546" w:rsidRDefault="00650E04" w:rsidP="00C76C9D">
            <w:pPr>
              <w:jc w:val="center"/>
              <w:rPr>
                <w:rFonts w:ascii="Arial" w:hAnsi="Arial" w:cs="Arial"/>
              </w:rPr>
            </w:pPr>
          </w:p>
        </w:tc>
        <w:tc>
          <w:tcPr>
            <w:tcW w:w="427" w:type="pct"/>
            <w:tcBorders>
              <w:top w:val="single" w:sz="4" w:space="0" w:color="auto"/>
              <w:left w:val="single" w:sz="4" w:space="0" w:color="auto"/>
              <w:bottom w:val="single" w:sz="4" w:space="0" w:color="auto"/>
              <w:right w:val="single" w:sz="4" w:space="0" w:color="auto"/>
            </w:tcBorders>
            <w:vAlign w:val="center"/>
          </w:tcPr>
          <w:p w14:paraId="3DA95FEC" w14:textId="77777777" w:rsidR="00650E04" w:rsidRPr="00B61546" w:rsidRDefault="00650E04" w:rsidP="00C76C9D">
            <w:pPr>
              <w:jc w:val="center"/>
              <w:rPr>
                <w:rFonts w:ascii="Arial" w:hAnsi="Arial" w:cs="Arial"/>
                <w:sz w:val="22"/>
              </w:rPr>
            </w:pPr>
          </w:p>
        </w:tc>
        <w:tc>
          <w:tcPr>
            <w:tcW w:w="462" w:type="pct"/>
            <w:tcBorders>
              <w:top w:val="single" w:sz="4" w:space="0" w:color="auto"/>
              <w:left w:val="single" w:sz="4" w:space="0" w:color="auto"/>
              <w:bottom w:val="single" w:sz="4" w:space="0" w:color="auto"/>
              <w:right w:val="single" w:sz="4" w:space="0" w:color="auto"/>
            </w:tcBorders>
            <w:vAlign w:val="center"/>
          </w:tcPr>
          <w:p w14:paraId="25D1A72B" w14:textId="77777777" w:rsidR="00650E04" w:rsidRPr="00B61546" w:rsidRDefault="00650E04" w:rsidP="00C76C9D">
            <w:pPr>
              <w:jc w:val="center"/>
              <w:rPr>
                <w:rFonts w:ascii="Arial" w:hAnsi="Arial" w:cs="Arial"/>
                <w:sz w:val="22"/>
              </w:rPr>
            </w:pPr>
          </w:p>
        </w:tc>
        <w:tc>
          <w:tcPr>
            <w:tcW w:w="468" w:type="pct"/>
            <w:tcBorders>
              <w:top w:val="single" w:sz="4" w:space="0" w:color="auto"/>
              <w:left w:val="single" w:sz="4" w:space="0" w:color="auto"/>
              <w:bottom w:val="single" w:sz="4" w:space="0" w:color="auto"/>
              <w:right w:val="single" w:sz="4" w:space="0" w:color="auto"/>
            </w:tcBorders>
            <w:vAlign w:val="center"/>
          </w:tcPr>
          <w:p w14:paraId="7706EC91" w14:textId="77777777" w:rsidR="00650E04" w:rsidRPr="00B61546" w:rsidRDefault="00650E04" w:rsidP="00C76C9D">
            <w:pPr>
              <w:jc w:val="center"/>
              <w:rPr>
                <w:rFonts w:ascii="Arial" w:hAnsi="Arial" w:cs="Arial"/>
                <w:sz w:val="22"/>
              </w:rPr>
            </w:pPr>
          </w:p>
        </w:tc>
        <w:tc>
          <w:tcPr>
            <w:tcW w:w="547" w:type="pct"/>
            <w:tcBorders>
              <w:top w:val="single" w:sz="4" w:space="0" w:color="auto"/>
              <w:left w:val="single" w:sz="4" w:space="0" w:color="auto"/>
              <w:bottom w:val="single" w:sz="4" w:space="0" w:color="auto"/>
              <w:right w:val="single" w:sz="4" w:space="0" w:color="auto"/>
            </w:tcBorders>
            <w:vAlign w:val="center"/>
          </w:tcPr>
          <w:p w14:paraId="5FAE6F9C" w14:textId="77777777" w:rsidR="00650E04" w:rsidRPr="00B61546" w:rsidRDefault="00650E04" w:rsidP="00C76C9D">
            <w:pPr>
              <w:jc w:val="center"/>
              <w:rPr>
                <w:rFonts w:ascii="Arial" w:hAnsi="Arial" w:cs="Arial"/>
                <w:sz w:val="22"/>
              </w:rPr>
            </w:pPr>
          </w:p>
        </w:tc>
        <w:tc>
          <w:tcPr>
            <w:tcW w:w="579" w:type="pct"/>
            <w:tcBorders>
              <w:left w:val="single" w:sz="4" w:space="0" w:color="auto"/>
            </w:tcBorders>
            <w:vAlign w:val="center"/>
          </w:tcPr>
          <w:p w14:paraId="41FC941B" w14:textId="77777777" w:rsidR="00650E04" w:rsidRPr="00B61546" w:rsidRDefault="00650E04" w:rsidP="00C76C9D">
            <w:pPr>
              <w:jc w:val="center"/>
              <w:rPr>
                <w:rFonts w:ascii="Arial" w:hAnsi="Arial" w:cs="Arial"/>
              </w:rPr>
            </w:pPr>
          </w:p>
        </w:tc>
        <w:tc>
          <w:tcPr>
            <w:tcW w:w="579" w:type="pct"/>
            <w:vAlign w:val="center"/>
          </w:tcPr>
          <w:p w14:paraId="11CAA0E2" w14:textId="77777777" w:rsidR="00650E04" w:rsidRPr="00B61546" w:rsidRDefault="00650E04" w:rsidP="00C76C9D">
            <w:pPr>
              <w:jc w:val="center"/>
              <w:rPr>
                <w:rFonts w:ascii="Arial" w:hAnsi="Arial" w:cs="Arial"/>
              </w:rPr>
            </w:pPr>
          </w:p>
        </w:tc>
        <w:tc>
          <w:tcPr>
            <w:tcW w:w="651" w:type="pct"/>
            <w:tcBorders>
              <w:left w:val="nil"/>
            </w:tcBorders>
            <w:vAlign w:val="center"/>
          </w:tcPr>
          <w:p w14:paraId="258AC61C" w14:textId="77777777" w:rsidR="00650E04" w:rsidRPr="00B61546" w:rsidRDefault="00650E04" w:rsidP="00C76C9D">
            <w:pPr>
              <w:jc w:val="center"/>
              <w:rPr>
                <w:rFonts w:ascii="Arial" w:hAnsi="Arial" w:cs="Arial"/>
              </w:rPr>
            </w:pPr>
          </w:p>
        </w:tc>
        <w:tc>
          <w:tcPr>
            <w:tcW w:w="433" w:type="pct"/>
            <w:vAlign w:val="center"/>
          </w:tcPr>
          <w:p w14:paraId="57DEE900" w14:textId="77777777" w:rsidR="00650E04" w:rsidRPr="00B61546" w:rsidRDefault="00650E04" w:rsidP="00C76C9D">
            <w:pPr>
              <w:jc w:val="center"/>
              <w:rPr>
                <w:rFonts w:ascii="Arial" w:hAnsi="Arial" w:cs="Arial"/>
              </w:rPr>
            </w:pPr>
          </w:p>
        </w:tc>
        <w:tc>
          <w:tcPr>
            <w:tcW w:w="574" w:type="pct"/>
            <w:vAlign w:val="center"/>
          </w:tcPr>
          <w:p w14:paraId="1D9D941F" w14:textId="77777777" w:rsidR="00650E04" w:rsidRPr="00B61546" w:rsidRDefault="00650E04" w:rsidP="00C76C9D">
            <w:pPr>
              <w:jc w:val="center"/>
              <w:rPr>
                <w:rFonts w:ascii="Arial" w:hAnsi="Arial" w:cs="Arial"/>
              </w:rPr>
            </w:pPr>
          </w:p>
        </w:tc>
      </w:tr>
      <w:tr w:rsidR="00650E04" w:rsidRPr="00B61546" w14:paraId="7CD783E5" w14:textId="77777777" w:rsidTr="00F87D66">
        <w:trPr>
          <w:cantSplit/>
          <w:trHeight w:val="272"/>
          <w:jc w:val="center"/>
        </w:trPr>
        <w:tc>
          <w:tcPr>
            <w:tcW w:w="284" w:type="pct"/>
            <w:tcBorders>
              <w:right w:val="single" w:sz="4" w:space="0" w:color="auto"/>
            </w:tcBorders>
            <w:vAlign w:val="center"/>
          </w:tcPr>
          <w:p w14:paraId="08A857A2" w14:textId="77777777" w:rsidR="00650E04" w:rsidRPr="00B61546" w:rsidRDefault="00650E04" w:rsidP="00C76C9D">
            <w:pPr>
              <w:jc w:val="center"/>
              <w:rPr>
                <w:rFonts w:ascii="Arial" w:hAnsi="Arial" w:cs="Arial"/>
              </w:rPr>
            </w:pPr>
          </w:p>
        </w:tc>
        <w:tc>
          <w:tcPr>
            <w:tcW w:w="427" w:type="pct"/>
            <w:tcBorders>
              <w:top w:val="single" w:sz="4" w:space="0" w:color="auto"/>
              <w:left w:val="single" w:sz="4" w:space="0" w:color="auto"/>
              <w:bottom w:val="single" w:sz="4" w:space="0" w:color="auto"/>
              <w:right w:val="single" w:sz="4" w:space="0" w:color="auto"/>
            </w:tcBorders>
            <w:vAlign w:val="center"/>
          </w:tcPr>
          <w:p w14:paraId="3D36A763" w14:textId="77777777" w:rsidR="00650E04" w:rsidRPr="00B61546" w:rsidRDefault="00650E04" w:rsidP="00C76C9D">
            <w:pPr>
              <w:jc w:val="center"/>
              <w:rPr>
                <w:rFonts w:ascii="Arial" w:hAnsi="Arial" w:cs="Arial"/>
              </w:rPr>
            </w:pPr>
          </w:p>
        </w:tc>
        <w:tc>
          <w:tcPr>
            <w:tcW w:w="462" w:type="pct"/>
            <w:tcBorders>
              <w:top w:val="single" w:sz="4" w:space="0" w:color="auto"/>
              <w:left w:val="single" w:sz="4" w:space="0" w:color="auto"/>
              <w:bottom w:val="single" w:sz="4" w:space="0" w:color="auto"/>
              <w:right w:val="single" w:sz="4" w:space="0" w:color="auto"/>
            </w:tcBorders>
            <w:vAlign w:val="center"/>
          </w:tcPr>
          <w:p w14:paraId="74C04A04" w14:textId="77777777" w:rsidR="00650E04" w:rsidRPr="00B61546" w:rsidRDefault="00650E04" w:rsidP="00C76C9D">
            <w:pPr>
              <w:jc w:val="center"/>
              <w:rPr>
                <w:rFonts w:ascii="Arial" w:hAnsi="Arial" w:cs="Arial"/>
              </w:rPr>
            </w:pPr>
          </w:p>
        </w:tc>
        <w:tc>
          <w:tcPr>
            <w:tcW w:w="468" w:type="pct"/>
            <w:tcBorders>
              <w:top w:val="single" w:sz="4" w:space="0" w:color="auto"/>
              <w:left w:val="single" w:sz="4" w:space="0" w:color="auto"/>
              <w:bottom w:val="single" w:sz="4" w:space="0" w:color="auto"/>
              <w:right w:val="single" w:sz="4" w:space="0" w:color="auto"/>
            </w:tcBorders>
            <w:vAlign w:val="center"/>
          </w:tcPr>
          <w:p w14:paraId="0FE47F7B" w14:textId="77777777" w:rsidR="00650E04" w:rsidRPr="00B61546" w:rsidRDefault="00650E04" w:rsidP="00C76C9D">
            <w:pPr>
              <w:jc w:val="center"/>
              <w:rPr>
                <w:rFonts w:ascii="Arial" w:hAnsi="Arial" w:cs="Arial"/>
              </w:rPr>
            </w:pPr>
          </w:p>
        </w:tc>
        <w:tc>
          <w:tcPr>
            <w:tcW w:w="547" w:type="pct"/>
            <w:tcBorders>
              <w:top w:val="single" w:sz="4" w:space="0" w:color="auto"/>
              <w:left w:val="single" w:sz="4" w:space="0" w:color="auto"/>
              <w:bottom w:val="single" w:sz="4" w:space="0" w:color="auto"/>
              <w:right w:val="single" w:sz="4" w:space="0" w:color="auto"/>
            </w:tcBorders>
            <w:vAlign w:val="center"/>
          </w:tcPr>
          <w:p w14:paraId="4BFB4742" w14:textId="77777777" w:rsidR="00650E04" w:rsidRPr="00B61546" w:rsidRDefault="00650E04" w:rsidP="00C76C9D">
            <w:pPr>
              <w:jc w:val="center"/>
              <w:rPr>
                <w:rFonts w:ascii="Arial" w:hAnsi="Arial" w:cs="Arial"/>
              </w:rPr>
            </w:pPr>
          </w:p>
        </w:tc>
        <w:tc>
          <w:tcPr>
            <w:tcW w:w="579" w:type="pct"/>
            <w:tcBorders>
              <w:left w:val="single" w:sz="4" w:space="0" w:color="auto"/>
            </w:tcBorders>
            <w:vAlign w:val="center"/>
          </w:tcPr>
          <w:p w14:paraId="01E983F3" w14:textId="77777777" w:rsidR="00650E04" w:rsidRPr="00B61546" w:rsidRDefault="00650E04" w:rsidP="00C76C9D">
            <w:pPr>
              <w:jc w:val="center"/>
              <w:rPr>
                <w:rFonts w:ascii="Arial" w:hAnsi="Arial" w:cs="Arial"/>
              </w:rPr>
            </w:pPr>
          </w:p>
        </w:tc>
        <w:tc>
          <w:tcPr>
            <w:tcW w:w="579" w:type="pct"/>
            <w:vAlign w:val="center"/>
          </w:tcPr>
          <w:p w14:paraId="7677B400" w14:textId="77777777" w:rsidR="00650E04" w:rsidRPr="00B61546" w:rsidRDefault="00650E04" w:rsidP="00C76C9D">
            <w:pPr>
              <w:jc w:val="center"/>
              <w:rPr>
                <w:rFonts w:ascii="Arial" w:hAnsi="Arial" w:cs="Arial"/>
              </w:rPr>
            </w:pPr>
          </w:p>
        </w:tc>
        <w:tc>
          <w:tcPr>
            <w:tcW w:w="651" w:type="pct"/>
            <w:tcBorders>
              <w:left w:val="nil"/>
            </w:tcBorders>
            <w:vAlign w:val="center"/>
          </w:tcPr>
          <w:p w14:paraId="69416314" w14:textId="77777777" w:rsidR="00650E04" w:rsidRPr="00B61546" w:rsidRDefault="00650E04" w:rsidP="00C76C9D">
            <w:pPr>
              <w:jc w:val="center"/>
              <w:rPr>
                <w:rFonts w:ascii="Arial" w:hAnsi="Arial" w:cs="Arial"/>
              </w:rPr>
            </w:pPr>
          </w:p>
        </w:tc>
        <w:tc>
          <w:tcPr>
            <w:tcW w:w="433" w:type="pct"/>
            <w:vAlign w:val="center"/>
          </w:tcPr>
          <w:p w14:paraId="0C82E995" w14:textId="77777777" w:rsidR="00650E04" w:rsidRPr="00B61546" w:rsidRDefault="00650E04" w:rsidP="00C76C9D">
            <w:pPr>
              <w:jc w:val="center"/>
              <w:rPr>
                <w:rFonts w:ascii="Arial" w:hAnsi="Arial" w:cs="Arial"/>
              </w:rPr>
            </w:pPr>
          </w:p>
        </w:tc>
        <w:tc>
          <w:tcPr>
            <w:tcW w:w="574" w:type="pct"/>
            <w:vAlign w:val="center"/>
          </w:tcPr>
          <w:p w14:paraId="1547C183" w14:textId="77777777" w:rsidR="00650E04" w:rsidRPr="00B61546" w:rsidRDefault="00650E04" w:rsidP="00C76C9D">
            <w:pPr>
              <w:jc w:val="center"/>
              <w:rPr>
                <w:rFonts w:ascii="Arial" w:hAnsi="Arial" w:cs="Arial"/>
              </w:rPr>
            </w:pPr>
          </w:p>
        </w:tc>
      </w:tr>
      <w:tr w:rsidR="00650E04" w:rsidRPr="00B61546" w14:paraId="0D01CEA4" w14:textId="77777777" w:rsidTr="00F87D66">
        <w:trPr>
          <w:cantSplit/>
          <w:trHeight w:val="134"/>
          <w:jc w:val="center"/>
        </w:trPr>
        <w:tc>
          <w:tcPr>
            <w:tcW w:w="284" w:type="pct"/>
            <w:tcBorders>
              <w:right w:val="single" w:sz="4" w:space="0" w:color="auto"/>
            </w:tcBorders>
            <w:vAlign w:val="center"/>
          </w:tcPr>
          <w:p w14:paraId="72EBE911" w14:textId="77777777" w:rsidR="00650E04" w:rsidRPr="00B61546" w:rsidRDefault="00650E04" w:rsidP="00C76C9D">
            <w:pPr>
              <w:jc w:val="center"/>
              <w:rPr>
                <w:rFonts w:ascii="Arial" w:hAnsi="Arial" w:cs="Arial"/>
              </w:rPr>
            </w:pPr>
          </w:p>
        </w:tc>
        <w:tc>
          <w:tcPr>
            <w:tcW w:w="427" w:type="pct"/>
            <w:tcBorders>
              <w:top w:val="single" w:sz="4" w:space="0" w:color="auto"/>
              <w:left w:val="single" w:sz="4" w:space="0" w:color="auto"/>
              <w:bottom w:val="single" w:sz="4" w:space="0" w:color="auto"/>
              <w:right w:val="single" w:sz="4" w:space="0" w:color="auto"/>
            </w:tcBorders>
            <w:vAlign w:val="center"/>
          </w:tcPr>
          <w:p w14:paraId="5F591B33" w14:textId="77777777" w:rsidR="00650E04" w:rsidRPr="00B61546" w:rsidRDefault="00650E04" w:rsidP="00C76C9D">
            <w:pPr>
              <w:jc w:val="center"/>
              <w:rPr>
                <w:rFonts w:ascii="Arial" w:hAnsi="Arial" w:cs="Arial"/>
              </w:rPr>
            </w:pPr>
          </w:p>
        </w:tc>
        <w:tc>
          <w:tcPr>
            <w:tcW w:w="462" w:type="pct"/>
            <w:tcBorders>
              <w:top w:val="single" w:sz="4" w:space="0" w:color="auto"/>
              <w:left w:val="single" w:sz="4" w:space="0" w:color="auto"/>
              <w:bottom w:val="single" w:sz="4" w:space="0" w:color="auto"/>
              <w:right w:val="single" w:sz="4" w:space="0" w:color="auto"/>
            </w:tcBorders>
            <w:vAlign w:val="center"/>
          </w:tcPr>
          <w:p w14:paraId="78754E43" w14:textId="77777777" w:rsidR="00650E04" w:rsidRPr="00B61546" w:rsidRDefault="00650E04" w:rsidP="00C76C9D">
            <w:pPr>
              <w:jc w:val="center"/>
              <w:rPr>
                <w:rFonts w:ascii="Arial" w:hAnsi="Arial" w:cs="Arial"/>
              </w:rPr>
            </w:pPr>
          </w:p>
        </w:tc>
        <w:tc>
          <w:tcPr>
            <w:tcW w:w="468" w:type="pct"/>
            <w:tcBorders>
              <w:top w:val="single" w:sz="4" w:space="0" w:color="auto"/>
              <w:left w:val="single" w:sz="4" w:space="0" w:color="auto"/>
              <w:bottom w:val="single" w:sz="4" w:space="0" w:color="auto"/>
              <w:right w:val="single" w:sz="4" w:space="0" w:color="auto"/>
            </w:tcBorders>
            <w:vAlign w:val="center"/>
          </w:tcPr>
          <w:p w14:paraId="47485F45" w14:textId="77777777" w:rsidR="00650E04" w:rsidRPr="00B61546" w:rsidRDefault="00650E04" w:rsidP="00C76C9D">
            <w:pPr>
              <w:jc w:val="center"/>
              <w:rPr>
                <w:rFonts w:ascii="Arial" w:hAnsi="Arial" w:cs="Arial"/>
              </w:rPr>
            </w:pPr>
          </w:p>
        </w:tc>
        <w:tc>
          <w:tcPr>
            <w:tcW w:w="547" w:type="pct"/>
            <w:tcBorders>
              <w:top w:val="single" w:sz="4" w:space="0" w:color="auto"/>
              <w:left w:val="single" w:sz="4" w:space="0" w:color="auto"/>
              <w:bottom w:val="single" w:sz="4" w:space="0" w:color="auto"/>
              <w:right w:val="single" w:sz="4" w:space="0" w:color="auto"/>
            </w:tcBorders>
            <w:vAlign w:val="center"/>
          </w:tcPr>
          <w:p w14:paraId="3E7BA884" w14:textId="77777777" w:rsidR="00650E04" w:rsidRPr="00B61546" w:rsidRDefault="00650E04" w:rsidP="00C76C9D">
            <w:pPr>
              <w:jc w:val="center"/>
              <w:rPr>
                <w:rFonts w:ascii="Arial" w:hAnsi="Arial" w:cs="Arial"/>
              </w:rPr>
            </w:pPr>
          </w:p>
        </w:tc>
        <w:tc>
          <w:tcPr>
            <w:tcW w:w="579" w:type="pct"/>
            <w:tcBorders>
              <w:left w:val="single" w:sz="4" w:space="0" w:color="auto"/>
            </w:tcBorders>
            <w:vAlign w:val="center"/>
          </w:tcPr>
          <w:p w14:paraId="28FCB09D" w14:textId="77777777" w:rsidR="00650E04" w:rsidRPr="00B61546" w:rsidRDefault="00650E04" w:rsidP="00C76C9D">
            <w:pPr>
              <w:jc w:val="center"/>
              <w:rPr>
                <w:rFonts w:ascii="Arial" w:hAnsi="Arial" w:cs="Arial"/>
                <w:sz w:val="28"/>
                <w:szCs w:val="28"/>
              </w:rPr>
            </w:pPr>
          </w:p>
        </w:tc>
        <w:tc>
          <w:tcPr>
            <w:tcW w:w="579" w:type="pct"/>
            <w:vAlign w:val="center"/>
          </w:tcPr>
          <w:p w14:paraId="011036A7" w14:textId="77777777" w:rsidR="00650E04" w:rsidRPr="00B61546" w:rsidRDefault="00650E04" w:rsidP="00C76C9D">
            <w:pPr>
              <w:jc w:val="center"/>
              <w:rPr>
                <w:rFonts w:ascii="Arial" w:hAnsi="Arial" w:cs="Arial"/>
                <w:sz w:val="28"/>
                <w:szCs w:val="28"/>
              </w:rPr>
            </w:pPr>
          </w:p>
        </w:tc>
        <w:tc>
          <w:tcPr>
            <w:tcW w:w="651" w:type="pct"/>
            <w:tcBorders>
              <w:left w:val="nil"/>
            </w:tcBorders>
            <w:vAlign w:val="center"/>
          </w:tcPr>
          <w:p w14:paraId="660D604F" w14:textId="77777777" w:rsidR="00650E04" w:rsidRPr="00B61546" w:rsidRDefault="00650E04" w:rsidP="00C76C9D">
            <w:pPr>
              <w:jc w:val="center"/>
              <w:rPr>
                <w:rFonts w:ascii="Arial" w:hAnsi="Arial" w:cs="Arial"/>
              </w:rPr>
            </w:pPr>
          </w:p>
        </w:tc>
        <w:tc>
          <w:tcPr>
            <w:tcW w:w="433" w:type="pct"/>
            <w:vAlign w:val="center"/>
          </w:tcPr>
          <w:p w14:paraId="2A34A705" w14:textId="77777777" w:rsidR="00650E04" w:rsidRPr="00B61546" w:rsidRDefault="00650E04" w:rsidP="00C76C9D">
            <w:pPr>
              <w:jc w:val="center"/>
              <w:rPr>
                <w:rFonts w:ascii="Arial" w:hAnsi="Arial" w:cs="Arial"/>
              </w:rPr>
            </w:pPr>
          </w:p>
        </w:tc>
        <w:tc>
          <w:tcPr>
            <w:tcW w:w="574" w:type="pct"/>
            <w:vAlign w:val="center"/>
          </w:tcPr>
          <w:p w14:paraId="40F83479" w14:textId="77777777" w:rsidR="00650E04" w:rsidRPr="00B61546" w:rsidRDefault="00650E04" w:rsidP="00C76C9D">
            <w:pPr>
              <w:jc w:val="center"/>
              <w:rPr>
                <w:rFonts w:ascii="Arial" w:hAnsi="Arial" w:cs="Arial"/>
              </w:rPr>
            </w:pPr>
          </w:p>
        </w:tc>
      </w:tr>
      <w:tr w:rsidR="00650E04" w:rsidRPr="00B61546" w14:paraId="1491661D" w14:textId="77777777" w:rsidTr="00F87D66">
        <w:trPr>
          <w:cantSplit/>
          <w:trHeight w:val="170"/>
          <w:jc w:val="center"/>
        </w:trPr>
        <w:tc>
          <w:tcPr>
            <w:tcW w:w="284" w:type="pct"/>
            <w:vAlign w:val="center"/>
          </w:tcPr>
          <w:p w14:paraId="19612466" w14:textId="77777777" w:rsidR="00650E04" w:rsidRPr="00B61546" w:rsidRDefault="00650E04" w:rsidP="00C76C9D">
            <w:pPr>
              <w:jc w:val="center"/>
              <w:rPr>
                <w:rFonts w:ascii="Arial" w:hAnsi="Arial" w:cs="Arial"/>
              </w:rPr>
            </w:pPr>
          </w:p>
        </w:tc>
        <w:tc>
          <w:tcPr>
            <w:tcW w:w="427" w:type="pct"/>
            <w:tcBorders>
              <w:top w:val="single" w:sz="4" w:space="0" w:color="auto"/>
            </w:tcBorders>
            <w:vAlign w:val="center"/>
          </w:tcPr>
          <w:p w14:paraId="3EBE2716" w14:textId="77777777" w:rsidR="00650E04" w:rsidRPr="00B61546" w:rsidRDefault="00650E04" w:rsidP="00C76C9D">
            <w:pPr>
              <w:jc w:val="center"/>
              <w:rPr>
                <w:rFonts w:ascii="Arial" w:hAnsi="Arial" w:cs="Arial"/>
              </w:rPr>
            </w:pPr>
          </w:p>
        </w:tc>
        <w:tc>
          <w:tcPr>
            <w:tcW w:w="462" w:type="pct"/>
            <w:tcBorders>
              <w:top w:val="single" w:sz="4" w:space="0" w:color="auto"/>
            </w:tcBorders>
            <w:vAlign w:val="center"/>
          </w:tcPr>
          <w:p w14:paraId="1FEE3C27" w14:textId="77777777" w:rsidR="00650E04" w:rsidRPr="00B61546" w:rsidRDefault="00650E04" w:rsidP="00C76C9D">
            <w:pPr>
              <w:jc w:val="center"/>
              <w:rPr>
                <w:rFonts w:ascii="Arial" w:hAnsi="Arial" w:cs="Arial"/>
              </w:rPr>
            </w:pPr>
          </w:p>
        </w:tc>
        <w:tc>
          <w:tcPr>
            <w:tcW w:w="468" w:type="pct"/>
            <w:tcBorders>
              <w:top w:val="single" w:sz="4" w:space="0" w:color="auto"/>
            </w:tcBorders>
            <w:vAlign w:val="center"/>
          </w:tcPr>
          <w:p w14:paraId="118670BF" w14:textId="77777777" w:rsidR="00650E04" w:rsidRPr="00B61546" w:rsidRDefault="00650E04" w:rsidP="00650E04">
            <w:pPr>
              <w:rPr>
                <w:rFonts w:ascii="Arial" w:hAnsi="Arial" w:cs="Arial"/>
              </w:rPr>
            </w:pPr>
          </w:p>
        </w:tc>
        <w:tc>
          <w:tcPr>
            <w:tcW w:w="547" w:type="pct"/>
            <w:tcBorders>
              <w:top w:val="single" w:sz="4" w:space="0" w:color="auto"/>
            </w:tcBorders>
            <w:vAlign w:val="center"/>
          </w:tcPr>
          <w:p w14:paraId="6DA01B49" w14:textId="77777777" w:rsidR="00650E04" w:rsidRPr="00B61546" w:rsidRDefault="00650E04" w:rsidP="00C76C9D">
            <w:pPr>
              <w:jc w:val="center"/>
              <w:rPr>
                <w:rFonts w:ascii="Arial" w:hAnsi="Arial" w:cs="Arial"/>
              </w:rPr>
            </w:pPr>
          </w:p>
        </w:tc>
        <w:tc>
          <w:tcPr>
            <w:tcW w:w="579" w:type="pct"/>
            <w:vAlign w:val="center"/>
          </w:tcPr>
          <w:p w14:paraId="3243BFCC" w14:textId="77777777" w:rsidR="00650E04" w:rsidRPr="00B61546" w:rsidRDefault="00650E04" w:rsidP="00C76C9D">
            <w:pPr>
              <w:jc w:val="center"/>
              <w:rPr>
                <w:rFonts w:ascii="Arial" w:hAnsi="Arial" w:cs="Arial"/>
                <w:sz w:val="28"/>
                <w:szCs w:val="28"/>
              </w:rPr>
            </w:pPr>
          </w:p>
        </w:tc>
        <w:tc>
          <w:tcPr>
            <w:tcW w:w="579" w:type="pct"/>
            <w:vAlign w:val="center"/>
          </w:tcPr>
          <w:p w14:paraId="6C21CDBF" w14:textId="77777777" w:rsidR="00650E04" w:rsidRPr="00B61546" w:rsidRDefault="00650E04" w:rsidP="00C76C9D">
            <w:pPr>
              <w:jc w:val="center"/>
              <w:rPr>
                <w:rFonts w:ascii="Arial" w:hAnsi="Arial" w:cs="Arial"/>
                <w:sz w:val="28"/>
                <w:szCs w:val="28"/>
              </w:rPr>
            </w:pPr>
          </w:p>
        </w:tc>
        <w:tc>
          <w:tcPr>
            <w:tcW w:w="651" w:type="pct"/>
            <w:tcBorders>
              <w:left w:val="nil"/>
            </w:tcBorders>
            <w:vAlign w:val="center"/>
          </w:tcPr>
          <w:p w14:paraId="67DF1404" w14:textId="77777777" w:rsidR="00650E04" w:rsidRPr="00B61546" w:rsidRDefault="00650E04" w:rsidP="00C76C9D">
            <w:pPr>
              <w:jc w:val="center"/>
              <w:rPr>
                <w:rFonts w:ascii="Arial" w:hAnsi="Arial" w:cs="Arial"/>
              </w:rPr>
            </w:pPr>
          </w:p>
        </w:tc>
        <w:tc>
          <w:tcPr>
            <w:tcW w:w="433" w:type="pct"/>
            <w:vAlign w:val="center"/>
          </w:tcPr>
          <w:p w14:paraId="740FD290" w14:textId="77777777" w:rsidR="00650E04" w:rsidRPr="00B61546" w:rsidRDefault="00650E04" w:rsidP="00C76C9D">
            <w:pPr>
              <w:jc w:val="center"/>
              <w:rPr>
                <w:rFonts w:ascii="Arial" w:hAnsi="Arial" w:cs="Arial"/>
              </w:rPr>
            </w:pPr>
          </w:p>
        </w:tc>
        <w:tc>
          <w:tcPr>
            <w:tcW w:w="574" w:type="pct"/>
            <w:vAlign w:val="center"/>
          </w:tcPr>
          <w:p w14:paraId="1E0DDAD9" w14:textId="77777777" w:rsidR="00650E04" w:rsidRPr="00B61546" w:rsidRDefault="00650E04" w:rsidP="00C76C9D">
            <w:pPr>
              <w:jc w:val="center"/>
              <w:rPr>
                <w:rFonts w:ascii="Arial" w:hAnsi="Arial" w:cs="Arial"/>
              </w:rPr>
            </w:pPr>
          </w:p>
        </w:tc>
      </w:tr>
      <w:tr w:rsidR="00650E04" w:rsidRPr="00B61546" w14:paraId="71E61D28" w14:textId="77777777" w:rsidTr="00E7478F">
        <w:trPr>
          <w:cantSplit/>
          <w:trHeight w:val="60"/>
          <w:jc w:val="center"/>
        </w:trPr>
        <w:tc>
          <w:tcPr>
            <w:tcW w:w="284" w:type="pct"/>
            <w:vAlign w:val="bottom"/>
          </w:tcPr>
          <w:p w14:paraId="2907319D" w14:textId="77777777" w:rsidR="00650E04" w:rsidRPr="00B61546" w:rsidRDefault="00650E04" w:rsidP="00C76C9D">
            <w:pPr>
              <w:jc w:val="center"/>
              <w:rPr>
                <w:rFonts w:ascii="Arial" w:hAnsi="Arial" w:cs="Arial"/>
              </w:rPr>
            </w:pPr>
          </w:p>
        </w:tc>
        <w:tc>
          <w:tcPr>
            <w:tcW w:w="427" w:type="pct"/>
            <w:vAlign w:val="bottom"/>
          </w:tcPr>
          <w:p w14:paraId="14072E07" w14:textId="77777777" w:rsidR="00650E04" w:rsidRPr="00B61546" w:rsidRDefault="00650E04" w:rsidP="00C76C9D">
            <w:pPr>
              <w:jc w:val="center"/>
              <w:rPr>
                <w:rFonts w:ascii="Arial" w:hAnsi="Arial" w:cs="Arial"/>
              </w:rPr>
            </w:pPr>
          </w:p>
        </w:tc>
        <w:tc>
          <w:tcPr>
            <w:tcW w:w="462" w:type="pct"/>
            <w:vAlign w:val="bottom"/>
          </w:tcPr>
          <w:p w14:paraId="727D7BC9" w14:textId="77777777" w:rsidR="00650E04" w:rsidRPr="00B61546" w:rsidRDefault="00650E04" w:rsidP="00C76C9D">
            <w:pPr>
              <w:jc w:val="center"/>
              <w:rPr>
                <w:rFonts w:ascii="Arial" w:hAnsi="Arial" w:cs="Arial"/>
              </w:rPr>
            </w:pPr>
          </w:p>
        </w:tc>
        <w:tc>
          <w:tcPr>
            <w:tcW w:w="468" w:type="pct"/>
            <w:vAlign w:val="bottom"/>
          </w:tcPr>
          <w:p w14:paraId="5302C588" w14:textId="77777777" w:rsidR="00650E04" w:rsidRPr="00B61546" w:rsidRDefault="00650E04" w:rsidP="00C76C9D">
            <w:pPr>
              <w:jc w:val="center"/>
              <w:rPr>
                <w:rFonts w:ascii="Arial" w:hAnsi="Arial" w:cs="Arial"/>
              </w:rPr>
            </w:pPr>
          </w:p>
        </w:tc>
        <w:tc>
          <w:tcPr>
            <w:tcW w:w="547" w:type="pct"/>
            <w:vAlign w:val="bottom"/>
          </w:tcPr>
          <w:p w14:paraId="2C60C175" w14:textId="77777777" w:rsidR="00650E04" w:rsidRPr="00B61546" w:rsidRDefault="00650E04" w:rsidP="00C76C9D">
            <w:pPr>
              <w:jc w:val="center"/>
              <w:rPr>
                <w:rFonts w:ascii="Arial" w:hAnsi="Arial" w:cs="Arial"/>
              </w:rPr>
            </w:pPr>
          </w:p>
        </w:tc>
        <w:tc>
          <w:tcPr>
            <w:tcW w:w="579" w:type="pct"/>
            <w:vAlign w:val="bottom"/>
          </w:tcPr>
          <w:p w14:paraId="16EA712F" w14:textId="77777777" w:rsidR="00331BFA" w:rsidRPr="00B61546" w:rsidRDefault="00331BFA" w:rsidP="00745784">
            <w:pPr>
              <w:jc w:val="center"/>
              <w:rPr>
                <w:rFonts w:ascii="Arial" w:hAnsi="Arial" w:cs="Arial"/>
                <w:b/>
                <w:sz w:val="28"/>
                <w:szCs w:val="28"/>
              </w:rPr>
            </w:pPr>
          </w:p>
          <w:p w14:paraId="3B04DD15" w14:textId="77777777" w:rsidR="00331BFA" w:rsidRPr="00B61546" w:rsidRDefault="00331BFA" w:rsidP="00745784">
            <w:pPr>
              <w:jc w:val="center"/>
              <w:rPr>
                <w:rFonts w:ascii="Arial" w:hAnsi="Arial" w:cs="Arial"/>
                <w:b/>
                <w:sz w:val="28"/>
                <w:szCs w:val="28"/>
              </w:rPr>
            </w:pPr>
          </w:p>
          <w:p w14:paraId="44A253A2" w14:textId="77777777" w:rsidR="00650E04" w:rsidRPr="00B61546" w:rsidRDefault="00650E04" w:rsidP="00093A85">
            <w:pPr>
              <w:jc w:val="center"/>
              <w:rPr>
                <w:rFonts w:ascii="Arial" w:hAnsi="Arial" w:cs="Arial"/>
                <w:sz w:val="28"/>
                <w:szCs w:val="28"/>
              </w:rPr>
            </w:pPr>
            <w:r w:rsidRPr="00B61546">
              <w:rPr>
                <w:rFonts w:ascii="Arial" w:hAnsi="Arial" w:cs="Arial"/>
                <w:b/>
                <w:sz w:val="28"/>
                <w:szCs w:val="28"/>
              </w:rPr>
              <w:t>20</w:t>
            </w:r>
            <w:r w:rsidR="004427EA" w:rsidRPr="00B61546">
              <w:rPr>
                <w:rFonts w:ascii="Arial" w:hAnsi="Arial" w:cs="Arial"/>
                <w:b/>
                <w:sz w:val="28"/>
                <w:szCs w:val="28"/>
              </w:rPr>
              <w:t>2</w:t>
            </w:r>
            <w:r w:rsidR="00093A85" w:rsidRPr="00B61546">
              <w:rPr>
                <w:rFonts w:ascii="Arial" w:hAnsi="Arial" w:cs="Arial"/>
                <w:b/>
                <w:sz w:val="28"/>
                <w:szCs w:val="28"/>
              </w:rPr>
              <w:t>0</w:t>
            </w:r>
            <w:r w:rsidR="00331BFA" w:rsidRPr="00B61546">
              <w:rPr>
                <w:rFonts w:ascii="Arial" w:hAnsi="Arial" w:cs="Arial"/>
                <w:b/>
                <w:sz w:val="28"/>
                <w:szCs w:val="28"/>
              </w:rPr>
              <w:t xml:space="preserve"> </w:t>
            </w:r>
          </w:p>
        </w:tc>
        <w:tc>
          <w:tcPr>
            <w:tcW w:w="579" w:type="pct"/>
            <w:vAlign w:val="bottom"/>
          </w:tcPr>
          <w:p w14:paraId="226F4200" w14:textId="77777777" w:rsidR="00650E04" w:rsidRPr="00B61546" w:rsidRDefault="00650E04" w:rsidP="00C76C9D">
            <w:pPr>
              <w:jc w:val="center"/>
              <w:rPr>
                <w:rFonts w:ascii="Arial" w:hAnsi="Arial" w:cs="Arial"/>
                <w:sz w:val="28"/>
                <w:szCs w:val="28"/>
              </w:rPr>
            </w:pPr>
          </w:p>
        </w:tc>
        <w:tc>
          <w:tcPr>
            <w:tcW w:w="651" w:type="pct"/>
            <w:tcBorders>
              <w:left w:val="nil"/>
            </w:tcBorders>
            <w:vAlign w:val="bottom"/>
          </w:tcPr>
          <w:p w14:paraId="2143ACCE" w14:textId="77777777" w:rsidR="00650E04" w:rsidRPr="00B61546" w:rsidRDefault="00650E04" w:rsidP="00C76C9D">
            <w:pPr>
              <w:jc w:val="center"/>
              <w:rPr>
                <w:rFonts w:ascii="Arial" w:hAnsi="Arial" w:cs="Arial"/>
              </w:rPr>
            </w:pPr>
          </w:p>
        </w:tc>
        <w:tc>
          <w:tcPr>
            <w:tcW w:w="433" w:type="pct"/>
            <w:vAlign w:val="bottom"/>
          </w:tcPr>
          <w:p w14:paraId="3C491428" w14:textId="77777777" w:rsidR="00650E04" w:rsidRPr="00B61546" w:rsidRDefault="00650E04" w:rsidP="00C76C9D">
            <w:pPr>
              <w:jc w:val="center"/>
              <w:rPr>
                <w:rFonts w:ascii="Arial" w:hAnsi="Arial" w:cs="Arial"/>
              </w:rPr>
            </w:pPr>
          </w:p>
        </w:tc>
        <w:tc>
          <w:tcPr>
            <w:tcW w:w="574" w:type="pct"/>
            <w:vAlign w:val="bottom"/>
          </w:tcPr>
          <w:p w14:paraId="5A971AA5" w14:textId="77777777" w:rsidR="00650E04" w:rsidRPr="00B61546" w:rsidRDefault="00650E04" w:rsidP="00C76C9D">
            <w:pPr>
              <w:jc w:val="center"/>
              <w:rPr>
                <w:rFonts w:ascii="Arial" w:hAnsi="Arial" w:cs="Arial"/>
              </w:rPr>
            </w:pPr>
          </w:p>
        </w:tc>
      </w:tr>
    </w:tbl>
    <w:p w14:paraId="23F972FB" w14:textId="77777777" w:rsidR="003A02F0" w:rsidRPr="00B61546" w:rsidRDefault="003A02F0" w:rsidP="00C0054D">
      <w:pPr>
        <w:spacing w:after="120"/>
        <w:jc w:val="center"/>
        <w:rPr>
          <w:rFonts w:ascii="Arial" w:hAnsi="Arial" w:cs="Arial"/>
          <w:sz w:val="28"/>
          <w:szCs w:val="28"/>
        </w:rPr>
        <w:sectPr w:rsidR="003A02F0" w:rsidRPr="00B61546" w:rsidSect="007111E0">
          <w:headerReference w:type="even" r:id="rId8"/>
          <w:headerReference w:type="default" r:id="rId9"/>
          <w:footerReference w:type="even" r:id="rId10"/>
          <w:pgSz w:w="11906" w:h="16838" w:code="9"/>
          <w:pgMar w:top="567" w:right="567" w:bottom="1276" w:left="1418" w:header="360" w:footer="304" w:gutter="0"/>
          <w:pgNumType w:start="3"/>
          <w:cols w:space="708"/>
          <w:docGrid w:linePitch="360"/>
        </w:sectPr>
      </w:pPr>
    </w:p>
    <w:tbl>
      <w:tblPr>
        <w:tblW w:w="9753" w:type="dxa"/>
        <w:jc w:val="center"/>
        <w:tblLayout w:type="fixed"/>
        <w:tblLook w:val="01E0" w:firstRow="1" w:lastRow="1" w:firstColumn="1" w:lastColumn="1" w:noHBand="0" w:noVBand="0"/>
      </w:tblPr>
      <w:tblGrid>
        <w:gridCol w:w="391"/>
        <w:gridCol w:w="557"/>
        <w:gridCol w:w="1009"/>
        <w:gridCol w:w="944"/>
        <w:gridCol w:w="1165"/>
        <w:gridCol w:w="238"/>
        <w:gridCol w:w="2359"/>
        <w:gridCol w:w="1059"/>
        <w:gridCol w:w="716"/>
        <w:gridCol w:w="1315"/>
      </w:tblGrid>
      <w:tr w:rsidR="001D1267" w:rsidRPr="00B61546" w14:paraId="6D0F1782" w14:textId="77777777" w:rsidTr="00897F81">
        <w:trPr>
          <w:trHeight w:hRule="exact" w:val="502"/>
          <w:jc w:val="center"/>
        </w:trPr>
        <w:tc>
          <w:tcPr>
            <w:tcW w:w="9753" w:type="dxa"/>
            <w:gridSpan w:val="10"/>
          </w:tcPr>
          <w:p w14:paraId="33BCCCF1" w14:textId="77777777" w:rsidR="001D1267" w:rsidRPr="00B61546" w:rsidRDefault="001D1267" w:rsidP="00897F81">
            <w:pPr>
              <w:jc w:val="center"/>
              <w:rPr>
                <w:rFonts w:ascii="Arial" w:hAnsi="Arial" w:cs="Arial"/>
                <w:color w:val="000000"/>
                <w:kern w:val="28"/>
                <w:sz w:val="32"/>
                <w:szCs w:val="32"/>
                <w:lang w:val="en-US"/>
              </w:rPr>
            </w:pPr>
          </w:p>
        </w:tc>
      </w:tr>
      <w:tr w:rsidR="001D1267" w:rsidRPr="00B61546" w14:paraId="34B85A74" w14:textId="77777777" w:rsidTr="00897F81">
        <w:trPr>
          <w:trHeight w:hRule="exact" w:val="698"/>
          <w:jc w:val="center"/>
        </w:trPr>
        <w:tc>
          <w:tcPr>
            <w:tcW w:w="9753" w:type="dxa"/>
            <w:gridSpan w:val="10"/>
            <w:vAlign w:val="center"/>
          </w:tcPr>
          <w:p w14:paraId="7705CDE2" w14:textId="77777777" w:rsidR="001D1267" w:rsidRPr="00B61546" w:rsidRDefault="001D1267" w:rsidP="00897F81">
            <w:pPr>
              <w:ind w:left="34" w:right="175"/>
              <w:jc w:val="center"/>
              <w:rPr>
                <w:rFonts w:ascii="Arial" w:hAnsi="Arial" w:cs="Arial"/>
                <w:b/>
                <w:color w:val="000000"/>
                <w:kern w:val="28"/>
              </w:rPr>
            </w:pPr>
            <w:r w:rsidRPr="00B61546">
              <w:rPr>
                <w:rFonts w:ascii="Arial" w:hAnsi="Arial" w:cs="Arial"/>
                <w:b/>
                <w:color w:val="000000"/>
                <w:kern w:val="28"/>
              </w:rPr>
              <w:t>Заказчик – ООО «РИТЭК» ТПП «РИТЭК-Самара-Нафта»</w:t>
            </w:r>
          </w:p>
        </w:tc>
      </w:tr>
      <w:tr w:rsidR="001D1267" w:rsidRPr="00B61546" w14:paraId="13C7EE66" w14:textId="77777777" w:rsidTr="00897F81">
        <w:trPr>
          <w:trHeight w:hRule="exact" w:val="1408"/>
          <w:jc w:val="center"/>
        </w:trPr>
        <w:tc>
          <w:tcPr>
            <w:tcW w:w="9753" w:type="dxa"/>
            <w:gridSpan w:val="10"/>
            <w:vAlign w:val="center"/>
          </w:tcPr>
          <w:p w14:paraId="1F72D7A7" w14:textId="77777777" w:rsidR="001D1267" w:rsidRPr="00B61546" w:rsidRDefault="00F20D68" w:rsidP="00897F81">
            <w:pPr>
              <w:pStyle w:val="afff5"/>
              <w:spacing w:before="0" w:after="0"/>
              <w:rPr>
                <w:rFonts w:cs="Arial"/>
                <w:color w:val="000000"/>
              </w:rPr>
            </w:pPr>
            <w:r w:rsidRPr="00B61546">
              <w:rPr>
                <w:rFonts w:cs="Arial"/>
                <w:color w:val="000000"/>
                <w:lang w:val="ru-RU" w:eastAsia="ru-RU"/>
              </w:rPr>
              <w:t>ОРГАНИЗАЦИЯ СИСТЕМЫ НЕФТЕПРОМЫСЛОВЫХ ТРУБОПРОВОДОВ СО СКВАЖИНЫ №650 СЕВЕРО-ДЕНГИЗСКОГО МЕСТОРОЖДЕНИЯ</w:t>
            </w:r>
          </w:p>
        </w:tc>
      </w:tr>
      <w:tr w:rsidR="001D1267" w:rsidRPr="00B61546" w14:paraId="50639D14" w14:textId="77777777" w:rsidTr="00897F81">
        <w:trPr>
          <w:trHeight w:val="839"/>
          <w:jc w:val="center"/>
        </w:trPr>
        <w:tc>
          <w:tcPr>
            <w:tcW w:w="9753" w:type="dxa"/>
            <w:gridSpan w:val="10"/>
            <w:vAlign w:val="center"/>
          </w:tcPr>
          <w:p w14:paraId="78117287" w14:textId="77777777" w:rsidR="001D1267" w:rsidRPr="00B61546" w:rsidRDefault="001D1267" w:rsidP="00897F81">
            <w:pPr>
              <w:jc w:val="center"/>
              <w:rPr>
                <w:rFonts w:ascii="Arial" w:hAnsi="Arial" w:cs="Arial"/>
                <w:i/>
                <w:iCs/>
                <w:color w:val="000000"/>
                <w:szCs w:val="32"/>
              </w:rPr>
            </w:pPr>
            <w:r w:rsidRPr="00B61546">
              <w:rPr>
                <w:rFonts w:ascii="Arial" w:hAnsi="Arial" w:cs="Arial"/>
                <w:b/>
                <w:bCs/>
                <w:i/>
                <w:iCs/>
                <w:sz w:val="32"/>
              </w:rPr>
              <w:t>ПРОЕКТНАЯ ДОКУМЕНТАЦИЯ</w:t>
            </w:r>
          </w:p>
        </w:tc>
      </w:tr>
      <w:tr w:rsidR="001D1267" w:rsidRPr="00B61546" w14:paraId="5D345B82" w14:textId="77777777" w:rsidTr="00897F81">
        <w:trPr>
          <w:trHeight w:val="2444"/>
          <w:jc w:val="center"/>
        </w:trPr>
        <w:tc>
          <w:tcPr>
            <w:tcW w:w="9753" w:type="dxa"/>
            <w:gridSpan w:val="10"/>
            <w:vAlign w:val="center"/>
          </w:tcPr>
          <w:p w14:paraId="188DE1CF" w14:textId="77777777" w:rsidR="00BC671D" w:rsidRPr="00B61546" w:rsidRDefault="00BC671D" w:rsidP="00BC671D">
            <w:pPr>
              <w:ind w:left="34" w:right="34"/>
              <w:jc w:val="center"/>
              <w:rPr>
                <w:rFonts w:ascii="Arial" w:hAnsi="Arial" w:cs="Arial"/>
                <w:b/>
                <w:sz w:val="32"/>
                <w:szCs w:val="32"/>
              </w:rPr>
            </w:pPr>
            <w:r w:rsidRPr="00B61546">
              <w:rPr>
                <w:rFonts w:ascii="Arial" w:hAnsi="Arial" w:cs="Arial"/>
                <w:b/>
                <w:sz w:val="32"/>
                <w:szCs w:val="32"/>
              </w:rPr>
              <w:t>Раздел 7. Мероприятия по охране окружающей среды</w:t>
            </w:r>
          </w:p>
          <w:p w14:paraId="161C7800" w14:textId="77777777" w:rsidR="001D1267" w:rsidRPr="00B61546" w:rsidRDefault="001D1267" w:rsidP="00BC671D">
            <w:pPr>
              <w:jc w:val="center"/>
              <w:rPr>
                <w:rFonts w:ascii="Arial" w:hAnsi="Arial" w:cs="Arial"/>
                <w:b/>
                <w:bCs/>
                <w:sz w:val="32"/>
                <w:szCs w:val="32"/>
              </w:rPr>
            </w:pPr>
          </w:p>
        </w:tc>
      </w:tr>
      <w:tr w:rsidR="001D1267" w:rsidRPr="00B61546" w14:paraId="007F6645" w14:textId="77777777" w:rsidTr="00897F81">
        <w:trPr>
          <w:trHeight w:hRule="exact" w:val="1055"/>
          <w:jc w:val="center"/>
        </w:trPr>
        <w:tc>
          <w:tcPr>
            <w:tcW w:w="9753" w:type="dxa"/>
            <w:gridSpan w:val="10"/>
            <w:vAlign w:val="center"/>
          </w:tcPr>
          <w:p w14:paraId="3CA77D51" w14:textId="77777777" w:rsidR="001D1267" w:rsidRPr="00B61546" w:rsidRDefault="00F20D68" w:rsidP="00771111">
            <w:pPr>
              <w:tabs>
                <w:tab w:val="center" w:pos="4677"/>
                <w:tab w:val="right" w:pos="9355"/>
              </w:tabs>
              <w:jc w:val="center"/>
              <w:rPr>
                <w:rFonts w:ascii="Arial" w:hAnsi="Arial" w:cs="Arial"/>
              </w:rPr>
            </w:pPr>
            <w:r w:rsidRPr="00B61546">
              <w:rPr>
                <w:rFonts w:ascii="Arial" w:hAnsi="Arial" w:cs="Arial"/>
                <w:b/>
                <w:sz w:val="32"/>
                <w:szCs w:val="32"/>
              </w:rPr>
              <w:t>20R1475.389.000</w:t>
            </w:r>
            <w:r w:rsidR="001D1267" w:rsidRPr="00B61546">
              <w:rPr>
                <w:rFonts w:ascii="Arial" w:hAnsi="Arial" w:cs="Arial"/>
                <w:b/>
                <w:sz w:val="32"/>
                <w:szCs w:val="32"/>
              </w:rPr>
              <w:t>-ООС</w:t>
            </w:r>
          </w:p>
        </w:tc>
      </w:tr>
      <w:tr w:rsidR="001D1267" w:rsidRPr="00B61546" w14:paraId="69180C43" w14:textId="77777777" w:rsidTr="00897F81">
        <w:trPr>
          <w:trHeight w:hRule="exact" w:val="454"/>
          <w:jc w:val="center"/>
        </w:trPr>
        <w:tc>
          <w:tcPr>
            <w:tcW w:w="9753" w:type="dxa"/>
            <w:gridSpan w:val="10"/>
            <w:vAlign w:val="center"/>
          </w:tcPr>
          <w:p w14:paraId="32831060" w14:textId="77777777" w:rsidR="001D1267" w:rsidRPr="00B61546" w:rsidRDefault="001D1267" w:rsidP="00897F81">
            <w:pPr>
              <w:tabs>
                <w:tab w:val="center" w:pos="4677"/>
                <w:tab w:val="right" w:pos="9355"/>
              </w:tabs>
              <w:jc w:val="center"/>
              <w:rPr>
                <w:rFonts w:ascii="Arial" w:hAnsi="Arial" w:cs="Arial"/>
                <w:b/>
                <w:sz w:val="32"/>
                <w:szCs w:val="32"/>
              </w:rPr>
            </w:pPr>
          </w:p>
        </w:tc>
      </w:tr>
      <w:tr w:rsidR="001D1267" w:rsidRPr="00B61546" w14:paraId="16B56454" w14:textId="77777777" w:rsidTr="00897F81">
        <w:trPr>
          <w:trHeight w:hRule="exact" w:val="851"/>
          <w:jc w:val="center"/>
        </w:trPr>
        <w:tc>
          <w:tcPr>
            <w:tcW w:w="9753" w:type="dxa"/>
            <w:gridSpan w:val="10"/>
            <w:vAlign w:val="center"/>
          </w:tcPr>
          <w:p w14:paraId="5A9B666E" w14:textId="77777777" w:rsidR="001D1267" w:rsidRPr="00B61546" w:rsidRDefault="001D1267" w:rsidP="00771111">
            <w:pPr>
              <w:jc w:val="center"/>
              <w:rPr>
                <w:rFonts w:ascii="Arial" w:hAnsi="Arial" w:cs="Arial"/>
                <w:b/>
                <w:sz w:val="32"/>
                <w:szCs w:val="32"/>
              </w:rPr>
            </w:pPr>
            <w:r w:rsidRPr="00B61546">
              <w:rPr>
                <w:rFonts w:ascii="Arial" w:hAnsi="Arial" w:cs="Arial"/>
                <w:b/>
                <w:sz w:val="32"/>
                <w:szCs w:val="32"/>
              </w:rPr>
              <w:t>Том 7</w:t>
            </w:r>
          </w:p>
        </w:tc>
      </w:tr>
      <w:tr w:rsidR="00F20D68" w:rsidRPr="00B61546" w14:paraId="022CD4B5" w14:textId="77777777" w:rsidTr="00F20D68">
        <w:trPr>
          <w:trHeight w:val="1255"/>
          <w:jc w:val="center"/>
        </w:trPr>
        <w:tc>
          <w:tcPr>
            <w:tcW w:w="4304" w:type="dxa"/>
            <w:gridSpan w:val="6"/>
            <w:vAlign w:val="center"/>
          </w:tcPr>
          <w:p w14:paraId="47D6A03D" w14:textId="77777777" w:rsidR="00F20D68" w:rsidRPr="00B61546" w:rsidRDefault="00F20D68" w:rsidP="00F20D68">
            <w:pPr>
              <w:ind w:right="-108"/>
              <w:rPr>
                <w:rFonts w:ascii="Arial" w:hAnsi="Arial" w:cs="Arial"/>
                <w:b/>
                <w:sz w:val="28"/>
                <w:szCs w:val="28"/>
              </w:rPr>
            </w:pPr>
            <w:r w:rsidRPr="00B61546">
              <w:rPr>
                <w:rFonts w:ascii="Arial" w:hAnsi="Arial" w:cs="Arial"/>
                <w:b/>
                <w:sz w:val="28"/>
                <w:szCs w:val="28"/>
              </w:rPr>
              <w:t>Главный инженер</w:t>
            </w:r>
          </w:p>
          <w:p w14:paraId="0FCE2712" w14:textId="77777777" w:rsidR="00F20D68" w:rsidRPr="00B61546" w:rsidRDefault="00F20D68" w:rsidP="00F20D68">
            <w:pPr>
              <w:ind w:right="-108"/>
              <w:rPr>
                <w:rFonts w:ascii="Arial" w:hAnsi="Arial" w:cs="Arial"/>
                <w:b/>
                <w:sz w:val="28"/>
                <w:szCs w:val="28"/>
              </w:rPr>
            </w:pPr>
          </w:p>
          <w:p w14:paraId="72BD8805" w14:textId="77777777" w:rsidR="00F20D68" w:rsidRPr="00B61546" w:rsidRDefault="00F20D68" w:rsidP="00F20D68">
            <w:pPr>
              <w:ind w:right="-108"/>
              <w:rPr>
                <w:rFonts w:ascii="Arial" w:hAnsi="Arial" w:cs="Arial"/>
                <w:b/>
                <w:sz w:val="28"/>
                <w:szCs w:val="28"/>
              </w:rPr>
            </w:pPr>
          </w:p>
          <w:p w14:paraId="6C1827A4" w14:textId="77777777" w:rsidR="00F20D68" w:rsidRPr="00B61546" w:rsidRDefault="00F20D68" w:rsidP="00F20D68">
            <w:pPr>
              <w:rPr>
                <w:rFonts w:ascii="Arial" w:hAnsi="Arial" w:cs="Arial"/>
                <w:b/>
                <w:sz w:val="28"/>
                <w:szCs w:val="28"/>
              </w:rPr>
            </w:pPr>
            <w:r w:rsidRPr="00B61546">
              <w:rPr>
                <w:rFonts w:ascii="Arial" w:hAnsi="Arial" w:cs="Arial"/>
                <w:b/>
                <w:sz w:val="28"/>
                <w:szCs w:val="28"/>
              </w:rPr>
              <w:t xml:space="preserve">Главный инженер проекта </w:t>
            </w:r>
          </w:p>
          <w:p w14:paraId="75B5BA48" w14:textId="77777777" w:rsidR="00F20D68" w:rsidRPr="00B61546" w:rsidRDefault="00F20D68" w:rsidP="00F20D68">
            <w:pPr>
              <w:rPr>
                <w:rFonts w:ascii="Arial" w:hAnsi="Arial" w:cs="Arial"/>
                <w:b/>
                <w:sz w:val="28"/>
                <w:szCs w:val="28"/>
              </w:rPr>
            </w:pPr>
          </w:p>
        </w:tc>
        <w:tc>
          <w:tcPr>
            <w:tcW w:w="2359" w:type="dxa"/>
            <w:vAlign w:val="center"/>
          </w:tcPr>
          <w:p w14:paraId="57B85829" w14:textId="77777777" w:rsidR="00F20D68" w:rsidRPr="00B61546" w:rsidRDefault="00F20D68" w:rsidP="00F20D68">
            <w:pPr>
              <w:tabs>
                <w:tab w:val="left" w:pos="459"/>
                <w:tab w:val="left" w:pos="759"/>
                <w:tab w:val="left" w:pos="1183"/>
              </w:tabs>
              <w:ind w:left="-108"/>
              <w:rPr>
                <w:rFonts w:ascii="Arial" w:hAnsi="Arial" w:cs="Arial"/>
                <w:noProof/>
                <w:sz w:val="28"/>
                <w:szCs w:val="28"/>
              </w:rPr>
            </w:pPr>
          </w:p>
          <w:p w14:paraId="561B0E69" w14:textId="77777777" w:rsidR="00F20D68" w:rsidRPr="00B61546" w:rsidRDefault="00F20D68" w:rsidP="00F20D68">
            <w:pPr>
              <w:tabs>
                <w:tab w:val="left" w:pos="459"/>
                <w:tab w:val="left" w:pos="759"/>
                <w:tab w:val="left" w:pos="1183"/>
              </w:tabs>
              <w:ind w:left="-108"/>
              <w:rPr>
                <w:rFonts w:ascii="Arial" w:hAnsi="Arial" w:cs="Arial"/>
                <w:noProof/>
                <w:sz w:val="28"/>
                <w:szCs w:val="28"/>
              </w:rPr>
            </w:pPr>
          </w:p>
          <w:p w14:paraId="6704B31A" w14:textId="77777777" w:rsidR="00F20D68" w:rsidRPr="00B61546" w:rsidRDefault="00F20D68" w:rsidP="00F20D68">
            <w:pPr>
              <w:tabs>
                <w:tab w:val="left" w:pos="459"/>
                <w:tab w:val="left" w:pos="759"/>
                <w:tab w:val="left" w:pos="1183"/>
              </w:tabs>
              <w:ind w:left="-108"/>
              <w:rPr>
                <w:rFonts w:ascii="Arial" w:hAnsi="Arial" w:cs="Arial"/>
                <w:b/>
                <w:sz w:val="28"/>
                <w:szCs w:val="28"/>
              </w:rPr>
            </w:pPr>
            <w:r w:rsidRPr="00B61546">
              <w:rPr>
                <w:rFonts w:ascii="Arial" w:hAnsi="Arial" w:cs="Arial"/>
                <w:noProof/>
                <w:sz w:val="28"/>
                <w:szCs w:val="28"/>
              </w:rPr>
              <w:t xml:space="preserve">                              </w:t>
            </w:r>
          </w:p>
        </w:tc>
        <w:tc>
          <w:tcPr>
            <w:tcW w:w="3090" w:type="dxa"/>
            <w:gridSpan w:val="3"/>
            <w:vAlign w:val="center"/>
          </w:tcPr>
          <w:p w14:paraId="3A57C7EF" w14:textId="77777777" w:rsidR="00F20D68" w:rsidRPr="00B61546" w:rsidRDefault="00F20D68" w:rsidP="00F20D68">
            <w:pPr>
              <w:ind w:right="-105"/>
              <w:rPr>
                <w:rFonts w:ascii="Arial" w:hAnsi="Arial" w:cs="Arial"/>
                <w:b/>
                <w:sz w:val="28"/>
                <w:szCs w:val="28"/>
              </w:rPr>
            </w:pPr>
          </w:p>
          <w:p w14:paraId="549DED58" w14:textId="77777777" w:rsidR="00F20D68" w:rsidRPr="00B61546" w:rsidRDefault="00F20D68" w:rsidP="00F20D68">
            <w:pPr>
              <w:ind w:right="-105"/>
              <w:rPr>
                <w:rFonts w:ascii="Arial" w:hAnsi="Arial" w:cs="Arial"/>
                <w:b/>
                <w:sz w:val="28"/>
                <w:szCs w:val="28"/>
              </w:rPr>
            </w:pPr>
            <w:proofErr w:type="spellStart"/>
            <w:r w:rsidRPr="00B61546">
              <w:rPr>
                <w:rFonts w:ascii="Arial" w:hAnsi="Arial" w:cs="Arial"/>
                <w:b/>
                <w:sz w:val="28"/>
                <w:szCs w:val="28"/>
              </w:rPr>
              <w:t>Мифтахов</w:t>
            </w:r>
            <w:proofErr w:type="spellEnd"/>
            <w:r w:rsidRPr="00B61546">
              <w:rPr>
                <w:rFonts w:ascii="Arial" w:hAnsi="Arial" w:cs="Arial"/>
                <w:b/>
                <w:sz w:val="28"/>
                <w:szCs w:val="28"/>
              </w:rPr>
              <w:t xml:space="preserve"> Т.А.</w:t>
            </w:r>
          </w:p>
          <w:p w14:paraId="49A73AC9" w14:textId="77777777" w:rsidR="00F20D68" w:rsidRPr="00B61546" w:rsidRDefault="00F20D68" w:rsidP="00F20D68">
            <w:pPr>
              <w:ind w:left="-108" w:right="-105"/>
              <w:jc w:val="center"/>
              <w:rPr>
                <w:rFonts w:ascii="Arial" w:hAnsi="Arial" w:cs="Arial"/>
                <w:b/>
                <w:sz w:val="28"/>
                <w:szCs w:val="28"/>
              </w:rPr>
            </w:pPr>
          </w:p>
          <w:p w14:paraId="2F87077D" w14:textId="77777777" w:rsidR="00F20D68" w:rsidRPr="00B61546" w:rsidRDefault="00F20D68" w:rsidP="00F20D68">
            <w:pPr>
              <w:ind w:left="-108" w:right="-105"/>
              <w:jc w:val="center"/>
              <w:rPr>
                <w:rFonts w:ascii="Arial" w:hAnsi="Arial" w:cs="Arial"/>
                <w:b/>
                <w:sz w:val="28"/>
                <w:szCs w:val="28"/>
              </w:rPr>
            </w:pPr>
          </w:p>
          <w:p w14:paraId="6A371169" w14:textId="77777777" w:rsidR="00F20D68" w:rsidRPr="00B61546" w:rsidRDefault="00F20D68" w:rsidP="00F20D68">
            <w:pPr>
              <w:ind w:left="-108" w:right="-105"/>
              <w:rPr>
                <w:rFonts w:ascii="Arial" w:hAnsi="Arial" w:cs="Arial"/>
                <w:b/>
                <w:sz w:val="28"/>
                <w:szCs w:val="28"/>
              </w:rPr>
            </w:pPr>
            <w:r w:rsidRPr="00B61546">
              <w:rPr>
                <w:rFonts w:ascii="Arial" w:hAnsi="Arial" w:cs="Arial"/>
                <w:b/>
                <w:sz w:val="28"/>
                <w:szCs w:val="28"/>
              </w:rPr>
              <w:t>Шамсутдинов И.Р.</w:t>
            </w:r>
          </w:p>
          <w:p w14:paraId="5DA3E287" w14:textId="77777777" w:rsidR="00F20D68" w:rsidRPr="00B61546" w:rsidRDefault="00F20D68" w:rsidP="00F20D68">
            <w:pPr>
              <w:ind w:left="-108" w:right="-105"/>
              <w:jc w:val="center"/>
              <w:rPr>
                <w:rFonts w:ascii="Arial" w:hAnsi="Arial" w:cs="Arial"/>
                <w:b/>
                <w:sz w:val="28"/>
                <w:szCs w:val="28"/>
              </w:rPr>
            </w:pPr>
          </w:p>
          <w:p w14:paraId="733638C5" w14:textId="77777777" w:rsidR="00F20D68" w:rsidRPr="00B61546" w:rsidRDefault="00F20D68" w:rsidP="00F20D68">
            <w:pPr>
              <w:ind w:left="-108" w:right="-105"/>
              <w:jc w:val="center"/>
              <w:rPr>
                <w:rFonts w:ascii="Arial" w:hAnsi="Arial" w:cs="Arial"/>
                <w:b/>
                <w:sz w:val="28"/>
                <w:szCs w:val="28"/>
              </w:rPr>
            </w:pPr>
          </w:p>
        </w:tc>
      </w:tr>
      <w:tr w:rsidR="00F20D68" w:rsidRPr="00B61546" w14:paraId="18803884" w14:textId="77777777" w:rsidTr="00F20D68">
        <w:trPr>
          <w:trHeight w:hRule="exact" w:val="279"/>
          <w:jc w:val="center"/>
        </w:trPr>
        <w:tc>
          <w:tcPr>
            <w:tcW w:w="391" w:type="dxa"/>
            <w:tcBorders>
              <w:right w:val="single" w:sz="4" w:space="0" w:color="auto"/>
            </w:tcBorders>
          </w:tcPr>
          <w:p w14:paraId="0CE8D00A" w14:textId="77777777" w:rsidR="00F20D68" w:rsidRPr="00B61546" w:rsidRDefault="00F20D68" w:rsidP="00F20D68">
            <w:pPr>
              <w:jc w:val="center"/>
              <w:rPr>
                <w:rFonts w:ascii="Arial" w:hAnsi="Arial" w:cs="Arial"/>
              </w:rPr>
            </w:pPr>
          </w:p>
        </w:tc>
        <w:tc>
          <w:tcPr>
            <w:tcW w:w="557" w:type="dxa"/>
            <w:tcBorders>
              <w:top w:val="single" w:sz="4" w:space="0" w:color="auto"/>
              <w:left w:val="single" w:sz="4" w:space="0" w:color="auto"/>
              <w:bottom w:val="single" w:sz="4" w:space="0" w:color="auto"/>
              <w:right w:val="single" w:sz="4" w:space="0" w:color="auto"/>
            </w:tcBorders>
            <w:vAlign w:val="center"/>
          </w:tcPr>
          <w:p w14:paraId="5A81D086" w14:textId="77777777" w:rsidR="00F20D68" w:rsidRPr="00B61546" w:rsidRDefault="00F20D68" w:rsidP="00F20D68">
            <w:pPr>
              <w:ind w:left="-108" w:right="-140"/>
              <w:contextualSpacing/>
              <w:jc w:val="center"/>
              <w:rPr>
                <w:rFonts w:ascii="Arial" w:hAnsi="Arial" w:cs="Arial"/>
              </w:rPr>
            </w:pPr>
            <w:r w:rsidRPr="00B61546">
              <w:rPr>
                <w:rFonts w:ascii="Arial" w:hAnsi="Arial" w:cs="Arial"/>
              </w:rPr>
              <w:t>Изм.</w:t>
            </w:r>
          </w:p>
        </w:tc>
        <w:tc>
          <w:tcPr>
            <w:tcW w:w="1009" w:type="dxa"/>
            <w:tcBorders>
              <w:top w:val="single" w:sz="4" w:space="0" w:color="auto"/>
              <w:left w:val="single" w:sz="4" w:space="0" w:color="auto"/>
              <w:bottom w:val="single" w:sz="4" w:space="0" w:color="auto"/>
              <w:right w:val="single" w:sz="4" w:space="0" w:color="auto"/>
            </w:tcBorders>
            <w:vAlign w:val="center"/>
          </w:tcPr>
          <w:p w14:paraId="41297AB0" w14:textId="77777777" w:rsidR="00F20D68" w:rsidRPr="00B61546" w:rsidRDefault="00F20D68" w:rsidP="00F20D68">
            <w:pPr>
              <w:ind w:left="-77" w:right="-38"/>
              <w:contextualSpacing/>
              <w:jc w:val="center"/>
              <w:rPr>
                <w:rFonts w:ascii="Arial" w:hAnsi="Arial" w:cs="Arial"/>
              </w:rPr>
            </w:pPr>
            <w:r w:rsidRPr="00B61546">
              <w:rPr>
                <w:rFonts w:ascii="Arial" w:hAnsi="Arial" w:cs="Arial"/>
              </w:rPr>
              <w:t>№ док.</w:t>
            </w:r>
          </w:p>
        </w:tc>
        <w:tc>
          <w:tcPr>
            <w:tcW w:w="944" w:type="dxa"/>
            <w:tcBorders>
              <w:top w:val="single" w:sz="4" w:space="0" w:color="auto"/>
              <w:left w:val="single" w:sz="4" w:space="0" w:color="auto"/>
              <w:bottom w:val="single" w:sz="4" w:space="0" w:color="auto"/>
              <w:right w:val="single" w:sz="4" w:space="0" w:color="auto"/>
            </w:tcBorders>
            <w:vAlign w:val="center"/>
          </w:tcPr>
          <w:p w14:paraId="6F549092" w14:textId="77777777" w:rsidR="00F20D68" w:rsidRPr="00B61546" w:rsidRDefault="00F20D68" w:rsidP="00F20D68">
            <w:pPr>
              <w:ind w:left="-36" w:right="-94"/>
              <w:contextualSpacing/>
              <w:jc w:val="center"/>
              <w:rPr>
                <w:rFonts w:ascii="Arial" w:hAnsi="Arial" w:cs="Arial"/>
              </w:rPr>
            </w:pPr>
            <w:r w:rsidRPr="00B61546">
              <w:rPr>
                <w:rFonts w:ascii="Arial" w:hAnsi="Arial" w:cs="Arial"/>
              </w:rPr>
              <w:t>Подп.</w:t>
            </w:r>
          </w:p>
        </w:tc>
        <w:tc>
          <w:tcPr>
            <w:tcW w:w="1165" w:type="dxa"/>
            <w:tcBorders>
              <w:top w:val="single" w:sz="4" w:space="0" w:color="auto"/>
              <w:left w:val="single" w:sz="4" w:space="0" w:color="auto"/>
              <w:bottom w:val="single" w:sz="4" w:space="0" w:color="auto"/>
              <w:right w:val="single" w:sz="4" w:space="0" w:color="auto"/>
            </w:tcBorders>
            <w:vAlign w:val="center"/>
          </w:tcPr>
          <w:p w14:paraId="1A3B1AB1" w14:textId="77777777" w:rsidR="00F20D68" w:rsidRPr="00B61546" w:rsidRDefault="00F20D68" w:rsidP="00F20D68">
            <w:pPr>
              <w:ind w:left="-122" w:right="-118"/>
              <w:contextualSpacing/>
              <w:jc w:val="center"/>
              <w:rPr>
                <w:rFonts w:ascii="Arial" w:hAnsi="Arial" w:cs="Arial"/>
              </w:rPr>
            </w:pPr>
            <w:r w:rsidRPr="00B61546">
              <w:rPr>
                <w:rFonts w:ascii="Arial" w:hAnsi="Arial" w:cs="Arial"/>
              </w:rPr>
              <w:t>Дата</w:t>
            </w:r>
          </w:p>
        </w:tc>
        <w:tc>
          <w:tcPr>
            <w:tcW w:w="238" w:type="dxa"/>
            <w:tcBorders>
              <w:left w:val="single" w:sz="4" w:space="0" w:color="auto"/>
            </w:tcBorders>
          </w:tcPr>
          <w:p w14:paraId="687BB045" w14:textId="77777777" w:rsidR="00F20D68" w:rsidRPr="00B61546" w:rsidRDefault="00F20D68" w:rsidP="00F20D68">
            <w:pPr>
              <w:jc w:val="center"/>
              <w:rPr>
                <w:rFonts w:ascii="Arial" w:hAnsi="Arial" w:cs="Arial"/>
              </w:rPr>
            </w:pPr>
          </w:p>
        </w:tc>
        <w:tc>
          <w:tcPr>
            <w:tcW w:w="2359" w:type="dxa"/>
          </w:tcPr>
          <w:p w14:paraId="6C263B34" w14:textId="77777777" w:rsidR="00F20D68" w:rsidRPr="00B61546" w:rsidRDefault="00F20D68" w:rsidP="00F20D68">
            <w:pPr>
              <w:jc w:val="center"/>
              <w:rPr>
                <w:rFonts w:ascii="Arial" w:hAnsi="Arial" w:cs="Arial"/>
              </w:rPr>
            </w:pPr>
          </w:p>
        </w:tc>
        <w:tc>
          <w:tcPr>
            <w:tcW w:w="1059" w:type="dxa"/>
          </w:tcPr>
          <w:p w14:paraId="11BA2890" w14:textId="77777777" w:rsidR="00F20D68" w:rsidRPr="00B61546" w:rsidRDefault="00F20D68" w:rsidP="00F20D68">
            <w:pPr>
              <w:jc w:val="center"/>
              <w:rPr>
                <w:rFonts w:ascii="Arial" w:hAnsi="Arial" w:cs="Arial"/>
              </w:rPr>
            </w:pPr>
          </w:p>
        </w:tc>
        <w:tc>
          <w:tcPr>
            <w:tcW w:w="716" w:type="dxa"/>
          </w:tcPr>
          <w:p w14:paraId="2DB2DABB" w14:textId="77777777" w:rsidR="00F20D68" w:rsidRPr="00B61546" w:rsidRDefault="00F20D68" w:rsidP="00F20D68">
            <w:pPr>
              <w:jc w:val="center"/>
              <w:rPr>
                <w:rFonts w:ascii="Arial" w:hAnsi="Arial" w:cs="Arial"/>
              </w:rPr>
            </w:pPr>
          </w:p>
        </w:tc>
        <w:tc>
          <w:tcPr>
            <w:tcW w:w="1315" w:type="dxa"/>
          </w:tcPr>
          <w:p w14:paraId="417DF72C" w14:textId="77777777" w:rsidR="00F20D68" w:rsidRPr="00B61546" w:rsidRDefault="00F20D68" w:rsidP="00F20D68">
            <w:pPr>
              <w:jc w:val="center"/>
              <w:rPr>
                <w:rFonts w:ascii="Arial" w:hAnsi="Arial" w:cs="Arial"/>
              </w:rPr>
            </w:pPr>
          </w:p>
        </w:tc>
      </w:tr>
      <w:tr w:rsidR="00F20D68" w:rsidRPr="00B61546" w14:paraId="5E481415" w14:textId="77777777" w:rsidTr="00F20D68">
        <w:trPr>
          <w:trHeight w:hRule="exact" w:val="279"/>
          <w:jc w:val="center"/>
        </w:trPr>
        <w:tc>
          <w:tcPr>
            <w:tcW w:w="391" w:type="dxa"/>
            <w:tcBorders>
              <w:right w:val="single" w:sz="4" w:space="0" w:color="auto"/>
            </w:tcBorders>
          </w:tcPr>
          <w:p w14:paraId="0A04D827" w14:textId="77777777" w:rsidR="00F20D68" w:rsidRPr="00B61546" w:rsidRDefault="00F20D68" w:rsidP="00F20D68">
            <w:pPr>
              <w:jc w:val="center"/>
              <w:rPr>
                <w:rFonts w:ascii="Arial" w:hAnsi="Arial" w:cs="Arial"/>
              </w:rPr>
            </w:pPr>
          </w:p>
        </w:tc>
        <w:tc>
          <w:tcPr>
            <w:tcW w:w="557" w:type="dxa"/>
            <w:tcBorders>
              <w:top w:val="single" w:sz="4" w:space="0" w:color="auto"/>
              <w:left w:val="single" w:sz="4" w:space="0" w:color="auto"/>
              <w:bottom w:val="single" w:sz="4" w:space="0" w:color="auto"/>
              <w:right w:val="single" w:sz="4" w:space="0" w:color="auto"/>
            </w:tcBorders>
            <w:vAlign w:val="center"/>
          </w:tcPr>
          <w:p w14:paraId="76E50C7B" w14:textId="77777777" w:rsidR="00F20D68" w:rsidRPr="00B61546" w:rsidRDefault="00F20D68" w:rsidP="00F20D68">
            <w:pPr>
              <w:contextualSpacing/>
              <w:jc w:val="center"/>
              <w:rPr>
                <w:rFonts w:ascii="Arial" w:hAnsi="Arial" w:cs="Arial"/>
                <w:sz w:val="22"/>
              </w:rPr>
            </w:pPr>
          </w:p>
        </w:tc>
        <w:tc>
          <w:tcPr>
            <w:tcW w:w="1009" w:type="dxa"/>
            <w:tcBorders>
              <w:top w:val="single" w:sz="4" w:space="0" w:color="auto"/>
              <w:left w:val="single" w:sz="4" w:space="0" w:color="auto"/>
              <w:bottom w:val="single" w:sz="4" w:space="0" w:color="auto"/>
              <w:right w:val="single" w:sz="4" w:space="0" w:color="auto"/>
            </w:tcBorders>
            <w:vAlign w:val="center"/>
          </w:tcPr>
          <w:p w14:paraId="4C1CD35A" w14:textId="77777777" w:rsidR="00F20D68" w:rsidRPr="00B61546" w:rsidRDefault="00F20D68" w:rsidP="00F20D68">
            <w:pPr>
              <w:contextualSpacing/>
              <w:jc w:val="center"/>
              <w:rPr>
                <w:rFonts w:ascii="Arial" w:hAnsi="Arial" w:cs="Arial"/>
                <w:sz w:val="22"/>
              </w:rPr>
            </w:pPr>
          </w:p>
        </w:tc>
        <w:tc>
          <w:tcPr>
            <w:tcW w:w="944" w:type="dxa"/>
            <w:tcBorders>
              <w:top w:val="single" w:sz="4" w:space="0" w:color="auto"/>
              <w:left w:val="single" w:sz="4" w:space="0" w:color="auto"/>
              <w:bottom w:val="single" w:sz="4" w:space="0" w:color="auto"/>
              <w:right w:val="single" w:sz="4" w:space="0" w:color="auto"/>
            </w:tcBorders>
            <w:vAlign w:val="center"/>
          </w:tcPr>
          <w:p w14:paraId="08E50987" w14:textId="77777777" w:rsidR="00F20D68" w:rsidRPr="00B61546" w:rsidRDefault="00F20D68" w:rsidP="00F20D68">
            <w:pPr>
              <w:contextualSpacing/>
              <w:jc w:val="center"/>
              <w:rPr>
                <w:rFonts w:ascii="Arial" w:hAnsi="Arial" w:cs="Arial"/>
                <w:sz w:val="22"/>
              </w:rPr>
            </w:pPr>
          </w:p>
        </w:tc>
        <w:tc>
          <w:tcPr>
            <w:tcW w:w="1165" w:type="dxa"/>
            <w:tcBorders>
              <w:top w:val="single" w:sz="4" w:space="0" w:color="auto"/>
              <w:left w:val="single" w:sz="4" w:space="0" w:color="auto"/>
              <w:bottom w:val="single" w:sz="4" w:space="0" w:color="auto"/>
              <w:right w:val="single" w:sz="4" w:space="0" w:color="auto"/>
            </w:tcBorders>
            <w:vAlign w:val="center"/>
          </w:tcPr>
          <w:p w14:paraId="55AB2DC0" w14:textId="77777777" w:rsidR="00F20D68" w:rsidRPr="00B61546" w:rsidRDefault="00F20D68" w:rsidP="00F20D68">
            <w:pPr>
              <w:contextualSpacing/>
              <w:rPr>
                <w:rFonts w:ascii="Arial" w:hAnsi="Arial" w:cs="Arial"/>
                <w:sz w:val="22"/>
              </w:rPr>
            </w:pPr>
          </w:p>
        </w:tc>
        <w:tc>
          <w:tcPr>
            <w:tcW w:w="238" w:type="dxa"/>
            <w:tcBorders>
              <w:left w:val="single" w:sz="4" w:space="0" w:color="auto"/>
            </w:tcBorders>
          </w:tcPr>
          <w:p w14:paraId="2306F0F3" w14:textId="77777777" w:rsidR="00F20D68" w:rsidRPr="00B61546" w:rsidRDefault="00F20D68" w:rsidP="00F20D68">
            <w:pPr>
              <w:jc w:val="center"/>
              <w:rPr>
                <w:rFonts w:ascii="Arial" w:hAnsi="Arial" w:cs="Arial"/>
              </w:rPr>
            </w:pPr>
          </w:p>
        </w:tc>
        <w:tc>
          <w:tcPr>
            <w:tcW w:w="2359" w:type="dxa"/>
          </w:tcPr>
          <w:p w14:paraId="5C5657B8" w14:textId="77777777" w:rsidR="00F20D68" w:rsidRPr="00B61546" w:rsidRDefault="00F20D68" w:rsidP="00F20D68">
            <w:pPr>
              <w:jc w:val="center"/>
              <w:rPr>
                <w:rFonts w:ascii="Arial" w:hAnsi="Arial" w:cs="Arial"/>
              </w:rPr>
            </w:pPr>
          </w:p>
        </w:tc>
        <w:tc>
          <w:tcPr>
            <w:tcW w:w="1059" w:type="dxa"/>
          </w:tcPr>
          <w:p w14:paraId="77700595" w14:textId="77777777" w:rsidR="00F20D68" w:rsidRPr="00B61546" w:rsidRDefault="00F20D68" w:rsidP="00F20D68">
            <w:pPr>
              <w:jc w:val="center"/>
              <w:rPr>
                <w:rFonts w:ascii="Arial" w:hAnsi="Arial" w:cs="Arial"/>
              </w:rPr>
            </w:pPr>
          </w:p>
        </w:tc>
        <w:tc>
          <w:tcPr>
            <w:tcW w:w="716" w:type="dxa"/>
          </w:tcPr>
          <w:p w14:paraId="1F9319DF" w14:textId="77777777" w:rsidR="00F20D68" w:rsidRPr="00B61546" w:rsidRDefault="00F20D68" w:rsidP="00F20D68">
            <w:pPr>
              <w:jc w:val="center"/>
              <w:rPr>
                <w:rFonts w:ascii="Arial" w:hAnsi="Arial" w:cs="Arial"/>
              </w:rPr>
            </w:pPr>
          </w:p>
        </w:tc>
        <w:tc>
          <w:tcPr>
            <w:tcW w:w="1315" w:type="dxa"/>
          </w:tcPr>
          <w:p w14:paraId="6954337C" w14:textId="77777777" w:rsidR="00F20D68" w:rsidRPr="00B61546" w:rsidRDefault="00F20D68" w:rsidP="00F20D68">
            <w:pPr>
              <w:jc w:val="center"/>
              <w:rPr>
                <w:rFonts w:ascii="Arial" w:hAnsi="Arial" w:cs="Arial"/>
              </w:rPr>
            </w:pPr>
          </w:p>
        </w:tc>
      </w:tr>
      <w:tr w:rsidR="00F20D68" w:rsidRPr="00B61546" w14:paraId="6E40FBC0" w14:textId="77777777" w:rsidTr="00F20D68">
        <w:trPr>
          <w:trHeight w:hRule="exact" w:val="279"/>
          <w:jc w:val="center"/>
        </w:trPr>
        <w:tc>
          <w:tcPr>
            <w:tcW w:w="391" w:type="dxa"/>
            <w:tcBorders>
              <w:right w:val="single" w:sz="4" w:space="0" w:color="auto"/>
            </w:tcBorders>
          </w:tcPr>
          <w:p w14:paraId="0E374306" w14:textId="77777777" w:rsidR="00F20D68" w:rsidRPr="00B61546" w:rsidRDefault="00F20D68" w:rsidP="00F20D68">
            <w:pPr>
              <w:jc w:val="center"/>
              <w:rPr>
                <w:rFonts w:ascii="Arial" w:hAnsi="Arial" w:cs="Arial"/>
              </w:rPr>
            </w:pPr>
          </w:p>
        </w:tc>
        <w:tc>
          <w:tcPr>
            <w:tcW w:w="557" w:type="dxa"/>
            <w:tcBorders>
              <w:top w:val="single" w:sz="4" w:space="0" w:color="auto"/>
              <w:left w:val="single" w:sz="4" w:space="0" w:color="auto"/>
              <w:bottom w:val="single" w:sz="4" w:space="0" w:color="auto"/>
              <w:right w:val="single" w:sz="4" w:space="0" w:color="auto"/>
            </w:tcBorders>
            <w:vAlign w:val="center"/>
          </w:tcPr>
          <w:p w14:paraId="7912E50A" w14:textId="77777777" w:rsidR="00F20D68" w:rsidRPr="00B61546" w:rsidRDefault="00F20D68" w:rsidP="00F20D68">
            <w:pPr>
              <w:pStyle w:val="afff5"/>
              <w:spacing w:before="0" w:after="0"/>
              <w:rPr>
                <w:rFonts w:cs="Arial"/>
                <w:b w:val="0"/>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vAlign w:val="center"/>
          </w:tcPr>
          <w:p w14:paraId="64E9A2BF" w14:textId="77777777" w:rsidR="00F20D68" w:rsidRPr="00B61546" w:rsidRDefault="00F20D68" w:rsidP="00F20D68">
            <w:pPr>
              <w:pStyle w:val="afff5"/>
              <w:spacing w:before="0" w:after="0"/>
              <w:rPr>
                <w:rFonts w:cs="Arial"/>
                <w:b w:val="0"/>
                <w:color w:val="000000"/>
                <w:sz w:val="18"/>
                <w:szCs w:val="18"/>
              </w:rPr>
            </w:pPr>
          </w:p>
        </w:tc>
        <w:tc>
          <w:tcPr>
            <w:tcW w:w="944" w:type="dxa"/>
            <w:tcBorders>
              <w:top w:val="single" w:sz="4" w:space="0" w:color="auto"/>
              <w:left w:val="single" w:sz="4" w:space="0" w:color="auto"/>
              <w:bottom w:val="single" w:sz="4" w:space="0" w:color="auto"/>
              <w:right w:val="single" w:sz="4" w:space="0" w:color="auto"/>
            </w:tcBorders>
            <w:vAlign w:val="center"/>
          </w:tcPr>
          <w:p w14:paraId="72156BCD" w14:textId="77777777" w:rsidR="00F20D68" w:rsidRPr="00B61546" w:rsidRDefault="00F20D68" w:rsidP="00F20D68">
            <w:pPr>
              <w:pStyle w:val="afff5"/>
              <w:spacing w:before="0" w:after="0"/>
              <w:rPr>
                <w:rFonts w:cs="Arial"/>
                <w:b w:val="0"/>
                <w:color w:val="000000"/>
                <w:sz w:val="18"/>
                <w:szCs w:val="18"/>
              </w:rPr>
            </w:pPr>
          </w:p>
        </w:tc>
        <w:tc>
          <w:tcPr>
            <w:tcW w:w="1165" w:type="dxa"/>
            <w:tcBorders>
              <w:top w:val="single" w:sz="4" w:space="0" w:color="auto"/>
              <w:left w:val="single" w:sz="4" w:space="0" w:color="auto"/>
              <w:bottom w:val="single" w:sz="4" w:space="0" w:color="auto"/>
              <w:right w:val="single" w:sz="4" w:space="0" w:color="auto"/>
            </w:tcBorders>
            <w:vAlign w:val="center"/>
          </w:tcPr>
          <w:p w14:paraId="3AD57F53" w14:textId="77777777" w:rsidR="00F20D68" w:rsidRPr="00B61546" w:rsidRDefault="00F20D68" w:rsidP="00F20D68">
            <w:pPr>
              <w:pStyle w:val="afff5"/>
              <w:spacing w:before="0" w:after="0"/>
              <w:ind w:left="-57" w:right="-57"/>
              <w:rPr>
                <w:rFonts w:cs="Arial"/>
                <w:b w:val="0"/>
                <w:color w:val="000000"/>
                <w:sz w:val="18"/>
                <w:szCs w:val="16"/>
              </w:rPr>
            </w:pPr>
          </w:p>
        </w:tc>
        <w:tc>
          <w:tcPr>
            <w:tcW w:w="238" w:type="dxa"/>
            <w:tcBorders>
              <w:left w:val="single" w:sz="4" w:space="0" w:color="auto"/>
            </w:tcBorders>
          </w:tcPr>
          <w:p w14:paraId="2B8263B4" w14:textId="77777777" w:rsidR="00F20D68" w:rsidRPr="00B61546" w:rsidRDefault="00F20D68" w:rsidP="00F20D68">
            <w:pPr>
              <w:jc w:val="center"/>
              <w:rPr>
                <w:rFonts w:ascii="Arial" w:hAnsi="Arial" w:cs="Arial"/>
              </w:rPr>
            </w:pPr>
          </w:p>
        </w:tc>
        <w:tc>
          <w:tcPr>
            <w:tcW w:w="2359" w:type="dxa"/>
          </w:tcPr>
          <w:p w14:paraId="4437ADFB" w14:textId="77777777" w:rsidR="00F20D68" w:rsidRPr="00B61546" w:rsidRDefault="00F20D68" w:rsidP="00F20D68">
            <w:pPr>
              <w:jc w:val="center"/>
              <w:rPr>
                <w:rFonts w:ascii="Arial" w:hAnsi="Arial" w:cs="Arial"/>
              </w:rPr>
            </w:pPr>
          </w:p>
        </w:tc>
        <w:tc>
          <w:tcPr>
            <w:tcW w:w="1059" w:type="dxa"/>
          </w:tcPr>
          <w:p w14:paraId="271A5BDD" w14:textId="77777777" w:rsidR="00F20D68" w:rsidRPr="00B61546" w:rsidRDefault="00F20D68" w:rsidP="00F20D68">
            <w:pPr>
              <w:jc w:val="center"/>
              <w:rPr>
                <w:rFonts w:ascii="Arial" w:hAnsi="Arial" w:cs="Arial"/>
              </w:rPr>
            </w:pPr>
          </w:p>
        </w:tc>
        <w:tc>
          <w:tcPr>
            <w:tcW w:w="716" w:type="dxa"/>
          </w:tcPr>
          <w:p w14:paraId="3942F36B" w14:textId="77777777" w:rsidR="00F20D68" w:rsidRPr="00B61546" w:rsidRDefault="00F20D68" w:rsidP="00F20D68">
            <w:pPr>
              <w:jc w:val="center"/>
              <w:rPr>
                <w:rFonts w:ascii="Arial" w:hAnsi="Arial" w:cs="Arial"/>
              </w:rPr>
            </w:pPr>
          </w:p>
        </w:tc>
        <w:tc>
          <w:tcPr>
            <w:tcW w:w="1315" w:type="dxa"/>
          </w:tcPr>
          <w:p w14:paraId="58812A4F" w14:textId="77777777" w:rsidR="00F20D68" w:rsidRPr="00B61546" w:rsidRDefault="00F20D68" w:rsidP="00F20D68">
            <w:pPr>
              <w:jc w:val="center"/>
              <w:rPr>
                <w:rFonts w:ascii="Arial" w:hAnsi="Arial" w:cs="Arial"/>
              </w:rPr>
            </w:pPr>
          </w:p>
        </w:tc>
      </w:tr>
      <w:tr w:rsidR="00F20D68" w:rsidRPr="00B61546" w14:paraId="13FA1DCC" w14:textId="77777777" w:rsidTr="00F20D68">
        <w:trPr>
          <w:trHeight w:hRule="exact" w:val="279"/>
          <w:jc w:val="center"/>
        </w:trPr>
        <w:tc>
          <w:tcPr>
            <w:tcW w:w="391" w:type="dxa"/>
            <w:tcBorders>
              <w:right w:val="single" w:sz="4" w:space="0" w:color="auto"/>
            </w:tcBorders>
          </w:tcPr>
          <w:p w14:paraId="4E06F9E6" w14:textId="77777777" w:rsidR="00F20D68" w:rsidRPr="00B61546" w:rsidRDefault="00F20D68" w:rsidP="00F20D68">
            <w:pPr>
              <w:jc w:val="center"/>
              <w:rPr>
                <w:rFonts w:ascii="Arial" w:hAnsi="Arial" w:cs="Arial"/>
              </w:rPr>
            </w:pPr>
          </w:p>
        </w:tc>
        <w:tc>
          <w:tcPr>
            <w:tcW w:w="557" w:type="dxa"/>
            <w:tcBorders>
              <w:top w:val="single" w:sz="4" w:space="0" w:color="auto"/>
              <w:left w:val="single" w:sz="4" w:space="0" w:color="auto"/>
              <w:bottom w:val="single" w:sz="4" w:space="0" w:color="auto"/>
              <w:right w:val="single" w:sz="4" w:space="0" w:color="auto"/>
            </w:tcBorders>
            <w:vAlign w:val="center"/>
          </w:tcPr>
          <w:p w14:paraId="7CADBDD9" w14:textId="77777777" w:rsidR="00F20D68" w:rsidRPr="00B61546" w:rsidRDefault="00F20D68" w:rsidP="00F20D68">
            <w:pPr>
              <w:pStyle w:val="afff5"/>
              <w:spacing w:before="0" w:after="0"/>
              <w:rPr>
                <w:rFonts w:cs="Arial"/>
                <w:b w:val="0"/>
                <w:color w:val="000000"/>
                <w:sz w:val="18"/>
                <w:szCs w:val="18"/>
              </w:rPr>
            </w:pPr>
          </w:p>
        </w:tc>
        <w:tc>
          <w:tcPr>
            <w:tcW w:w="1009" w:type="dxa"/>
            <w:tcBorders>
              <w:top w:val="single" w:sz="4" w:space="0" w:color="auto"/>
              <w:left w:val="single" w:sz="4" w:space="0" w:color="auto"/>
              <w:bottom w:val="single" w:sz="4" w:space="0" w:color="auto"/>
              <w:right w:val="single" w:sz="4" w:space="0" w:color="auto"/>
            </w:tcBorders>
            <w:vAlign w:val="center"/>
          </w:tcPr>
          <w:p w14:paraId="3059311C" w14:textId="77777777" w:rsidR="00F20D68" w:rsidRPr="00B61546" w:rsidRDefault="00F20D68" w:rsidP="00F20D68">
            <w:pPr>
              <w:pStyle w:val="afff5"/>
              <w:spacing w:before="0" w:after="0"/>
              <w:rPr>
                <w:rFonts w:cs="Arial"/>
                <w:b w:val="0"/>
                <w:color w:val="000000"/>
                <w:sz w:val="18"/>
                <w:szCs w:val="18"/>
              </w:rPr>
            </w:pPr>
          </w:p>
        </w:tc>
        <w:tc>
          <w:tcPr>
            <w:tcW w:w="944" w:type="dxa"/>
            <w:tcBorders>
              <w:top w:val="single" w:sz="4" w:space="0" w:color="auto"/>
              <w:left w:val="single" w:sz="4" w:space="0" w:color="auto"/>
              <w:bottom w:val="single" w:sz="4" w:space="0" w:color="auto"/>
              <w:right w:val="single" w:sz="4" w:space="0" w:color="auto"/>
            </w:tcBorders>
            <w:vAlign w:val="center"/>
          </w:tcPr>
          <w:p w14:paraId="68BDBBA3" w14:textId="77777777" w:rsidR="00F20D68" w:rsidRPr="00B61546" w:rsidRDefault="00F20D68" w:rsidP="00F20D68">
            <w:pPr>
              <w:pStyle w:val="afff5"/>
              <w:spacing w:before="0" w:after="0"/>
              <w:rPr>
                <w:rFonts w:cs="Arial"/>
                <w:b w:val="0"/>
                <w:color w:val="000000"/>
                <w:sz w:val="18"/>
                <w:szCs w:val="18"/>
              </w:rPr>
            </w:pPr>
          </w:p>
        </w:tc>
        <w:tc>
          <w:tcPr>
            <w:tcW w:w="1165" w:type="dxa"/>
            <w:tcBorders>
              <w:top w:val="single" w:sz="4" w:space="0" w:color="auto"/>
              <w:left w:val="single" w:sz="4" w:space="0" w:color="auto"/>
              <w:bottom w:val="single" w:sz="4" w:space="0" w:color="auto"/>
              <w:right w:val="single" w:sz="4" w:space="0" w:color="auto"/>
            </w:tcBorders>
            <w:vAlign w:val="center"/>
          </w:tcPr>
          <w:p w14:paraId="51D44C75" w14:textId="77777777" w:rsidR="00F20D68" w:rsidRPr="00B61546" w:rsidRDefault="00F20D68" w:rsidP="00F20D68">
            <w:pPr>
              <w:pStyle w:val="afff5"/>
              <w:spacing w:before="0" w:after="0"/>
              <w:ind w:left="-57" w:right="-57"/>
              <w:rPr>
                <w:rFonts w:cs="Arial"/>
                <w:b w:val="0"/>
                <w:color w:val="000000"/>
                <w:sz w:val="18"/>
                <w:szCs w:val="16"/>
              </w:rPr>
            </w:pPr>
          </w:p>
        </w:tc>
        <w:tc>
          <w:tcPr>
            <w:tcW w:w="238" w:type="dxa"/>
            <w:tcBorders>
              <w:left w:val="single" w:sz="4" w:space="0" w:color="auto"/>
            </w:tcBorders>
          </w:tcPr>
          <w:p w14:paraId="58860217" w14:textId="77777777" w:rsidR="00F20D68" w:rsidRPr="00B61546" w:rsidRDefault="00F20D68" w:rsidP="00F20D68">
            <w:pPr>
              <w:jc w:val="center"/>
              <w:rPr>
                <w:rFonts w:ascii="Arial" w:hAnsi="Arial" w:cs="Arial"/>
              </w:rPr>
            </w:pPr>
          </w:p>
        </w:tc>
        <w:tc>
          <w:tcPr>
            <w:tcW w:w="2359" w:type="dxa"/>
          </w:tcPr>
          <w:p w14:paraId="280B012D" w14:textId="77777777" w:rsidR="00F20D68" w:rsidRPr="00B61546" w:rsidRDefault="00F20D68" w:rsidP="00F20D68">
            <w:pPr>
              <w:jc w:val="center"/>
              <w:rPr>
                <w:rFonts w:ascii="Arial" w:hAnsi="Arial" w:cs="Arial"/>
              </w:rPr>
            </w:pPr>
          </w:p>
        </w:tc>
        <w:tc>
          <w:tcPr>
            <w:tcW w:w="1059" w:type="dxa"/>
          </w:tcPr>
          <w:p w14:paraId="4938E680" w14:textId="77777777" w:rsidR="00F20D68" w:rsidRPr="00B61546" w:rsidRDefault="00F20D68" w:rsidP="00F20D68">
            <w:pPr>
              <w:jc w:val="center"/>
              <w:rPr>
                <w:rFonts w:ascii="Arial" w:hAnsi="Arial" w:cs="Arial"/>
              </w:rPr>
            </w:pPr>
          </w:p>
        </w:tc>
        <w:tc>
          <w:tcPr>
            <w:tcW w:w="716" w:type="dxa"/>
          </w:tcPr>
          <w:p w14:paraId="26EF9D76" w14:textId="77777777" w:rsidR="00F20D68" w:rsidRPr="00B61546" w:rsidRDefault="00F20D68" w:rsidP="00F20D68">
            <w:pPr>
              <w:jc w:val="center"/>
              <w:rPr>
                <w:rFonts w:ascii="Arial" w:hAnsi="Arial" w:cs="Arial"/>
              </w:rPr>
            </w:pPr>
          </w:p>
        </w:tc>
        <w:tc>
          <w:tcPr>
            <w:tcW w:w="1315" w:type="dxa"/>
          </w:tcPr>
          <w:p w14:paraId="51786CFE" w14:textId="77777777" w:rsidR="00F20D68" w:rsidRPr="00B61546" w:rsidRDefault="00F20D68" w:rsidP="00F20D68">
            <w:pPr>
              <w:jc w:val="center"/>
              <w:rPr>
                <w:rFonts w:ascii="Arial" w:hAnsi="Arial" w:cs="Arial"/>
              </w:rPr>
            </w:pPr>
          </w:p>
        </w:tc>
      </w:tr>
      <w:tr w:rsidR="00F20D68" w:rsidRPr="00B61546" w14:paraId="455C466F" w14:textId="77777777" w:rsidTr="00F20D68">
        <w:trPr>
          <w:trHeight w:hRule="exact" w:val="279"/>
          <w:jc w:val="center"/>
        </w:trPr>
        <w:tc>
          <w:tcPr>
            <w:tcW w:w="391" w:type="dxa"/>
            <w:vAlign w:val="center"/>
          </w:tcPr>
          <w:p w14:paraId="7D55E68F" w14:textId="77777777" w:rsidR="00F20D68" w:rsidRPr="00B61546" w:rsidRDefault="00F20D68" w:rsidP="00F20D68">
            <w:pPr>
              <w:jc w:val="center"/>
              <w:rPr>
                <w:rFonts w:ascii="Arial" w:hAnsi="Arial" w:cs="Arial"/>
              </w:rPr>
            </w:pPr>
          </w:p>
        </w:tc>
        <w:tc>
          <w:tcPr>
            <w:tcW w:w="557" w:type="dxa"/>
            <w:tcBorders>
              <w:top w:val="single" w:sz="4" w:space="0" w:color="auto"/>
            </w:tcBorders>
            <w:vAlign w:val="center"/>
          </w:tcPr>
          <w:p w14:paraId="637AF8C7" w14:textId="77777777" w:rsidR="00F20D68" w:rsidRPr="00B61546" w:rsidRDefault="00F20D68" w:rsidP="00F20D68">
            <w:pPr>
              <w:jc w:val="center"/>
              <w:rPr>
                <w:rFonts w:ascii="Arial" w:hAnsi="Arial" w:cs="Arial"/>
                <w:spacing w:val="-20"/>
              </w:rPr>
            </w:pPr>
          </w:p>
        </w:tc>
        <w:tc>
          <w:tcPr>
            <w:tcW w:w="1009" w:type="dxa"/>
            <w:tcBorders>
              <w:top w:val="single" w:sz="4" w:space="0" w:color="auto"/>
            </w:tcBorders>
            <w:vAlign w:val="center"/>
          </w:tcPr>
          <w:p w14:paraId="7FA6DBCE" w14:textId="77777777" w:rsidR="00F20D68" w:rsidRPr="00B61546" w:rsidRDefault="00F20D68" w:rsidP="00F20D68">
            <w:pPr>
              <w:jc w:val="center"/>
              <w:rPr>
                <w:rFonts w:ascii="Arial" w:hAnsi="Arial" w:cs="Arial"/>
              </w:rPr>
            </w:pPr>
          </w:p>
        </w:tc>
        <w:tc>
          <w:tcPr>
            <w:tcW w:w="944" w:type="dxa"/>
            <w:tcBorders>
              <w:top w:val="single" w:sz="4" w:space="0" w:color="auto"/>
            </w:tcBorders>
            <w:vAlign w:val="center"/>
          </w:tcPr>
          <w:p w14:paraId="3F4B7528" w14:textId="77777777" w:rsidR="00F20D68" w:rsidRPr="00B61546" w:rsidRDefault="00F20D68" w:rsidP="00F20D68">
            <w:pPr>
              <w:jc w:val="center"/>
              <w:rPr>
                <w:rFonts w:ascii="Arial" w:hAnsi="Arial" w:cs="Arial"/>
              </w:rPr>
            </w:pPr>
          </w:p>
        </w:tc>
        <w:tc>
          <w:tcPr>
            <w:tcW w:w="1165" w:type="dxa"/>
            <w:tcBorders>
              <w:top w:val="single" w:sz="4" w:space="0" w:color="auto"/>
            </w:tcBorders>
          </w:tcPr>
          <w:p w14:paraId="4CDA5B2B" w14:textId="77777777" w:rsidR="00F20D68" w:rsidRPr="00B61546" w:rsidRDefault="00F20D68" w:rsidP="00F20D68">
            <w:pPr>
              <w:jc w:val="center"/>
              <w:rPr>
                <w:rFonts w:ascii="Arial" w:hAnsi="Arial" w:cs="Arial"/>
              </w:rPr>
            </w:pPr>
          </w:p>
        </w:tc>
        <w:tc>
          <w:tcPr>
            <w:tcW w:w="238" w:type="dxa"/>
          </w:tcPr>
          <w:p w14:paraId="6FE86014" w14:textId="77777777" w:rsidR="00F20D68" w:rsidRPr="00B61546" w:rsidRDefault="00F20D68" w:rsidP="00F20D68">
            <w:pPr>
              <w:jc w:val="center"/>
              <w:rPr>
                <w:rFonts w:ascii="Arial" w:hAnsi="Arial" w:cs="Arial"/>
              </w:rPr>
            </w:pPr>
          </w:p>
        </w:tc>
        <w:tc>
          <w:tcPr>
            <w:tcW w:w="2359" w:type="dxa"/>
          </w:tcPr>
          <w:p w14:paraId="40BAC8D7" w14:textId="77777777" w:rsidR="00F20D68" w:rsidRPr="00B61546" w:rsidRDefault="00F20D68" w:rsidP="00F20D68">
            <w:pPr>
              <w:jc w:val="center"/>
              <w:rPr>
                <w:rFonts w:ascii="Arial" w:hAnsi="Arial" w:cs="Arial"/>
              </w:rPr>
            </w:pPr>
          </w:p>
        </w:tc>
        <w:tc>
          <w:tcPr>
            <w:tcW w:w="1059" w:type="dxa"/>
          </w:tcPr>
          <w:p w14:paraId="58B7B765" w14:textId="77777777" w:rsidR="00F20D68" w:rsidRPr="00B61546" w:rsidRDefault="00F20D68" w:rsidP="00F20D68">
            <w:pPr>
              <w:jc w:val="center"/>
              <w:rPr>
                <w:rFonts w:ascii="Arial" w:hAnsi="Arial" w:cs="Arial"/>
              </w:rPr>
            </w:pPr>
          </w:p>
        </w:tc>
        <w:tc>
          <w:tcPr>
            <w:tcW w:w="716" w:type="dxa"/>
          </w:tcPr>
          <w:p w14:paraId="1B038EFC" w14:textId="77777777" w:rsidR="00F20D68" w:rsidRPr="00B61546" w:rsidRDefault="00F20D68" w:rsidP="00F20D68">
            <w:pPr>
              <w:jc w:val="center"/>
              <w:rPr>
                <w:rFonts w:ascii="Arial" w:hAnsi="Arial" w:cs="Arial"/>
              </w:rPr>
            </w:pPr>
          </w:p>
        </w:tc>
        <w:tc>
          <w:tcPr>
            <w:tcW w:w="1315" w:type="dxa"/>
          </w:tcPr>
          <w:p w14:paraId="72912599" w14:textId="77777777" w:rsidR="00F20D68" w:rsidRPr="00B61546" w:rsidRDefault="00F20D68" w:rsidP="00F20D68">
            <w:pPr>
              <w:jc w:val="center"/>
              <w:rPr>
                <w:rFonts w:ascii="Arial" w:hAnsi="Arial" w:cs="Arial"/>
              </w:rPr>
            </w:pPr>
          </w:p>
        </w:tc>
      </w:tr>
      <w:tr w:rsidR="00F20D68" w:rsidRPr="00B61546" w14:paraId="1CE7D2EB" w14:textId="77777777" w:rsidTr="00F20D68">
        <w:trPr>
          <w:trHeight w:val="80"/>
          <w:jc w:val="center"/>
        </w:trPr>
        <w:tc>
          <w:tcPr>
            <w:tcW w:w="9753" w:type="dxa"/>
            <w:gridSpan w:val="10"/>
            <w:vAlign w:val="bottom"/>
          </w:tcPr>
          <w:p w14:paraId="0006E0E0" w14:textId="77777777" w:rsidR="00F20D68" w:rsidRPr="00B61546" w:rsidRDefault="00F20D68" w:rsidP="00F20D68">
            <w:pPr>
              <w:jc w:val="center"/>
              <w:rPr>
                <w:rFonts w:ascii="Arial" w:hAnsi="Arial" w:cs="Arial"/>
                <w:b/>
                <w:sz w:val="28"/>
                <w:szCs w:val="28"/>
              </w:rPr>
            </w:pPr>
          </w:p>
          <w:p w14:paraId="22EDAEF8" w14:textId="77777777" w:rsidR="00F20D68" w:rsidRPr="00B61546" w:rsidRDefault="00F20D68" w:rsidP="00F20D68">
            <w:pPr>
              <w:jc w:val="center"/>
              <w:rPr>
                <w:rFonts w:ascii="Arial" w:hAnsi="Arial" w:cs="Arial"/>
                <w:b/>
                <w:sz w:val="28"/>
                <w:szCs w:val="28"/>
              </w:rPr>
            </w:pPr>
          </w:p>
          <w:p w14:paraId="135E1F6A" w14:textId="77777777" w:rsidR="00F20D68" w:rsidRPr="00B61546" w:rsidRDefault="00F20D68" w:rsidP="00093A85">
            <w:pPr>
              <w:jc w:val="center"/>
              <w:rPr>
                <w:rFonts w:ascii="Arial" w:hAnsi="Arial" w:cs="Arial"/>
                <w:sz w:val="28"/>
                <w:szCs w:val="28"/>
              </w:rPr>
            </w:pPr>
            <w:r w:rsidRPr="00B61546">
              <w:rPr>
                <w:rFonts w:ascii="Arial" w:hAnsi="Arial" w:cs="Arial"/>
                <w:b/>
                <w:sz w:val="28"/>
                <w:szCs w:val="28"/>
              </w:rPr>
              <w:t>202</w:t>
            </w:r>
            <w:r w:rsidR="00093A85" w:rsidRPr="00B61546">
              <w:rPr>
                <w:rFonts w:ascii="Arial" w:hAnsi="Arial" w:cs="Arial"/>
                <w:b/>
                <w:sz w:val="28"/>
                <w:szCs w:val="28"/>
              </w:rPr>
              <w:t>0</w:t>
            </w:r>
          </w:p>
        </w:tc>
      </w:tr>
    </w:tbl>
    <w:p w14:paraId="049337B3" w14:textId="77777777" w:rsidR="004427EA" w:rsidRPr="00B61546" w:rsidRDefault="004427EA">
      <w:pPr>
        <w:rPr>
          <w:rFonts w:ascii="Arial" w:hAnsi="Arial" w:cs="Arial"/>
        </w:rPr>
      </w:pPr>
    </w:p>
    <w:p w14:paraId="1ECC7598" w14:textId="77777777" w:rsidR="003A02F0" w:rsidRPr="00B61546" w:rsidRDefault="003A02F0" w:rsidP="00650E04">
      <w:pPr>
        <w:spacing w:before="60"/>
        <w:rPr>
          <w:rFonts w:ascii="Arial" w:hAnsi="Arial" w:cs="Arial"/>
        </w:rPr>
        <w:sectPr w:rsidR="003A02F0" w:rsidRPr="00B61546" w:rsidSect="007111E0">
          <w:headerReference w:type="default" r:id="rId11"/>
          <w:footerReference w:type="default" r:id="rId12"/>
          <w:pgSz w:w="11906" w:h="16838" w:code="9"/>
          <w:pgMar w:top="567" w:right="567" w:bottom="1276" w:left="1418" w:header="360" w:footer="484" w:gutter="0"/>
          <w:pgNumType w:start="3"/>
          <w:cols w:space="708"/>
          <w:docGrid w:linePitch="360"/>
        </w:sect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4458"/>
        <w:gridCol w:w="2008"/>
      </w:tblGrid>
      <w:tr w:rsidR="004562A9" w:rsidRPr="00B61546" w14:paraId="7245BAE1" w14:textId="77777777" w:rsidTr="001B0F6B">
        <w:trPr>
          <w:trHeight w:val="377"/>
          <w:jc w:val="center"/>
        </w:trPr>
        <w:tc>
          <w:tcPr>
            <w:tcW w:w="10343" w:type="dxa"/>
            <w:gridSpan w:val="3"/>
            <w:tcBorders>
              <w:top w:val="nil"/>
              <w:left w:val="nil"/>
              <w:right w:val="nil"/>
            </w:tcBorders>
            <w:vAlign w:val="center"/>
          </w:tcPr>
          <w:p w14:paraId="24C7F81A" w14:textId="77777777" w:rsidR="004562A9" w:rsidRPr="00B61546" w:rsidRDefault="001260B1" w:rsidP="004562A9">
            <w:pPr>
              <w:ind w:right="-23"/>
              <w:jc w:val="center"/>
              <w:rPr>
                <w:rFonts w:ascii="Arial" w:hAnsi="Arial" w:cs="Arial"/>
                <w:b/>
                <w:szCs w:val="22"/>
              </w:rPr>
            </w:pPr>
            <w:r w:rsidRPr="00B61546">
              <w:rPr>
                <w:rFonts w:ascii="Arial" w:hAnsi="Arial" w:cs="Arial"/>
                <w:b/>
                <w:szCs w:val="22"/>
              </w:rPr>
              <w:lastRenderedPageBreak/>
              <w:t>СОДЕРЖАНИЕ ТОМА</w:t>
            </w:r>
          </w:p>
          <w:p w14:paraId="2685B38C" w14:textId="77777777" w:rsidR="004562A9" w:rsidRPr="00B61546" w:rsidRDefault="004562A9" w:rsidP="004562A9">
            <w:pPr>
              <w:rPr>
                <w:rFonts w:ascii="Arial" w:hAnsi="Arial" w:cs="Arial"/>
                <w:szCs w:val="22"/>
              </w:rPr>
            </w:pPr>
          </w:p>
        </w:tc>
      </w:tr>
      <w:tr w:rsidR="004562A9" w:rsidRPr="00B61546" w14:paraId="47741516" w14:textId="77777777" w:rsidTr="001B0F6B">
        <w:trPr>
          <w:trHeight w:val="454"/>
          <w:jc w:val="center"/>
        </w:trPr>
        <w:tc>
          <w:tcPr>
            <w:tcW w:w="3877" w:type="dxa"/>
            <w:vAlign w:val="center"/>
          </w:tcPr>
          <w:p w14:paraId="781F2C57" w14:textId="77777777" w:rsidR="004562A9" w:rsidRPr="00B61546" w:rsidRDefault="004562A9" w:rsidP="00A60A0E">
            <w:pPr>
              <w:ind w:right="-23"/>
              <w:jc w:val="center"/>
              <w:rPr>
                <w:rFonts w:ascii="Arial" w:hAnsi="Arial" w:cs="Arial"/>
              </w:rPr>
            </w:pPr>
            <w:r w:rsidRPr="00B61546">
              <w:rPr>
                <w:rFonts w:ascii="Arial" w:hAnsi="Arial" w:cs="Arial"/>
              </w:rPr>
              <w:t xml:space="preserve">Обозначение </w:t>
            </w:r>
          </w:p>
        </w:tc>
        <w:tc>
          <w:tcPr>
            <w:tcW w:w="4458" w:type="dxa"/>
            <w:vAlign w:val="center"/>
          </w:tcPr>
          <w:p w14:paraId="5EF5074E" w14:textId="77777777" w:rsidR="004562A9" w:rsidRPr="00B61546" w:rsidRDefault="004562A9" w:rsidP="004562A9">
            <w:pPr>
              <w:ind w:right="-23"/>
              <w:jc w:val="center"/>
              <w:rPr>
                <w:rFonts w:ascii="Arial" w:hAnsi="Arial" w:cs="Arial"/>
              </w:rPr>
            </w:pPr>
            <w:r w:rsidRPr="00B61546">
              <w:rPr>
                <w:rFonts w:ascii="Arial" w:hAnsi="Arial" w:cs="Arial"/>
              </w:rPr>
              <w:t>Наименование</w:t>
            </w:r>
          </w:p>
        </w:tc>
        <w:tc>
          <w:tcPr>
            <w:tcW w:w="2008" w:type="dxa"/>
            <w:vAlign w:val="center"/>
          </w:tcPr>
          <w:p w14:paraId="7926255B" w14:textId="77777777" w:rsidR="004562A9" w:rsidRPr="00B61546" w:rsidRDefault="004562A9" w:rsidP="004562A9">
            <w:pPr>
              <w:ind w:right="-23"/>
              <w:jc w:val="center"/>
              <w:rPr>
                <w:rFonts w:ascii="Arial" w:hAnsi="Arial" w:cs="Arial"/>
              </w:rPr>
            </w:pPr>
            <w:r w:rsidRPr="00B61546">
              <w:rPr>
                <w:rFonts w:ascii="Arial" w:hAnsi="Arial" w:cs="Arial"/>
              </w:rPr>
              <w:t>Примечание</w:t>
            </w:r>
          </w:p>
        </w:tc>
      </w:tr>
      <w:tr w:rsidR="004562A9" w:rsidRPr="00B61546" w14:paraId="6BA1AFDC" w14:textId="77777777" w:rsidTr="001B0F6B">
        <w:trPr>
          <w:trHeight w:val="454"/>
          <w:jc w:val="center"/>
        </w:trPr>
        <w:tc>
          <w:tcPr>
            <w:tcW w:w="3877" w:type="dxa"/>
            <w:vAlign w:val="center"/>
          </w:tcPr>
          <w:p w14:paraId="4B59BEBD" w14:textId="77777777" w:rsidR="004562A9" w:rsidRPr="00B61546" w:rsidRDefault="00811988" w:rsidP="00771111">
            <w:pPr>
              <w:tabs>
                <w:tab w:val="left" w:pos="976"/>
              </w:tabs>
              <w:ind w:right="-96"/>
              <w:rPr>
                <w:rFonts w:ascii="Arial" w:hAnsi="Arial" w:cs="Arial"/>
              </w:rPr>
            </w:pPr>
            <w:r w:rsidRPr="00B61546">
              <w:rPr>
                <w:rFonts w:ascii="Arial" w:hAnsi="Arial" w:cs="Arial"/>
              </w:rPr>
              <w:t>20R1475.389.000</w:t>
            </w:r>
            <w:r w:rsidR="00FD3EAE" w:rsidRPr="00B61546">
              <w:rPr>
                <w:rFonts w:ascii="Arial" w:hAnsi="Arial" w:cs="Arial"/>
              </w:rPr>
              <w:t>-ООС</w:t>
            </w:r>
            <w:r w:rsidR="00E579EF" w:rsidRPr="00B61546">
              <w:rPr>
                <w:rFonts w:ascii="Arial" w:hAnsi="Arial" w:cs="Arial"/>
              </w:rPr>
              <w:t>-С</w:t>
            </w:r>
          </w:p>
        </w:tc>
        <w:tc>
          <w:tcPr>
            <w:tcW w:w="4458" w:type="dxa"/>
            <w:vAlign w:val="center"/>
          </w:tcPr>
          <w:p w14:paraId="4CF73904" w14:textId="77777777" w:rsidR="004562A9" w:rsidRPr="00B61546" w:rsidRDefault="00E579EF" w:rsidP="00771111">
            <w:pPr>
              <w:jc w:val="both"/>
              <w:rPr>
                <w:rFonts w:ascii="Arial" w:hAnsi="Arial" w:cs="Arial"/>
              </w:rPr>
            </w:pPr>
            <w:r w:rsidRPr="00B61546">
              <w:rPr>
                <w:rFonts w:ascii="Arial" w:hAnsi="Arial" w:cs="Arial"/>
              </w:rPr>
              <w:t>Содержание тома</w:t>
            </w:r>
            <w:r w:rsidR="00162FAB" w:rsidRPr="00B61546">
              <w:rPr>
                <w:rFonts w:ascii="Arial" w:hAnsi="Arial" w:cs="Arial"/>
              </w:rPr>
              <w:t xml:space="preserve"> </w:t>
            </w:r>
            <w:r w:rsidR="00FD3EAE" w:rsidRPr="00B61546">
              <w:rPr>
                <w:rFonts w:ascii="Arial" w:hAnsi="Arial" w:cs="Arial"/>
              </w:rPr>
              <w:t>7</w:t>
            </w:r>
          </w:p>
        </w:tc>
        <w:tc>
          <w:tcPr>
            <w:tcW w:w="2008" w:type="dxa"/>
            <w:vAlign w:val="center"/>
          </w:tcPr>
          <w:p w14:paraId="43533EEC" w14:textId="77777777" w:rsidR="004562A9" w:rsidRPr="00B61546" w:rsidRDefault="005C3B78" w:rsidP="001A339B">
            <w:pPr>
              <w:jc w:val="center"/>
              <w:rPr>
                <w:rFonts w:ascii="Arial" w:hAnsi="Arial" w:cs="Arial"/>
              </w:rPr>
            </w:pPr>
            <w:r w:rsidRPr="00B61546">
              <w:rPr>
                <w:rFonts w:ascii="Arial" w:hAnsi="Arial" w:cs="Arial"/>
              </w:rPr>
              <w:t>2</w:t>
            </w:r>
          </w:p>
        </w:tc>
      </w:tr>
      <w:tr w:rsidR="00E579EF" w:rsidRPr="00B61546" w14:paraId="07D2AE14" w14:textId="77777777" w:rsidTr="001B0F6B">
        <w:trPr>
          <w:trHeight w:val="454"/>
          <w:jc w:val="center"/>
        </w:trPr>
        <w:tc>
          <w:tcPr>
            <w:tcW w:w="3877" w:type="dxa"/>
            <w:vAlign w:val="center"/>
          </w:tcPr>
          <w:p w14:paraId="34E479BE" w14:textId="77777777" w:rsidR="00E579EF" w:rsidRPr="00B61546" w:rsidRDefault="00811988" w:rsidP="00104E5D">
            <w:pPr>
              <w:tabs>
                <w:tab w:val="left" w:pos="976"/>
              </w:tabs>
              <w:ind w:right="-96"/>
              <w:rPr>
                <w:rFonts w:ascii="Arial" w:hAnsi="Arial" w:cs="Arial"/>
              </w:rPr>
            </w:pPr>
            <w:r w:rsidRPr="00B61546">
              <w:rPr>
                <w:rFonts w:ascii="Arial" w:hAnsi="Arial" w:cs="Arial"/>
              </w:rPr>
              <w:t>20R1475.389.000</w:t>
            </w:r>
            <w:r w:rsidR="00E579EF" w:rsidRPr="00B61546">
              <w:rPr>
                <w:rFonts w:ascii="Arial" w:hAnsi="Arial" w:cs="Arial"/>
              </w:rPr>
              <w:t>-СП</w:t>
            </w:r>
          </w:p>
        </w:tc>
        <w:tc>
          <w:tcPr>
            <w:tcW w:w="4458" w:type="dxa"/>
            <w:vAlign w:val="center"/>
          </w:tcPr>
          <w:p w14:paraId="3C1F3A60" w14:textId="77777777" w:rsidR="00E579EF" w:rsidRPr="00B61546" w:rsidRDefault="00E579EF" w:rsidP="00B71D65">
            <w:pPr>
              <w:jc w:val="both"/>
              <w:rPr>
                <w:rFonts w:ascii="Arial" w:hAnsi="Arial" w:cs="Arial"/>
              </w:rPr>
            </w:pPr>
            <w:r w:rsidRPr="00B61546">
              <w:rPr>
                <w:rFonts w:ascii="Arial" w:hAnsi="Arial" w:cs="Arial"/>
              </w:rPr>
              <w:t xml:space="preserve">Состав </w:t>
            </w:r>
            <w:r w:rsidR="00B71D65" w:rsidRPr="00B61546">
              <w:rPr>
                <w:rFonts w:ascii="Arial" w:hAnsi="Arial" w:cs="Arial"/>
              </w:rPr>
              <w:t>проектной документации</w:t>
            </w:r>
          </w:p>
        </w:tc>
        <w:tc>
          <w:tcPr>
            <w:tcW w:w="2008" w:type="dxa"/>
            <w:vAlign w:val="center"/>
          </w:tcPr>
          <w:p w14:paraId="150F523D" w14:textId="77777777" w:rsidR="00E579EF" w:rsidRPr="00B61546" w:rsidRDefault="006A30ED" w:rsidP="00BC796D">
            <w:pPr>
              <w:jc w:val="center"/>
              <w:rPr>
                <w:rFonts w:ascii="Arial" w:hAnsi="Arial" w:cs="Arial"/>
              </w:rPr>
            </w:pPr>
            <w:r w:rsidRPr="00B61546">
              <w:rPr>
                <w:rFonts w:ascii="Arial" w:hAnsi="Arial" w:cs="Arial"/>
                <w:sz w:val="20"/>
              </w:rPr>
              <w:t>Скомплектован отдельным томом</w:t>
            </w:r>
          </w:p>
        </w:tc>
      </w:tr>
      <w:tr w:rsidR="00E579EF" w:rsidRPr="00B61546" w14:paraId="5C7E8106" w14:textId="77777777" w:rsidTr="001B0F6B">
        <w:trPr>
          <w:trHeight w:val="454"/>
          <w:jc w:val="center"/>
        </w:trPr>
        <w:tc>
          <w:tcPr>
            <w:tcW w:w="3877" w:type="dxa"/>
            <w:vAlign w:val="center"/>
          </w:tcPr>
          <w:p w14:paraId="386CE66B" w14:textId="77777777" w:rsidR="00E579EF" w:rsidRPr="00B61546" w:rsidRDefault="00811988" w:rsidP="00771111">
            <w:pPr>
              <w:tabs>
                <w:tab w:val="left" w:pos="976"/>
              </w:tabs>
              <w:ind w:right="-96"/>
              <w:rPr>
                <w:rFonts w:ascii="Arial" w:hAnsi="Arial" w:cs="Arial"/>
              </w:rPr>
            </w:pPr>
            <w:r w:rsidRPr="00B61546">
              <w:rPr>
                <w:rFonts w:ascii="Arial" w:hAnsi="Arial" w:cs="Arial"/>
              </w:rPr>
              <w:t>20R1475.389.000</w:t>
            </w:r>
            <w:r w:rsidR="00FD3EAE" w:rsidRPr="00B61546">
              <w:rPr>
                <w:rFonts w:ascii="Arial" w:hAnsi="Arial" w:cs="Arial"/>
              </w:rPr>
              <w:t>-ООС</w:t>
            </w:r>
            <w:r w:rsidR="00E579EF" w:rsidRPr="00B61546">
              <w:rPr>
                <w:rFonts w:ascii="Arial" w:hAnsi="Arial" w:cs="Arial"/>
              </w:rPr>
              <w:t>.</w:t>
            </w:r>
            <w:r w:rsidR="00B71D65" w:rsidRPr="00B61546">
              <w:rPr>
                <w:rFonts w:ascii="Arial" w:hAnsi="Arial" w:cs="Arial"/>
              </w:rPr>
              <w:t>ТЧ</w:t>
            </w:r>
            <w:r w:rsidR="00E579EF" w:rsidRPr="00B61546">
              <w:rPr>
                <w:rFonts w:ascii="Arial" w:hAnsi="Arial" w:cs="Arial"/>
              </w:rPr>
              <w:t xml:space="preserve"> </w:t>
            </w:r>
          </w:p>
        </w:tc>
        <w:tc>
          <w:tcPr>
            <w:tcW w:w="4458" w:type="dxa"/>
            <w:vAlign w:val="center"/>
          </w:tcPr>
          <w:p w14:paraId="44D076B4" w14:textId="77777777" w:rsidR="00E579EF" w:rsidRPr="00B61546" w:rsidRDefault="003961C7" w:rsidP="004562A9">
            <w:pPr>
              <w:jc w:val="both"/>
              <w:rPr>
                <w:rFonts w:ascii="Arial" w:hAnsi="Arial" w:cs="Arial"/>
              </w:rPr>
            </w:pPr>
            <w:r w:rsidRPr="00B61546">
              <w:rPr>
                <w:rFonts w:ascii="Arial" w:hAnsi="Arial" w:cs="Arial"/>
              </w:rPr>
              <w:t>Текстовая часть</w:t>
            </w:r>
          </w:p>
        </w:tc>
        <w:tc>
          <w:tcPr>
            <w:tcW w:w="2008" w:type="dxa"/>
            <w:vAlign w:val="center"/>
          </w:tcPr>
          <w:p w14:paraId="0C66BD72" w14:textId="77777777" w:rsidR="00E579EF" w:rsidRPr="00B61546" w:rsidRDefault="00F44FB3" w:rsidP="00193CAB">
            <w:pPr>
              <w:jc w:val="center"/>
              <w:rPr>
                <w:rFonts w:ascii="Arial" w:hAnsi="Arial" w:cs="Arial"/>
              </w:rPr>
            </w:pPr>
            <w:r w:rsidRPr="00B61546">
              <w:rPr>
                <w:rFonts w:ascii="Arial" w:hAnsi="Arial" w:cs="Arial"/>
              </w:rPr>
              <w:t>3</w:t>
            </w:r>
          </w:p>
        </w:tc>
      </w:tr>
      <w:tr w:rsidR="00E579EF" w:rsidRPr="00B61546" w14:paraId="4CCED63F" w14:textId="77777777" w:rsidTr="001B0F6B">
        <w:trPr>
          <w:trHeight w:val="454"/>
          <w:jc w:val="center"/>
        </w:trPr>
        <w:tc>
          <w:tcPr>
            <w:tcW w:w="3877" w:type="dxa"/>
            <w:vAlign w:val="center"/>
          </w:tcPr>
          <w:p w14:paraId="7C28AF5F" w14:textId="77777777" w:rsidR="00E579EF" w:rsidRPr="00B61546" w:rsidRDefault="00E579EF" w:rsidP="00A57B19">
            <w:pPr>
              <w:tabs>
                <w:tab w:val="left" w:pos="976"/>
              </w:tabs>
              <w:ind w:right="-96"/>
              <w:rPr>
                <w:rFonts w:ascii="Arial" w:hAnsi="Arial" w:cs="Arial"/>
              </w:rPr>
            </w:pPr>
          </w:p>
        </w:tc>
        <w:tc>
          <w:tcPr>
            <w:tcW w:w="4458" w:type="dxa"/>
            <w:vAlign w:val="center"/>
          </w:tcPr>
          <w:p w14:paraId="3FDCDACE" w14:textId="77777777" w:rsidR="00E579EF" w:rsidRPr="00B61546" w:rsidRDefault="00205771" w:rsidP="004562A9">
            <w:pPr>
              <w:jc w:val="both"/>
              <w:rPr>
                <w:rFonts w:ascii="Arial" w:hAnsi="Arial" w:cs="Arial"/>
              </w:rPr>
            </w:pPr>
            <w:r w:rsidRPr="00B61546">
              <w:rPr>
                <w:rFonts w:ascii="Arial" w:hAnsi="Arial" w:cs="Arial"/>
              </w:rPr>
              <w:t>Графическая часть</w:t>
            </w:r>
          </w:p>
        </w:tc>
        <w:tc>
          <w:tcPr>
            <w:tcW w:w="2008" w:type="dxa"/>
            <w:vAlign w:val="center"/>
          </w:tcPr>
          <w:p w14:paraId="16C2DE17" w14:textId="77777777" w:rsidR="00E579EF" w:rsidRPr="00B61546" w:rsidRDefault="00E579EF" w:rsidP="004562A9">
            <w:pPr>
              <w:jc w:val="center"/>
              <w:rPr>
                <w:rFonts w:ascii="Arial" w:hAnsi="Arial" w:cs="Arial"/>
              </w:rPr>
            </w:pPr>
          </w:p>
        </w:tc>
      </w:tr>
      <w:tr w:rsidR="003D1B87" w:rsidRPr="00B61546" w14:paraId="7FA05AF4" w14:textId="77777777" w:rsidTr="001B0F6B">
        <w:trPr>
          <w:trHeight w:val="454"/>
          <w:jc w:val="center"/>
        </w:trPr>
        <w:tc>
          <w:tcPr>
            <w:tcW w:w="3877" w:type="dxa"/>
            <w:vAlign w:val="center"/>
          </w:tcPr>
          <w:p w14:paraId="35FE0A13" w14:textId="77777777" w:rsidR="003D1B87" w:rsidRPr="00B61546" w:rsidRDefault="00811988" w:rsidP="00771111">
            <w:pPr>
              <w:ind w:right="-96"/>
              <w:rPr>
                <w:rFonts w:ascii="Arial" w:hAnsi="Arial" w:cs="Arial"/>
              </w:rPr>
            </w:pPr>
            <w:r w:rsidRPr="00B61546">
              <w:rPr>
                <w:rFonts w:ascii="Arial" w:hAnsi="Arial" w:cs="Arial"/>
              </w:rPr>
              <w:t>20R1475.389.000</w:t>
            </w:r>
            <w:r w:rsidR="00FD3EAE" w:rsidRPr="00B61546">
              <w:rPr>
                <w:rFonts w:ascii="Arial" w:hAnsi="Arial" w:cs="Arial"/>
              </w:rPr>
              <w:t>-ООС</w:t>
            </w:r>
            <w:r w:rsidR="00205771" w:rsidRPr="00B61546">
              <w:rPr>
                <w:rFonts w:ascii="Arial" w:hAnsi="Arial" w:cs="Arial"/>
              </w:rPr>
              <w:t>.ГЧ.01</w:t>
            </w:r>
          </w:p>
        </w:tc>
        <w:tc>
          <w:tcPr>
            <w:tcW w:w="4458" w:type="dxa"/>
            <w:vAlign w:val="center"/>
          </w:tcPr>
          <w:p w14:paraId="6DD556E9" w14:textId="77777777" w:rsidR="003D1B87" w:rsidRPr="00B61546" w:rsidRDefault="00B37BBD" w:rsidP="00FD3EAE">
            <w:pPr>
              <w:jc w:val="both"/>
              <w:rPr>
                <w:rFonts w:ascii="Arial" w:hAnsi="Arial" w:cs="Arial"/>
              </w:rPr>
            </w:pPr>
            <w:r w:rsidRPr="00B61546">
              <w:rPr>
                <w:rFonts w:ascii="Arial" w:hAnsi="Arial" w:cs="Arial"/>
              </w:rPr>
              <w:t xml:space="preserve">Ситуационный план </w:t>
            </w:r>
          </w:p>
        </w:tc>
        <w:tc>
          <w:tcPr>
            <w:tcW w:w="2008" w:type="dxa"/>
            <w:vAlign w:val="center"/>
          </w:tcPr>
          <w:p w14:paraId="2C742AF2" w14:textId="77777777" w:rsidR="003D1B87" w:rsidRPr="00B61546" w:rsidRDefault="00EE5E75" w:rsidP="009C3177">
            <w:pPr>
              <w:jc w:val="center"/>
              <w:rPr>
                <w:rFonts w:ascii="Arial" w:hAnsi="Arial" w:cs="Arial"/>
              </w:rPr>
            </w:pPr>
            <w:r w:rsidRPr="00B61546">
              <w:rPr>
                <w:rFonts w:ascii="Arial" w:hAnsi="Arial" w:cs="Arial"/>
              </w:rPr>
              <w:t>2</w:t>
            </w:r>
            <w:r w:rsidR="009639B6" w:rsidRPr="00B61546">
              <w:rPr>
                <w:rFonts w:ascii="Arial" w:hAnsi="Arial" w:cs="Arial"/>
              </w:rPr>
              <w:t>81</w:t>
            </w:r>
          </w:p>
        </w:tc>
      </w:tr>
    </w:tbl>
    <w:p w14:paraId="45CE4910" w14:textId="77777777" w:rsidR="00A76FA3" w:rsidRPr="00B61546" w:rsidRDefault="00A76FA3" w:rsidP="003F7CE6">
      <w:pPr>
        <w:ind w:right="-96"/>
        <w:rPr>
          <w:rFonts w:ascii="Arial" w:hAnsi="Arial" w:cs="Arial"/>
        </w:rPr>
      </w:pPr>
    </w:p>
    <w:p w14:paraId="15D5BF8F" w14:textId="77777777" w:rsidR="00A76FA3" w:rsidRPr="00B61546" w:rsidRDefault="00A76FA3" w:rsidP="003F7CE6">
      <w:pPr>
        <w:jc w:val="both"/>
        <w:rPr>
          <w:rFonts w:ascii="Arial" w:hAnsi="Arial" w:cs="Arial"/>
        </w:rPr>
      </w:pPr>
    </w:p>
    <w:p w14:paraId="44229522" w14:textId="77777777" w:rsidR="00A76FA3" w:rsidRPr="00B61546" w:rsidRDefault="00A76FA3" w:rsidP="003F7CE6">
      <w:pPr>
        <w:jc w:val="center"/>
        <w:rPr>
          <w:rFonts w:ascii="Arial" w:hAnsi="Arial" w:cs="Arial"/>
        </w:rPr>
        <w:sectPr w:rsidR="00A76FA3" w:rsidRPr="00B61546" w:rsidSect="007111E0">
          <w:headerReference w:type="default" r:id="rId13"/>
          <w:footerReference w:type="default" r:id="rId14"/>
          <w:pgSz w:w="11906" w:h="16838" w:code="9"/>
          <w:pgMar w:top="567" w:right="567" w:bottom="1276" w:left="1418" w:header="360" w:footer="1491" w:gutter="0"/>
          <w:pgNumType w:start="1"/>
          <w:cols w:space="708"/>
          <w:docGrid w:linePitch="360"/>
        </w:sectPr>
      </w:pPr>
    </w:p>
    <w:p w14:paraId="7DC01E6D" w14:textId="77777777" w:rsidR="005E4E99" w:rsidRPr="00B61546" w:rsidRDefault="005E4E99" w:rsidP="005E4E99">
      <w:pPr>
        <w:spacing w:line="360" w:lineRule="auto"/>
        <w:ind w:right="567" w:firstLine="567"/>
        <w:jc w:val="center"/>
        <w:rPr>
          <w:rFonts w:ascii="Arial" w:hAnsi="Arial" w:cs="Arial"/>
          <w:b/>
        </w:rPr>
      </w:pPr>
      <w:r w:rsidRPr="00B61546">
        <w:rPr>
          <w:rFonts w:ascii="Arial" w:hAnsi="Arial" w:cs="Arial"/>
          <w:b/>
        </w:rPr>
        <w:lastRenderedPageBreak/>
        <w:t>СОСТАВ ПРОЕКТНОЙ ДОКУМЕНТАЦИИ</w:t>
      </w:r>
    </w:p>
    <w:p w14:paraId="4E5C3D13" w14:textId="77777777" w:rsidR="00E61203" w:rsidRPr="00B61546" w:rsidRDefault="006A30ED" w:rsidP="00C812F2">
      <w:pPr>
        <w:pStyle w:val="-6"/>
        <w:jc w:val="center"/>
      </w:pPr>
      <w:r w:rsidRPr="00B61546">
        <w:t xml:space="preserve">Скомплектован отдельным томом </w:t>
      </w:r>
      <w:r w:rsidR="00E514E4" w:rsidRPr="00B61546">
        <w:t>20R</w:t>
      </w:r>
      <w:r w:rsidR="00093A85" w:rsidRPr="00B61546">
        <w:t>1475</w:t>
      </w:r>
      <w:r w:rsidR="00E514E4" w:rsidRPr="00B61546">
        <w:t>.3</w:t>
      </w:r>
      <w:r w:rsidR="00093A85" w:rsidRPr="00B61546">
        <w:t>89</w:t>
      </w:r>
      <w:r w:rsidR="00E514E4" w:rsidRPr="00B61546">
        <w:t>.000-СП</w:t>
      </w:r>
    </w:p>
    <w:p w14:paraId="439FD6F2" w14:textId="77777777" w:rsidR="003F6F33" w:rsidRPr="00B61546" w:rsidRDefault="003F6F33" w:rsidP="005F2055">
      <w:pPr>
        <w:tabs>
          <w:tab w:val="center" w:pos="4677"/>
          <w:tab w:val="right" w:pos="9355"/>
        </w:tabs>
        <w:rPr>
          <w:rFonts w:ascii="Arial" w:hAnsi="Arial" w:cs="Arial"/>
        </w:rPr>
      </w:pPr>
    </w:p>
    <w:p w14:paraId="6605E1F8" w14:textId="77777777" w:rsidR="009D7209" w:rsidRPr="00B61546" w:rsidRDefault="009D7209" w:rsidP="006A30ED">
      <w:pPr>
        <w:pStyle w:val="-6"/>
        <w:ind w:left="-32" w:right="-69"/>
      </w:pPr>
    </w:p>
    <w:p w14:paraId="0ABAE20E" w14:textId="77777777" w:rsidR="00A02CE6" w:rsidRPr="00B61546" w:rsidRDefault="009D7209">
      <w:pPr>
        <w:rPr>
          <w:rFonts w:ascii="Arial" w:hAnsi="Arial" w:cs="Arial"/>
        </w:rPr>
        <w:sectPr w:rsidR="00A02CE6" w:rsidRPr="00B61546" w:rsidSect="007111E0">
          <w:headerReference w:type="default" r:id="rId15"/>
          <w:footerReference w:type="default" r:id="rId16"/>
          <w:pgSz w:w="11906" w:h="16838" w:code="9"/>
          <w:pgMar w:top="567" w:right="567" w:bottom="1276" w:left="1418" w:header="360" w:footer="1491" w:gutter="0"/>
          <w:pgNumType w:start="5"/>
          <w:cols w:space="708"/>
          <w:docGrid w:linePitch="360"/>
        </w:sectPr>
      </w:pPr>
      <w:r w:rsidRPr="00B61546">
        <w:rPr>
          <w:rFonts w:ascii="Arial" w:hAnsi="Arial" w:cs="Arial"/>
        </w:rPr>
        <w:br w:type="page"/>
      </w:r>
    </w:p>
    <w:p w14:paraId="3E7EE956" w14:textId="77777777" w:rsidR="0044181C" w:rsidRPr="00B61546" w:rsidRDefault="0044181C" w:rsidP="00560BDA">
      <w:pPr>
        <w:pStyle w:val="10"/>
        <w:numPr>
          <w:ilvl w:val="0"/>
          <w:numId w:val="0"/>
        </w:numPr>
        <w:spacing w:before="0" w:after="0" w:line="360" w:lineRule="auto"/>
        <w:ind w:left="709"/>
        <w:jc w:val="center"/>
        <w:rPr>
          <w:rFonts w:cs="Arial"/>
          <w:sz w:val="24"/>
          <w:lang w:val="ru-RU" w:eastAsia="en-US"/>
        </w:rPr>
      </w:pPr>
      <w:bookmarkStart w:id="28" w:name="_Toc52366092"/>
      <w:bookmarkStart w:id="29" w:name="_Toc58421941"/>
      <w:r w:rsidRPr="00B61546">
        <w:rPr>
          <w:rFonts w:cs="Arial"/>
          <w:sz w:val="24"/>
          <w:lang w:val="ru-RU" w:eastAsia="en-US"/>
        </w:rPr>
        <w:lastRenderedPageBreak/>
        <w:t>Содержание</w:t>
      </w:r>
      <w:bookmarkEnd w:id="28"/>
      <w:bookmarkEnd w:id="29"/>
    </w:p>
    <w:sdt>
      <w:sdtPr>
        <w:rPr>
          <w:rFonts w:ascii="Times New Roman" w:hAnsi="Times New Roman"/>
          <w:caps/>
          <w:color w:val="auto"/>
          <w:sz w:val="24"/>
          <w:szCs w:val="24"/>
          <w:lang w:val="ru-RU"/>
        </w:rPr>
        <w:id w:val="-1993100070"/>
        <w:docPartObj>
          <w:docPartGallery w:val="Table of Contents"/>
          <w:docPartUnique/>
        </w:docPartObj>
      </w:sdtPr>
      <w:sdtEndPr>
        <w:rPr>
          <w:b w:val="0"/>
          <w:bCs w:val="0"/>
          <w:lang w:val="x-none"/>
        </w:rPr>
      </w:sdtEndPr>
      <w:sdtContent>
        <w:p w14:paraId="25CA4F34" w14:textId="77777777" w:rsidR="009E7F89" w:rsidRPr="00B61546" w:rsidRDefault="009E7F89" w:rsidP="009E7F89">
          <w:pPr>
            <w:pStyle w:val="afffff9"/>
            <w:spacing w:before="0" w:line="360" w:lineRule="auto"/>
            <w:rPr>
              <w:rFonts w:ascii="Arial" w:eastAsiaTheme="minorEastAsia" w:hAnsi="Arial" w:cstheme="minorBidi"/>
              <w:b w:val="0"/>
              <w:bCs w:val="0"/>
              <w:noProof/>
              <w:color w:val="auto"/>
              <w:sz w:val="2"/>
              <w:szCs w:val="2"/>
              <w:lang w:val="ru-RU" w:eastAsia="ru-RU"/>
            </w:rPr>
          </w:pPr>
          <w:r w:rsidRPr="00B61546">
            <w:rPr>
              <w:rFonts w:ascii="Arial" w:hAnsi="Arial"/>
              <w:b w:val="0"/>
              <w:color w:val="auto"/>
              <w:sz w:val="24"/>
            </w:rPr>
            <w:fldChar w:fldCharType="begin"/>
          </w:r>
          <w:r w:rsidRPr="00B61546">
            <w:rPr>
              <w:rFonts w:ascii="Arial" w:hAnsi="Arial"/>
              <w:b w:val="0"/>
              <w:color w:val="auto"/>
              <w:sz w:val="24"/>
            </w:rPr>
            <w:instrText xml:space="preserve"> TOC \o "1-3" \h \z \u </w:instrText>
          </w:r>
          <w:r w:rsidRPr="00B61546">
            <w:rPr>
              <w:rFonts w:ascii="Arial" w:hAnsi="Arial"/>
              <w:b w:val="0"/>
              <w:color w:val="auto"/>
              <w:sz w:val="24"/>
            </w:rPr>
            <w:fldChar w:fldCharType="separate"/>
          </w:r>
        </w:p>
        <w:p w14:paraId="5D4D31E4" w14:textId="0C89B702" w:rsidR="009E7F89" w:rsidRPr="00B61546" w:rsidRDefault="00C11AC9" w:rsidP="009E7F89">
          <w:pPr>
            <w:pStyle w:val="13"/>
            <w:tabs>
              <w:tab w:val="left" w:pos="48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3" w:history="1">
            <w:r w:rsidR="009E7F89" w:rsidRPr="00B61546">
              <w:rPr>
                <w:rStyle w:val="affa"/>
                <w:rFonts w:ascii="Arial" w:hAnsi="Arial" w:cs="Arial"/>
                <w:b w:val="0"/>
                <w:caps w:val="0"/>
                <w:noProof/>
                <w:color w:val="auto"/>
                <w:u w:val="none"/>
              </w:rPr>
              <w:t>1</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Введение</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_Toc52366093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3</w:t>
            </w:r>
            <w:r w:rsidR="009E7F89" w:rsidRPr="00B61546">
              <w:rPr>
                <w:rFonts w:ascii="Arial" w:hAnsi="Arial"/>
                <w:b w:val="0"/>
                <w:caps w:val="0"/>
                <w:noProof/>
                <w:webHidden/>
              </w:rPr>
              <w:fldChar w:fldCharType="end"/>
            </w:r>
          </w:hyperlink>
        </w:p>
        <w:p w14:paraId="757FD3E9" w14:textId="6E51F1B4" w:rsidR="009E7F89" w:rsidRPr="00B61546" w:rsidRDefault="00C11AC9" w:rsidP="009E7F89">
          <w:pPr>
            <w:pStyle w:val="13"/>
            <w:tabs>
              <w:tab w:val="left" w:pos="48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4" w:history="1">
            <w:r w:rsidR="009E7F89" w:rsidRPr="00B61546">
              <w:rPr>
                <w:rStyle w:val="affa"/>
                <w:rFonts w:ascii="Arial" w:hAnsi="Arial" w:cs="Arial"/>
                <w:b w:val="0"/>
                <w:caps w:val="0"/>
                <w:noProof/>
                <w:color w:val="auto"/>
                <w:u w:val="none"/>
              </w:rPr>
              <w:t>2</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Общие сведения о проектируемом объекте и об организации строительства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_Toc52366094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4</w:t>
            </w:r>
            <w:r w:rsidR="009E7F89" w:rsidRPr="00B61546">
              <w:rPr>
                <w:rFonts w:ascii="Arial" w:hAnsi="Arial"/>
                <w:b w:val="0"/>
                <w:caps w:val="0"/>
                <w:noProof/>
                <w:webHidden/>
              </w:rPr>
              <w:fldChar w:fldCharType="end"/>
            </w:r>
          </w:hyperlink>
        </w:p>
        <w:p w14:paraId="43F19AEA" w14:textId="5141A53A" w:rsidR="009E7F89" w:rsidRPr="00B61546" w:rsidRDefault="00C11AC9" w:rsidP="009E7F89">
          <w:pPr>
            <w:pStyle w:val="13"/>
            <w:tabs>
              <w:tab w:val="left" w:pos="48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5" w:history="1">
            <w:r w:rsidR="009E7F89" w:rsidRPr="00B61546">
              <w:rPr>
                <w:rStyle w:val="affa"/>
                <w:rFonts w:ascii="Arial" w:hAnsi="Arial" w:cs="Arial"/>
                <w:b w:val="0"/>
                <w:caps w:val="0"/>
                <w:noProof/>
                <w:color w:val="auto"/>
                <w:u w:val="none"/>
              </w:rPr>
              <w:t>3</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Оценка существующего состояния компонентов окружающей природной среды в районе размещения проектируемого объекта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_Toc52366095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7</w:t>
            </w:r>
            <w:r w:rsidR="009E7F89" w:rsidRPr="00B61546">
              <w:rPr>
                <w:rFonts w:ascii="Arial" w:hAnsi="Arial"/>
                <w:b w:val="0"/>
                <w:caps w:val="0"/>
                <w:noProof/>
                <w:webHidden/>
              </w:rPr>
              <w:fldChar w:fldCharType="end"/>
            </w:r>
          </w:hyperlink>
        </w:p>
        <w:p w14:paraId="26D0D3DB" w14:textId="049DB704"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6" w:history="1">
            <w:r w:rsidR="009E7F89" w:rsidRPr="00B61546">
              <w:rPr>
                <w:rStyle w:val="affa"/>
                <w:rFonts w:ascii="Arial" w:hAnsi="Arial" w:cs="Arial"/>
                <w:b w:val="0"/>
                <w:caps w:val="0"/>
                <w:noProof/>
                <w:color w:val="auto"/>
                <w:u w:val="none"/>
              </w:rPr>
              <w:t>3.1</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Геоморфология</w:t>
            </w:r>
            <w:r w:rsidR="009E7F89" w:rsidRPr="00B61546">
              <w:rPr>
                <w:rStyle w:val="affa"/>
                <w:rFonts w:ascii="Arial" w:hAnsi="Arial" w:cs="Arial"/>
                <w:b w:val="0"/>
                <w:caps w:val="0"/>
                <w:noProof/>
                <w:color w:val="auto"/>
                <w:u w:val="none"/>
              </w:rPr>
              <w:t xml:space="preserve"> и геологическ</w:t>
            </w:r>
            <w:r w:rsidR="009E7F89" w:rsidRPr="00B61546">
              <w:rPr>
                <w:rStyle w:val="affa"/>
                <w:rFonts w:ascii="Arial" w:hAnsi="Arial" w:cs="Arial"/>
                <w:b w:val="0"/>
                <w:caps w:val="0"/>
                <w:noProof/>
                <w:color w:val="auto"/>
                <w:u w:val="none"/>
                <w:lang w:val="ru-RU"/>
              </w:rPr>
              <w:t>ая</w:t>
            </w:r>
            <w:r w:rsidR="009E7F89" w:rsidRPr="00B61546">
              <w:rPr>
                <w:rStyle w:val="affa"/>
                <w:rFonts w:ascii="Arial" w:hAnsi="Arial" w:cs="Arial"/>
                <w:b w:val="0"/>
                <w:caps w:val="0"/>
                <w:noProof/>
                <w:color w:val="auto"/>
                <w:u w:val="none"/>
              </w:rPr>
              <w:t xml:space="preserve"> сред</w:t>
            </w:r>
            <w:r w:rsidR="009E7F89" w:rsidRPr="00B61546">
              <w:rPr>
                <w:rStyle w:val="affa"/>
                <w:rFonts w:ascii="Arial" w:hAnsi="Arial" w:cs="Arial"/>
                <w:b w:val="0"/>
                <w:caps w:val="0"/>
                <w:noProof/>
                <w:color w:val="auto"/>
                <w:u w:val="none"/>
                <w:lang w:val="ru-RU"/>
              </w:rPr>
              <w:t>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_Toc52366096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7</w:t>
            </w:r>
            <w:r w:rsidR="009E7F89" w:rsidRPr="00B61546">
              <w:rPr>
                <w:rFonts w:ascii="Arial" w:hAnsi="Arial"/>
                <w:b w:val="0"/>
                <w:caps w:val="0"/>
                <w:noProof/>
                <w:webHidden/>
              </w:rPr>
              <w:fldChar w:fldCharType="end"/>
            </w:r>
          </w:hyperlink>
        </w:p>
        <w:p w14:paraId="345C5206" w14:textId="01F1DEFD"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7" w:history="1">
            <w:r w:rsidR="009E7F89" w:rsidRPr="00B61546">
              <w:rPr>
                <w:rStyle w:val="affa"/>
                <w:rFonts w:ascii="Arial" w:hAnsi="Arial" w:cs="Arial"/>
                <w:b w:val="0"/>
                <w:caps w:val="0"/>
                <w:noProof/>
                <w:color w:val="auto"/>
                <w:u w:val="none"/>
                <w:lang w:val="ru-RU"/>
              </w:rPr>
              <w:t>3.2</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Краткая климатическая характиристика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_Toc52366097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9</w:t>
            </w:r>
            <w:r w:rsidR="009E7F89" w:rsidRPr="00B61546">
              <w:rPr>
                <w:rFonts w:ascii="Arial" w:hAnsi="Arial"/>
                <w:b w:val="0"/>
                <w:caps w:val="0"/>
                <w:noProof/>
                <w:webHidden/>
              </w:rPr>
              <w:fldChar w:fldCharType="end"/>
            </w:r>
          </w:hyperlink>
        </w:p>
        <w:p w14:paraId="54C3855F" w14:textId="3ADED007"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8" w:history="1">
            <w:r w:rsidR="009E7F89" w:rsidRPr="00B61546">
              <w:rPr>
                <w:rStyle w:val="affa"/>
                <w:rFonts w:ascii="Arial" w:hAnsi="Arial" w:cs="Arial"/>
                <w:b w:val="0"/>
                <w:caps w:val="0"/>
                <w:noProof/>
                <w:color w:val="auto"/>
                <w:u w:val="none"/>
                <w:lang w:val="ru-RU"/>
              </w:rPr>
              <w:t>3.3</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Краткая характеристика гидросферы</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_Toc52366098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18</w:t>
            </w:r>
            <w:r w:rsidR="009E7F89" w:rsidRPr="00B61546">
              <w:rPr>
                <w:rFonts w:ascii="Arial" w:hAnsi="Arial"/>
                <w:b w:val="0"/>
                <w:caps w:val="0"/>
                <w:noProof/>
                <w:webHidden/>
              </w:rPr>
              <w:fldChar w:fldCharType="end"/>
            </w:r>
          </w:hyperlink>
        </w:p>
        <w:p w14:paraId="6BE07B81" w14:textId="64A2C3BE"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099" w:history="1">
            <w:r w:rsidR="009E7F89" w:rsidRPr="00B61546">
              <w:rPr>
                <w:rStyle w:val="affa"/>
                <w:rFonts w:ascii="Arial" w:hAnsi="Arial" w:cs="Arial"/>
                <w:b w:val="0"/>
                <w:caps w:val="0"/>
                <w:noProof/>
                <w:color w:val="auto"/>
                <w:u w:val="none"/>
                <w:lang w:val="ru-RU"/>
              </w:rPr>
              <w:t>3.4</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Краткая характеристика почв</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_Toc52366099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24</w:t>
            </w:r>
            <w:r w:rsidR="009E7F89" w:rsidRPr="00B61546">
              <w:rPr>
                <w:rFonts w:ascii="Arial" w:hAnsi="Arial"/>
                <w:b w:val="0"/>
                <w:caps w:val="0"/>
                <w:noProof/>
                <w:webHidden/>
              </w:rPr>
              <w:fldChar w:fldCharType="end"/>
            </w:r>
          </w:hyperlink>
        </w:p>
        <w:p w14:paraId="1DEEF695" w14:textId="47BCC255"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0" w:history="1">
            <w:r w:rsidR="009E7F89" w:rsidRPr="00B61546">
              <w:rPr>
                <w:rStyle w:val="affa"/>
                <w:rFonts w:ascii="Arial" w:hAnsi="Arial" w:cs="Arial"/>
                <w:b w:val="0"/>
                <w:caps w:val="0"/>
                <w:noProof/>
                <w:color w:val="auto"/>
                <w:u w:val="none"/>
                <w:lang w:val="ru-RU"/>
              </w:rPr>
              <w:t>3.5</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Краткая характеристика растительного и животного мира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_Toc52366100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28</w:t>
            </w:r>
            <w:r w:rsidR="009E7F89" w:rsidRPr="00B61546">
              <w:rPr>
                <w:rFonts w:ascii="Arial" w:hAnsi="Arial"/>
                <w:b w:val="0"/>
                <w:caps w:val="0"/>
                <w:noProof/>
                <w:webHidden/>
              </w:rPr>
              <w:fldChar w:fldCharType="end"/>
            </w:r>
          </w:hyperlink>
        </w:p>
        <w:p w14:paraId="73766933" w14:textId="2F22D21E"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1" w:history="1">
            <w:r w:rsidR="009E7F89" w:rsidRPr="00B61546">
              <w:rPr>
                <w:rStyle w:val="affa"/>
                <w:rFonts w:ascii="Arial" w:hAnsi="Arial" w:cs="Arial"/>
                <w:b w:val="0"/>
                <w:caps w:val="0"/>
                <w:noProof/>
                <w:color w:val="auto"/>
                <w:u w:val="none"/>
                <w:lang w:val="ru-RU"/>
              </w:rPr>
              <w:t>3.6</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Зоны особой чувствительности территории к предполагаемым воздействиям</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_Toc52366101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36</w:t>
            </w:r>
            <w:r w:rsidR="009E7F89" w:rsidRPr="00B61546">
              <w:rPr>
                <w:rFonts w:ascii="Arial" w:hAnsi="Arial"/>
                <w:b w:val="0"/>
                <w:caps w:val="0"/>
                <w:noProof/>
                <w:webHidden/>
              </w:rPr>
              <w:fldChar w:fldCharType="end"/>
            </w:r>
          </w:hyperlink>
        </w:p>
        <w:p w14:paraId="20AEB6C6" w14:textId="6588A521"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2" w:history="1">
            <w:r w:rsidR="009E7F89" w:rsidRPr="00B61546">
              <w:rPr>
                <w:rStyle w:val="affa"/>
                <w:rFonts w:ascii="Arial" w:hAnsi="Arial" w:cs="Arial"/>
                <w:b w:val="0"/>
                <w:caps w:val="0"/>
                <w:noProof/>
                <w:color w:val="auto"/>
                <w:u w:val="none"/>
                <w:lang w:val="ru-RU"/>
              </w:rPr>
              <w:t>3.7</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Радиационная обстановка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_Toc52366102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39</w:t>
            </w:r>
            <w:r w:rsidR="009E7F89" w:rsidRPr="00B61546">
              <w:rPr>
                <w:rFonts w:ascii="Arial" w:hAnsi="Arial"/>
                <w:b w:val="0"/>
                <w:caps w:val="0"/>
                <w:noProof/>
                <w:webHidden/>
              </w:rPr>
              <w:fldChar w:fldCharType="end"/>
            </w:r>
          </w:hyperlink>
        </w:p>
        <w:p w14:paraId="69A69D79" w14:textId="4B1C1476" w:rsidR="009E7F89" w:rsidRPr="00B61546" w:rsidRDefault="00C11AC9" w:rsidP="009E7F89">
          <w:pPr>
            <w:pStyle w:val="13"/>
            <w:tabs>
              <w:tab w:val="left" w:pos="48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3" w:history="1">
            <w:r w:rsidR="009E7F89" w:rsidRPr="00B61546">
              <w:rPr>
                <w:rStyle w:val="affa"/>
                <w:rFonts w:ascii="Arial" w:hAnsi="Arial" w:cs="Arial"/>
                <w:b w:val="0"/>
                <w:caps w:val="0"/>
                <w:noProof/>
                <w:color w:val="auto"/>
                <w:u w:val="none"/>
              </w:rPr>
              <w:t>4</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Оценка воздействия на компоненты природной среды</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_Toc52366103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40</w:t>
            </w:r>
            <w:r w:rsidR="009E7F89" w:rsidRPr="00B61546">
              <w:rPr>
                <w:rFonts w:ascii="Arial" w:hAnsi="Arial"/>
                <w:b w:val="0"/>
                <w:caps w:val="0"/>
                <w:noProof/>
                <w:webHidden/>
              </w:rPr>
              <w:fldChar w:fldCharType="end"/>
            </w:r>
          </w:hyperlink>
        </w:p>
        <w:p w14:paraId="37F4191A" w14:textId="1E3C020C"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4" w:history="1">
            <w:r w:rsidR="009E7F89" w:rsidRPr="00B61546">
              <w:rPr>
                <w:rStyle w:val="affa"/>
                <w:rFonts w:ascii="Arial" w:hAnsi="Arial" w:cs="Arial"/>
                <w:b w:val="0"/>
                <w:caps w:val="0"/>
                <w:noProof/>
                <w:color w:val="auto"/>
                <w:u w:val="none"/>
                <w:lang w:val="ru-RU"/>
              </w:rPr>
              <w:t>4.1</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Воздействие на атмосферный воздух</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_Toc52366104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40</w:t>
            </w:r>
            <w:r w:rsidR="009E7F89" w:rsidRPr="00B61546">
              <w:rPr>
                <w:rFonts w:ascii="Arial" w:hAnsi="Arial"/>
                <w:b w:val="0"/>
                <w:caps w:val="0"/>
                <w:noProof/>
                <w:webHidden/>
              </w:rPr>
              <w:fldChar w:fldCharType="end"/>
            </w:r>
          </w:hyperlink>
        </w:p>
        <w:p w14:paraId="2A73D4BC" w14:textId="21F634FB"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5" w:history="1">
            <w:r w:rsidR="009E7F89" w:rsidRPr="00B61546">
              <w:rPr>
                <w:rStyle w:val="affa"/>
                <w:rFonts w:ascii="Arial" w:hAnsi="Arial" w:cs="Arial"/>
                <w:b w:val="0"/>
                <w:caps w:val="0"/>
                <w:noProof/>
                <w:color w:val="auto"/>
                <w:u w:val="none"/>
              </w:rPr>
              <w:t>4.1.1</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Характеристика воздействия на атмосферный воздух в период строительства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_Toc52366105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40</w:t>
            </w:r>
            <w:r w:rsidR="009E7F89" w:rsidRPr="00B61546">
              <w:rPr>
                <w:rFonts w:ascii="Arial" w:hAnsi="Arial"/>
                <w:b w:val="0"/>
                <w:caps w:val="0"/>
                <w:noProof/>
                <w:webHidden/>
              </w:rPr>
              <w:fldChar w:fldCharType="end"/>
            </w:r>
          </w:hyperlink>
        </w:p>
        <w:p w14:paraId="38B5056B" w14:textId="32306457"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6" w:history="1">
            <w:r w:rsidR="009E7F89" w:rsidRPr="00B61546">
              <w:rPr>
                <w:rStyle w:val="affa"/>
                <w:rFonts w:ascii="Arial" w:hAnsi="Arial" w:cs="Arial"/>
                <w:b w:val="0"/>
                <w:caps w:val="0"/>
                <w:noProof/>
                <w:color w:val="auto"/>
                <w:u w:val="none"/>
              </w:rPr>
              <w:t>4.1.2</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Характеристика воздействия на атмосферный воздух в период эксплуатации</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_Toc52366106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42</w:t>
            </w:r>
            <w:r w:rsidR="009E7F89" w:rsidRPr="00B61546">
              <w:rPr>
                <w:rFonts w:ascii="Arial" w:hAnsi="Arial"/>
                <w:b w:val="0"/>
                <w:caps w:val="0"/>
                <w:noProof/>
                <w:webHidden/>
              </w:rPr>
              <w:fldChar w:fldCharType="end"/>
            </w:r>
          </w:hyperlink>
        </w:p>
        <w:p w14:paraId="139D9A8A" w14:textId="0613043B"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7" w:history="1">
            <w:r w:rsidR="009E7F89" w:rsidRPr="00B61546">
              <w:rPr>
                <w:rStyle w:val="affa"/>
                <w:rFonts w:ascii="Arial" w:hAnsi="Arial" w:cs="Arial"/>
                <w:b w:val="0"/>
                <w:caps w:val="0"/>
                <w:noProof/>
                <w:color w:val="auto"/>
                <w:u w:val="none"/>
              </w:rPr>
              <w:t>4.1.3</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Определение и обоснование размеров санитарно-защитной зоны (СЗЗ)</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_Toc52366107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49</w:t>
            </w:r>
            <w:r w:rsidR="009E7F89" w:rsidRPr="00B61546">
              <w:rPr>
                <w:rFonts w:ascii="Arial" w:hAnsi="Arial"/>
                <w:b w:val="0"/>
                <w:caps w:val="0"/>
                <w:noProof/>
                <w:webHidden/>
              </w:rPr>
              <w:fldChar w:fldCharType="end"/>
            </w:r>
          </w:hyperlink>
        </w:p>
        <w:p w14:paraId="203E4A3F" w14:textId="7160AB4B"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8" w:history="1">
            <w:r w:rsidR="009E7F89" w:rsidRPr="00B61546">
              <w:rPr>
                <w:rStyle w:val="affa"/>
                <w:rFonts w:ascii="Arial" w:hAnsi="Arial" w:cs="Arial"/>
                <w:b w:val="0"/>
                <w:caps w:val="0"/>
                <w:noProof/>
                <w:color w:val="auto"/>
                <w:u w:val="none"/>
                <w:lang w:val="ru-RU"/>
              </w:rPr>
              <w:t>4.2</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Воздействие на поверхностные водные объекты и подземные воды</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_Toc52366108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54</w:t>
            </w:r>
            <w:r w:rsidR="009E7F89" w:rsidRPr="00B61546">
              <w:rPr>
                <w:rFonts w:ascii="Arial" w:hAnsi="Arial"/>
                <w:b w:val="0"/>
                <w:caps w:val="0"/>
                <w:noProof/>
                <w:webHidden/>
              </w:rPr>
              <w:fldChar w:fldCharType="end"/>
            </w:r>
          </w:hyperlink>
        </w:p>
        <w:p w14:paraId="10B30983" w14:textId="035C0253"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09" w:history="1">
            <w:r w:rsidR="009E7F89" w:rsidRPr="00B61546">
              <w:rPr>
                <w:rStyle w:val="affa"/>
                <w:rFonts w:ascii="Arial" w:hAnsi="Arial" w:cs="Arial"/>
                <w:b w:val="0"/>
                <w:caps w:val="0"/>
                <w:noProof/>
                <w:color w:val="auto"/>
                <w:u w:val="none"/>
                <w:lang w:val="ru-RU"/>
              </w:rPr>
              <w:t>4.3</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Воздействие на почвы и земельные ресурсы</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_Toc52366109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56</w:t>
            </w:r>
            <w:r w:rsidR="009E7F89" w:rsidRPr="00B61546">
              <w:rPr>
                <w:rFonts w:ascii="Arial" w:hAnsi="Arial"/>
                <w:b w:val="0"/>
                <w:caps w:val="0"/>
                <w:noProof/>
                <w:webHidden/>
              </w:rPr>
              <w:fldChar w:fldCharType="end"/>
            </w:r>
          </w:hyperlink>
        </w:p>
        <w:p w14:paraId="3F80AA07" w14:textId="3A2AFDF3"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0" w:history="1">
            <w:r w:rsidR="009E7F89" w:rsidRPr="00B61546">
              <w:rPr>
                <w:rStyle w:val="affa"/>
                <w:rFonts w:ascii="Arial" w:hAnsi="Arial" w:cs="Arial"/>
                <w:b w:val="0"/>
                <w:caps w:val="0"/>
                <w:noProof/>
                <w:color w:val="auto"/>
                <w:u w:val="none"/>
                <w:lang w:val="ru-RU"/>
              </w:rPr>
              <w:t>4.4</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Оценка воздействия на окружающую среду при складировании (утилизации) отходов промышленного производства и потребления</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_Toc52366110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59</w:t>
            </w:r>
            <w:r w:rsidR="009E7F89" w:rsidRPr="00B61546">
              <w:rPr>
                <w:rFonts w:ascii="Arial" w:hAnsi="Arial"/>
                <w:b w:val="0"/>
                <w:caps w:val="0"/>
                <w:noProof/>
                <w:webHidden/>
              </w:rPr>
              <w:fldChar w:fldCharType="end"/>
            </w:r>
          </w:hyperlink>
        </w:p>
        <w:p w14:paraId="4607944D" w14:textId="76F1F111"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1" w:history="1">
            <w:r w:rsidR="009E7F89" w:rsidRPr="00B61546">
              <w:rPr>
                <w:rStyle w:val="affa"/>
                <w:rFonts w:ascii="Arial" w:hAnsi="Arial" w:cs="Arial"/>
                <w:b w:val="0"/>
                <w:caps w:val="0"/>
                <w:noProof/>
                <w:color w:val="auto"/>
                <w:u w:val="none"/>
              </w:rPr>
              <w:t>4.4.1</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Период строительства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_Toc52366111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59</w:t>
            </w:r>
            <w:r w:rsidR="009E7F89" w:rsidRPr="00B61546">
              <w:rPr>
                <w:rFonts w:ascii="Arial" w:hAnsi="Arial"/>
                <w:b w:val="0"/>
                <w:caps w:val="0"/>
                <w:noProof/>
                <w:webHidden/>
              </w:rPr>
              <w:fldChar w:fldCharType="end"/>
            </w:r>
          </w:hyperlink>
        </w:p>
        <w:p w14:paraId="2BD12BEF" w14:textId="11AE6181"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2" w:history="1">
            <w:r w:rsidR="009E7F89" w:rsidRPr="00B61546">
              <w:rPr>
                <w:rStyle w:val="affa"/>
                <w:rFonts w:ascii="Arial" w:hAnsi="Arial" w:cs="Arial"/>
                <w:b w:val="0"/>
                <w:caps w:val="0"/>
                <w:noProof/>
                <w:color w:val="auto"/>
                <w:u w:val="none"/>
              </w:rPr>
              <w:t>4.4.2</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Период эксплуатации</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_Toc52366112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61</w:t>
            </w:r>
            <w:r w:rsidR="009E7F89" w:rsidRPr="00B61546">
              <w:rPr>
                <w:rFonts w:ascii="Arial" w:hAnsi="Arial"/>
                <w:b w:val="0"/>
                <w:caps w:val="0"/>
                <w:noProof/>
                <w:webHidden/>
              </w:rPr>
              <w:fldChar w:fldCharType="end"/>
            </w:r>
          </w:hyperlink>
        </w:p>
        <w:p w14:paraId="128F4120" w14:textId="36400319"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3" w:history="1">
            <w:r w:rsidR="009E7F89" w:rsidRPr="00B61546">
              <w:rPr>
                <w:rStyle w:val="affa"/>
                <w:rFonts w:ascii="Arial" w:hAnsi="Arial" w:cs="Arial"/>
                <w:b w:val="0"/>
                <w:caps w:val="0"/>
                <w:noProof/>
                <w:color w:val="auto"/>
                <w:u w:val="none"/>
                <w:lang w:val="ru-RU"/>
              </w:rPr>
              <w:t>4.5</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Воздействие физических факторов</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_Toc52366113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65</w:t>
            </w:r>
            <w:r w:rsidR="009E7F89" w:rsidRPr="00B61546">
              <w:rPr>
                <w:rFonts w:ascii="Arial" w:hAnsi="Arial"/>
                <w:b w:val="0"/>
                <w:caps w:val="0"/>
                <w:noProof/>
                <w:webHidden/>
              </w:rPr>
              <w:fldChar w:fldCharType="end"/>
            </w:r>
          </w:hyperlink>
        </w:p>
        <w:p w14:paraId="1CC21F2D" w14:textId="7A94CCB1"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4" w:history="1">
            <w:r w:rsidR="009E7F89" w:rsidRPr="00B61546">
              <w:rPr>
                <w:rStyle w:val="affa"/>
                <w:rFonts w:ascii="Arial" w:hAnsi="Arial" w:cs="Arial"/>
                <w:b w:val="0"/>
                <w:caps w:val="0"/>
                <w:noProof/>
                <w:color w:val="auto"/>
                <w:u w:val="none"/>
                <w:lang w:val="ru-RU"/>
              </w:rPr>
              <w:t>4.6</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Воздействие на растительный и животный мир</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_Toc52366114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68</w:t>
            </w:r>
            <w:r w:rsidR="009E7F89" w:rsidRPr="00B61546">
              <w:rPr>
                <w:rFonts w:ascii="Arial" w:hAnsi="Arial"/>
                <w:b w:val="0"/>
                <w:caps w:val="0"/>
                <w:noProof/>
                <w:webHidden/>
              </w:rPr>
              <w:fldChar w:fldCharType="end"/>
            </w:r>
          </w:hyperlink>
        </w:p>
        <w:p w14:paraId="5E32BDD0" w14:textId="2479990F"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5" w:history="1">
            <w:r w:rsidR="009E7F89" w:rsidRPr="00B61546">
              <w:rPr>
                <w:rStyle w:val="affa"/>
                <w:rFonts w:ascii="Arial" w:hAnsi="Arial" w:cs="Arial"/>
                <w:b w:val="0"/>
                <w:caps w:val="0"/>
                <w:noProof/>
                <w:color w:val="auto"/>
                <w:u w:val="none"/>
                <w:lang w:val="ru-RU"/>
              </w:rPr>
              <w:t>4.7</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Воздействие на окружающую среду при аварийных ситуациях</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_Toc52366115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73</w:t>
            </w:r>
            <w:r w:rsidR="009E7F89" w:rsidRPr="00B61546">
              <w:rPr>
                <w:rFonts w:ascii="Arial" w:hAnsi="Arial"/>
                <w:b w:val="0"/>
                <w:caps w:val="0"/>
                <w:noProof/>
                <w:webHidden/>
              </w:rPr>
              <w:fldChar w:fldCharType="end"/>
            </w:r>
          </w:hyperlink>
        </w:p>
        <w:p w14:paraId="5BA8C4CE" w14:textId="380C7FDD" w:rsidR="009E7F89" w:rsidRPr="00B61546" w:rsidRDefault="00C11AC9" w:rsidP="009E7F89">
          <w:pPr>
            <w:pStyle w:val="13"/>
            <w:tabs>
              <w:tab w:val="left" w:pos="48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6" w:history="1">
            <w:r w:rsidR="009E7F89" w:rsidRPr="00B61546">
              <w:rPr>
                <w:rStyle w:val="affa"/>
                <w:rFonts w:ascii="Arial" w:hAnsi="Arial" w:cs="Arial"/>
                <w:b w:val="0"/>
                <w:caps w:val="0"/>
                <w:noProof/>
                <w:color w:val="auto"/>
                <w:u w:val="none"/>
              </w:rPr>
              <w:t>5</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rPr>
              <w:t>Эколого-экономическая эффективность строительства объекта</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_Toc52366116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76</w:t>
            </w:r>
            <w:r w:rsidR="009E7F89" w:rsidRPr="00B61546">
              <w:rPr>
                <w:rFonts w:ascii="Arial" w:hAnsi="Arial"/>
                <w:b w:val="0"/>
                <w:caps w:val="0"/>
                <w:noProof/>
                <w:webHidden/>
              </w:rPr>
              <w:fldChar w:fldCharType="end"/>
            </w:r>
          </w:hyperlink>
        </w:p>
        <w:p w14:paraId="7492F06B" w14:textId="4B833CA6"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7" w:history="1">
            <w:r w:rsidR="009E7F89" w:rsidRPr="00B61546">
              <w:rPr>
                <w:rStyle w:val="affa"/>
                <w:rFonts w:ascii="Arial" w:hAnsi="Arial" w:cs="Arial"/>
                <w:b w:val="0"/>
                <w:caps w:val="0"/>
                <w:noProof/>
                <w:color w:val="auto"/>
                <w:u w:val="none"/>
                <w:lang w:val="ru-RU"/>
              </w:rPr>
              <w:t>5.1</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Расчет платы за выбросы загрязняющих веществ, выделяющихся в атмосферный воздух при строительстве и эксплуатации</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_Toc52366117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76</w:t>
            </w:r>
            <w:r w:rsidR="009E7F89" w:rsidRPr="00B61546">
              <w:rPr>
                <w:rFonts w:ascii="Arial" w:hAnsi="Arial"/>
                <w:b w:val="0"/>
                <w:caps w:val="0"/>
                <w:noProof/>
                <w:webHidden/>
              </w:rPr>
              <w:fldChar w:fldCharType="end"/>
            </w:r>
          </w:hyperlink>
        </w:p>
        <w:p w14:paraId="441E340E" w14:textId="02AAABC4" w:rsidR="009E7F89" w:rsidRPr="00B61546" w:rsidRDefault="00C11AC9" w:rsidP="009E7F89">
          <w:pPr>
            <w:pStyle w:val="13"/>
            <w:tabs>
              <w:tab w:val="left" w:pos="720"/>
              <w:tab w:val="right" w:leader="dot" w:pos="9911"/>
            </w:tabs>
            <w:spacing w:before="0" w:line="360" w:lineRule="auto"/>
            <w:rPr>
              <w:rFonts w:ascii="Arial" w:eastAsiaTheme="minorEastAsia" w:hAnsi="Arial" w:cstheme="minorBidi"/>
              <w:b w:val="0"/>
              <w:bCs w:val="0"/>
              <w:caps w:val="0"/>
              <w:noProof/>
              <w:szCs w:val="22"/>
              <w:lang w:val="ru-RU" w:eastAsia="ru-RU"/>
            </w:rPr>
          </w:pPr>
          <w:hyperlink w:anchor="_Toc52366118" w:history="1">
            <w:r w:rsidR="009E7F89" w:rsidRPr="00B61546">
              <w:rPr>
                <w:rStyle w:val="affa"/>
                <w:rFonts w:ascii="Arial" w:hAnsi="Arial" w:cs="Arial"/>
                <w:b w:val="0"/>
                <w:caps w:val="0"/>
                <w:noProof/>
                <w:color w:val="auto"/>
                <w:u w:val="none"/>
                <w:lang w:val="ru-RU"/>
              </w:rPr>
              <w:t>5.2</w:t>
            </w:r>
            <w:r w:rsidR="009E7F89" w:rsidRPr="00B61546">
              <w:rPr>
                <w:rFonts w:ascii="Arial" w:eastAsiaTheme="minorEastAsia" w:hAnsi="Arial" w:cstheme="minorBidi"/>
                <w:b w:val="0"/>
                <w:bCs w:val="0"/>
                <w:caps w:val="0"/>
                <w:noProof/>
                <w:szCs w:val="22"/>
                <w:lang w:val="ru-RU" w:eastAsia="ru-RU"/>
              </w:rPr>
              <w:tab/>
            </w:r>
            <w:r w:rsidR="009E7F89" w:rsidRPr="00B61546">
              <w:rPr>
                <w:rStyle w:val="affa"/>
                <w:rFonts w:ascii="Arial" w:hAnsi="Arial" w:cs="Arial"/>
                <w:b w:val="0"/>
                <w:caps w:val="0"/>
                <w:noProof/>
                <w:color w:val="auto"/>
                <w:u w:val="none"/>
                <w:lang w:val="ru-RU"/>
              </w:rPr>
              <w:t>Расчет платы за размещение производственных отходов</w:t>
            </w:r>
            <w:r w:rsidR="009E7F89" w:rsidRPr="00B61546">
              <w:rPr>
                <w:rFonts w:ascii="Arial" w:hAnsi="Arial"/>
                <w:b w:val="0"/>
                <w:caps w:val="0"/>
                <w:noProof/>
                <w:webHidden/>
              </w:rPr>
              <w:tab/>
            </w:r>
            <w:r w:rsidR="009E7F89" w:rsidRPr="00B61546">
              <w:rPr>
                <w:rFonts w:ascii="Arial" w:hAnsi="Arial"/>
                <w:b w:val="0"/>
                <w:caps w:val="0"/>
                <w:noProof/>
                <w:webHidden/>
              </w:rPr>
              <w:fldChar w:fldCharType="begin"/>
            </w:r>
            <w:r w:rsidR="009E7F89" w:rsidRPr="00B61546">
              <w:rPr>
                <w:rFonts w:ascii="Arial" w:hAnsi="Arial"/>
                <w:b w:val="0"/>
                <w:caps w:val="0"/>
                <w:noProof/>
                <w:webHidden/>
              </w:rPr>
              <w:instrText xml:space="preserve"> PAGEREF _Toc52366118 \h </w:instrText>
            </w:r>
            <w:r w:rsidR="009E7F89" w:rsidRPr="00B61546">
              <w:rPr>
                <w:rFonts w:ascii="Arial" w:hAnsi="Arial"/>
                <w:b w:val="0"/>
                <w:caps w:val="0"/>
                <w:noProof/>
                <w:webHidden/>
              </w:rPr>
            </w:r>
            <w:r w:rsidR="009E7F89" w:rsidRPr="00B61546">
              <w:rPr>
                <w:rFonts w:ascii="Arial" w:hAnsi="Arial"/>
                <w:b w:val="0"/>
                <w:caps w:val="0"/>
                <w:noProof/>
                <w:webHidden/>
              </w:rPr>
              <w:fldChar w:fldCharType="separate"/>
            </w:r>
            <w:r>
              <w:rPr>
                <w:rFonts w:ascii="Arial" w:hAnsi="Arial"/>
                <w:b w:val="0"/>
                <w:caps w:val="0"/>
                <w:noProof/>
                <w:webHidden/>
              </w:rPr>
              <w:t>77</w:t>
            </w:r>
            <w:r w:rsidR="009E7F89" w:rsidRPr="00B61546">
              <w:rPr>
                <w:rFonts w:ascii="Arial" w:hAnsi="Arial"/>
                <w:b w:val="0"/>
                <w:caps w:val="0"/>
                <w:noProof/>
                <w:webHidden/>
              </w:rPr>
              <w:fldChar w:fldCharType="end"/>
            </w:r>
          </w:hyperlink>
        </w:p>
        <w:p w14:paraId="55BFC83D" w14:textId="77777777" w:rsidR="009E7F89" w:rsidRPr="00B61546" w:rsidRDefault="009E7F89" w:rsidP="009E7F89">
          <w:pPr>
            <w:pStyle w:val="13"/>
            <w:tabs>
              <w:tab w:val="left" w:pos="720"/>
              <w:tab w:val="right" w:leader="dot" w:pos="9911"/>
            </w:tabs>
            <w:spacing w:line="360" w:lineRule="auto"/>
            <w:rPr>
              <w:b w:val="0"/>
              <w:bCs w:val="0"/>
            </w:rPr>
          </w:pPr>
          <w:r w:rsidRPr="00B61546">
            <w:rPr>
              <w:rFonts w:ascii="Arial" w:hAnsi="Arial"/>
              <w:b w:val="0"/>
              <w:caps w:val="0"/>
            </w:rPr>
            <w:fldChar w:fldCharType="end"/>
          </w:r>
        </w:p>
      </w:sdtContent>
    </w:sdt>
    <w:p w14:paraId="3971AD1E" w14:textId="77777777" w:rsidR="00182761" w:rsidRPr="00B61546" w:rsidRDefault="00182761" w:rsidP="00014937">
      <w:pPr>
        <w:spacing w:line="360" w:lineRule="auto"/>
        <w:ind w:firstLine="709"/>
        <w:jc w:val="both"/>
        <w:rPr>
          <w:rFonts w:ascii="Arial" w:hAnsi="Arial" w:cs="Arial"/>
          <w:lang w:eastAsia="en-US"/>
        </w:rPr>
      </w:pPr>
    </w:p>
    <w:p w14:paraId="590B3362" w14:textId="77777777" w:rsidR="00D526D9" w:rsidRPr="00B61546" w:rsidRDefault="00C11AC9" w:rsidP="00182761">
      <w:pPr>
        <w:spacing w:line="360" w:lineRule="auto"/>
        <w:jc w:val="both"/>
        <w:rPr>
          <w:rFonts w:ascii="Arial" w:hAnsi="Arial" w:cs="Arial"/>
          <w:lang w:eastAsia="en-US"/>
        </w:rPr>
        <w:sectPr w:rsidR="00D526D9" w:rsidRPr="00B61546" w:rsidSect="007111E0">
          <w:headerReference w:type="default" r:id="rId17"/>
          <w:footerReference w:type="default" r:id="rId18"/>
          <w:pgSz w:w="11906" w:h="16838" w:code="9"/>
          <w:pgMar w:top="567" w:right="567" w:bottom="1276" w:left="1418" w:header="392" w:footer="518" w:gutter="0"/>
          <w:pgNumType w:start="2"/>
          <w:cols w:space="708"/>
          <w:docGrid w:linePitch="360"/>
        </w:sectPr>
      </w:pPr>
      <w:hyperlink w:anchor="_Toc497225153" w:history="1"/>
      <w:r w:rsidR="0044181C" w:rsidRPr="00B61546">
        <w:rPr>
          <w:rFonts w:ascii="Arial" w:hAnsi="Arial" w:cs="Arial"/>
          <w:lang w:eastAsia="en-US"/>
        </w:rPr>
        <w:fldChar w:fldCharType="begin"/>
      </w:r>
      <w:r w:rsidR="0044181C" w:rsidRPr="00B61546">
        <w:rPr>
          <w:rFonts w:ascii="Arial" w:hAnsi="Arial" w:cs="Arial"/>
          <w:lang w:eastAsia="en-US"/>
        </w:rPr>
        <w:instrText xml:space="preserve"> TOC \o "1-3" \h \z \u </w:instrText>
      </w:r>
      <w:r w:rsidR="0044181C" w:rsidRPr="00B61546">
        <w:rPr>
          <w:rFonts w:ascii="Arial" w:hAnsi="Arial" w:cs="Arial"/>
          <w:lang w:eastAsia="en-US"/>
        </w:rPr>
        <w:fldChar w:fldCharType="separate"/>
      </w:r>
    </w:p>
    <w:p w14:paraId="1DBF2E7D" w14:textId="77777777" w:rsidR="007C4708" w:rsidRPr="00B61546" w:rsidRDefault="0044181C" w:rsidP="00182761">
      <w:pPr>
        <w:spacing w:line="360" w:lineRule="auto"/>
        <w:jc w:val="both"/>
        <w:rPr>
          <w:rFonts w:ascii="Arial" w:hAnsi="Arial" w:cs="Arial"/>
          <w:lang w:eastAsia="en-US"/>
        </w:rPr>
      </w:pPr>
      <w:r w:rsidRPr="00B61546">
        <w:rPr>
          <w:rFonts w:ascii="Arial" w:hAnsi="Arial" w:cs="Arial"/>
          <w:lang w:eastAsia="en-US"/>
        </w:rPr>
        <w:lastRenderedPageBreak/>
        <w:fldChar w:fldCharType="end"/>
      </w:r>
    </w:p>
    <w:sdt>
      <w:sdtPr>
        <w:rPr>
          <w:b w:val="0"/>
          <w:bCs w:val="0"/>
          <w:caps w:val="0"/>
          <w:lang w:val="ru-RU" w:eastAsia="ru-RU"/>
        </w:rPr>
        <w:id w:val="-16390890"/>
        <w:docPartObj>
          <w:docPartGallery w:val="Table of Contents"/>
          <w:docPartUnique/>
        </w:docPartObj>
      </w:sdtPr>
      <w:sdtEndPr/>
      <w:sdtContent>
        <w:p w14:paraId="4A673CDD" w14:textId="24B18EE0" w:rsidR="00B62276" w:rsidRPr="00B61546" w:rsidRDefault="009E7F89" w:rsidP="00B62276">
          <w:pPr>
            <w:pStyle w:val="13"/>
            <w:tabs>
              <w:tab w:val="right" w:leader="dot" w:pos="9912"/>
            </w:tabs>
            <w:spacing w:before="0" w:line="360" w:lineRule="auto"/>
            <w:contextualSpacing/>
            <w:rPr>
              <w:rStyle w:val="affa"/>
              <w:rFonts w:ascii="Arial" w:hAnsi="Arial" w:cs="Arial"/>
              <w:noProof/>
              <w:color w:val="auto"/>
              <w:u w:val="none"/>
            </w:rPr>
          </w:pPr>
          <w:r w:rsidRPr="00B61546">
            <w:rPr>
              <w:rFonts w:ascii="Arial" w:hAnsi="Arial"/>
            </w:rPr>
            <w:fldChar w:fldCharType="begin"/>
          </w:r>
          <w:r w:rsidRPr="00B61546">
            <w:rPr>
              <w:rFonts w:ascii="Arial" w:hAnsi="Arial"/>
            </w:rPr>
            <w:instrText xml:space="preserve"> TOC \o "1-3" \h \z \u </w:instrText>
          </w:r>
          <w:r w:rsidRPr="00B61546">
            <w:rPr>
              <w:rFonts w:ascii="Arial" w:hAnsi="Arial"/>
            </w:rPr>
            <w:fldChar w:fldCharType="separate"/>
          </w:r>
          <w:hyperlink w:anchor="_Toc58421968" w:history="1">
            <w:r w:rsidR="00B62276" w:rsidRPr="00B61546">
              <w:rPr>
                <w:rStyle w:val="affa"/>
                <w:rFonts w:ascii="Arial" w:hAnsi="Arial" w:cs="Arial"/>
                <w:b w:val="0"/>
                <w:caps w:val="0"/>
                <w:noProof/>
                <w:color w:val="auto"/>
                <w:u w:val="none"/>
                <w:lang w:val="ru-RU"/>
              </w:rPr>
              <w:t>6</w:t>
            </w:r>
            <w:r w:rsidR="00B62276" w:rsidRPr="00B61546">
              <w:rPr>
                <w:rStyle w:val="affa"/>
                <w:rFonts w:ascii="Arial" w:hAnsi="Arial" w:cs="Arial"/>
                <w:noProof/>
                <w:color w:val="auto"/>
                <w:u w:val="none"/>
                <w:lang w:val="ru-RU"/>
              </w:rPr>
              <w:t xml:space="preserve"> </w:t>
            </w:r>
            <w:r w:rsidR="00B62276" w:rsidRPr="00B61546">
              <w:rPr>
                <w:rStyle w:val="affa"/>
                <w:rFonts w:ascii="Arial" w:hAnsi="Arial" w:cs="Arial"/>
                <w:b w:val="0"/>
                <w:caps w:val="0"/>
                <w:noProof/>
                <w:color w:val="auto"/>
                <w:u w:val="none"/>
                <w:lang w:val="ru-RU"/>
              </w:rPr>
              <w:t>Мероприятия по снижению возможного негативного воздействия на окружающую среду в период строительства и эксплуатации</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_Toc58421968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sidR="00C11AC9">
              <w:rPr>
                <w:rStyle w:val="affa"/>
                <w:rFonts w:ascii="Arial" w:hAnsi="Arial" w:cs="Arial"/>
                <w:b w:val="0"/>
                <w:caps w:val="0"/>
                <w:noProof/>
                <w:webHidden/>
                <w:color w:val="auto"/>
                <w:u w:val="none"/>
                <w:lang w:val="ru-RU"/>
              </w:rPr>
              <w:t>79</w:t>
            </w:r>
            <w:r w:rsidR="00B62276" w:rsidRPr="00B61546">
              <w:rPr>
                <w:rStyle w:val="affa"/>
                <w:rFonts w:ascii="Arial" w:hAnsi="Arial" w:cs="Arial"/>
                <w:b w:val="0"/>
                <w:caps w:val="0"/>
                <w:noProof/>
                <w:webHidden/>
                <w:color w:val="auto"/>
                <w:u w:val="none"/>
                <w:lang w:val="ru-RU"/>
              </w:rPr>
              <w:fldChar w:fldCharType="end"/>
            </w:r>
          </w:hyperlink>
        </w:p>
        <w:p w14:paraId="7596C0C0" w14:textId="354935B5"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69" w:history="1">
            <w:r w:rsidR="00B62276" w:rsidRPr="00B61546">
              <w:rPr>
                <w:rStyle w:val="affa"/>
                <w:rFonts w:ascii="Arial" w:hAnsi="Arial" w:cs="Arial"/>
                <w:b w:val="0"/>
                <w:caps w:val="0"/>
                <w:noProof/>
                <w:color w:val="auto"/>
                <w:u w:val="none"/>
                <w:lang w:val="ru-RU"/>
              </w:rPr>
              <w:t>6.1</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охране атмосферного воздуха</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_Toc58421969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79</w:t>
            </w:r>
            <w:r w:rsidR="00B62276" w:rsidRPr="00B61546">
              <w:rPr>
                <w:rStyle w:val="affa"/>
                <w:rFonts w:ascii="Arial" w:hAnsi="Arial" w:cs="Arial"/>
                <w:b w:val="0"/>
                <w:caps w:val="0"/>
                <w:noProof/>
                <w:webHidden/>
                <w:color w:val="auto"/>
                <w:u w:val="none"/>
                <w:lang w:val="ru-RU"/>
              </w:rPr>
              <w:fldChar w:fldCharType="end"/>
            </w:r>
          </w:hyperlink>
        </w:p>
        <w:p w14:paraId="336D771E" w14:textId="52664B7B"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0" w:history="1">
            <w:r w:rsidR="00B62276" w:rsidRPr="00B61546">
              <w:rPr>
                <w:rStyle w:val="affa"/>
                <w:rFonts w:ascii="Arial" w:hAnsi="Arial" w:cs="Arial"/>
                <w:b w:val="0"/>
                <w:caps w:val="0"/>
                <w:noProof/>
                <w:color w:val="auto"/>
                <w:u w:val="none"/>
                <w:lang w:val="ru-RU"/>
              </w:rPr>
              <w:t>6.2</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рациональному использованию и охране водных ресурсов</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_Toc58421970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81</w:t>
            </w:r>
            <w:r w:rsidR="00B62276" w:rsidRPr="00B61546">
              <w:rPr>
                <w:rStyle w:val="affa"/>
                <w:rFonts w:ascii="Arial" w:hAnsi="Arial" w:cs="Arial"/>
                <w:b w:val="0"/>
                <w:caps w:val="0"/>
                <w:noProof/>
                <w:webHidden/>
                <w:color w:val="auto"/>
                <w:u w:val="none"/>
                <w:lang w:val="ru-RU"/>
              </w:rPr>
              <w:fldChar w:fldCharType="end"/>
            </w:r>
          </w:hyperlink>
        </w:p>
        <w:p w14:paraId="097F8CFF" w14:textId="47342D79"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1" w:history="1">
            <w:r w:rsidR="00B62276" w:rsidRPr="00B61546">
              <w:rPr>
                <w:rStyle w:val="affa"/>
                <w:rFonts w:ascii="Arial" w:hAnsi="Arial" w:cs="Arial"/>
                <w:b w:val="0"/>
                <w:caps w:val="0"/>
                <w:noProof/>
                <w:color w:val="auto"/>
                <w:u w:val="none"/>
                <w:lang w:val="ru-RU"/>
              </w:rPr>
              <w:t>6.3</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охране земельных ресурсов и почвенного покрова</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_Toc58421971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82</w:t>
            </w:r>
            <w:r w:rsidR="00B62276" w:rsidRPr="00B61546">
              <w:rPr>
                <w:rStyle w:val="affa"/>
                <w:rFonts w:ascii="Arial" w:hAnsi="Arial" w:cs="Arial"/>
                <w:b w:val="0"/>
                <w:caps w:val="0"/>
                <w:noProof/>
                <w:webHidden/>
                <w:color w:val="auto"/>
                <w:u w:val="none"/>
                <w:lang w:val="ru-RU"/>
              </w:rPr>
              <w:fldChar w:fldCharType="end"/>
            </w:r>
          </w:hyperlink>
        </w:p>
        <w:p w14:paraId="7D50D6F8" w14:textId="0D85F74E"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2" w:history="1">
            <w:r w:rsidR="00B62276" w:rsidRPr="00B61546">
              <w:rPr>
                <w:rStyle w:val="affa"/>
                <w:rFonts w:ascii="Arial" w:hAnsi="Arial" w:cs="Arial"/>
                <w:b w:val="0"/>
                <w:caps w:val="0"/>
                <w:noProof/>
                <w:color w:val="auto"/>
                <w:u w:val="none"/>
                <w:lang w:val="ru-RU"/>
              </w:rPr>
              <w:t>6.4</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сбору, использованию, обезвреживанию, транспортировке и размещению опасных отходов</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_Toc58421972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85</w:t>
            </w:r>
            <w:r w:rsidR="00B62276" w:rsidRPr="00B61546">
              <w:rPr>
                <w:rStyle w:val="affa"/>
                <w:rFonts w:ascii="Arial" w:hAnsi="Arial" w:cs="Arial"/>
                <w:b w:val="0"/>
                <w:caps w:val="0"/>
                <w:noProof/>
                <w:webHidden/>
                <w:color w:val="auto"/>
                <w:u w:val="none"/>
                <w:lang w:val="ru-RU"/>
              </w:rPr>
              <w:fldChar w:fldCharType="end"/>
            </w:r>
          </w:hyperlink>
        </w:p>
        <w:p w14:paraId="2153DB1C" w14:textId="5F91AB40"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3" w:history="1">
            <w:r w:rsidR="00B62276" w:rsidRPr="00B61546">
              <w:rPr>
                <w:rStyle w:val="affa"/>
                <w:rFonts w:ascii="Arial" w:hAnsi="Arial" w:cs="Arial"/>
                <w:b w:val="0"/>
                <w:caps w:val="0"/>
                <w:noProof/>
                <w:color w:val="auto"/>
                <w:u w:val="none"/>
                <w:lang w:val="ru-RU"/>
              </w:rPr>
              <w:t>6.5</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охране растительного и животного мира</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_Toc58421973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87</w:t>
            </w:r>
            <w:r w:rsidR="00B62276" w:rsidRPr="00B61546">
              <w:rPr>
                <w:rStyle w:val="affa"/>
                <w:rFonts w:ascii="Arial" w:hAnsi="Arial" w:cs="Arial"/>
                <w:b w:val="0"/>
                <w:caps w:val="0"/>
                <w:noProof/>
                <w:webHidden/>
                <w:color w:val="auto"/>
                <w:u w:val="none"/>
                <w:lang w:val="ru-RU"/>
              </w:rPr>
              <w:fldChar w:fldCharType="end"/>
            </w:r>
          </w:hyperlink>
        </w:p>
        <w:p w14:paraId="2909941F" w14:textId="7455E917"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4" w:history="1">
            <w:r w:rsidR="00B62276" w:rsidRPr="00B61546">
              <w:rPr>
                <w:rStyle w:val="affa"/>
                <w:rFonts w:ascii="Arial" w:hAnsi="Arial" w:cs="Arial"/>
                <w:b w:val="0"/>
                <w:caps w:val="0"/>
                <w:noProof/>
                <w:color w:val="auto"/>
                <w:u w:val="none"/>
                <w:lang w:val="ru-RU"/>
              </w:rPr>
              <w:t>6.6</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предотвращению возникновения возможных аварийных ситуаций и ликвидации последствий их воздействия</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_Toc58421974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92</w:t>
            </w:r>
            <w:r w:rsidR="00B62276" w:rsidRPr="00B61546">
              <w:rPr>
                <w:rStyle w:val="affa"/>
                <w:rFonts w:ascii="Arial" w:hAnsi="Arial" w:cs="Arial"/>
                <w:b w:val="0"/>
                <w:caps w:val="0"/>
                <w:noProof/>
                <w:webHidden/>
                <w:color w:val="auto"/>
                <w:u w:val="none"/>
                <w:lang w:val="ru-RU"/>
              </w:rPr>
              <w:fldChar w:fldCharType="end"/>
            </w:r>
          </w:hyperlink>
        </w:p>
        <w:p w14:paraId="6F841FA8" w14:textId="78A3C72E"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5" w:history="1">
            <w:r w:rsidR="00B62276" w:rsidRPr="00B61546">
              <w:rPr>
                <w:rStyle w:val="affa"/>
                <w:rFonts w:ascii="Arial" w:hAnsi="Arial" w:cs="Arial"/>
                <w:b w:val="0"/>
                <w:caps w:val="0"/>
                <w:noProof/>
                <w:color w:val="auto"/>
                <w:u w:val="none"/>
                <w:lang w:val="ru-RU"/>
              </w:rPr>
              <w:t>6.7</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Мероприятия по шуму</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_Toc58421975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92</w:t>
            </w:r>
            <w:r w:rsidR="00B62276" w:rsidRPr="00B61546">
              <w:rPr>
                <w:rStyle w:val="affa"/>
                <w:rFonts w:ascii="Arial" w:hAnsi="Arial" w:cs="Arial"/>
                <w:b w:val="0"/>
                <w:caps w:val="0"/>
                <w:noProof/>
                <w:webHidden/>
                <w:color w:val="auto"/>
                <w:u w:val="none"/>
                <w:lang w:val="ru-RU"/>
              </w:rPr>
              <w:fldChar w:fldCharType="end"/>
            </w:r>
          </w:hyperlink>
        </w:p>
        <w:p w14:paraId="3ABF6B4A" w14:textId="01790DB0" w:rsidR="00B62276" w:rsidRPr="00B61546" w:rsidRDefault="00C11AC9" w:rsidP="00B62276">
          <w:pPr>
            <w:pStyle w:val="13"/>
            <w:tabs>
              <w:tab w:val="left" w:pos="480"/>
              <w:tab w:val="right" w:leader="dot" w:pos="9912"/>
            </w:tabs>
            <w:spacing w:before="0" w:line="360" w:lineRule="auto"/>
            <w:contextualSpacing/>
            <w:rPr>
              <w:rStyle w:val="affa"/>
              <w:rFonts w:ascii="Arial" w:hAnsi="Arial" w:cs="Arial"/>
              <w:noProof/>
              <w:color w:val="auto"/>
              <w:u w:val="none"/>
            </w:rPr>
          </w:pPr>
          <w:hyperlink w:anchor="_Toc58421976" w:history="1">
            <w:r w:rsidR="00B62276" w:rsidRPr="00B61546">
              <w:rPr>
                <w:rStyle w:val="affa"/>
                <w:rFonts w:ascii="Arial" w:hAnsi="Arial" w:cs="Arial"/>
                <w:b w:val="0"/>
                <w:caps w:val="0"/>
                <w:noProof/>
                <w:color w:val="auto"/>
                <w:u w:val="none"/>
                <w:lang w:val="ru-RU"/>
              </w:rPr>
              <w:t>7</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Предложения к программе производственного экологического контроля и мониторинга на период эксплуатации</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_Toc58421976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94</w:t>
            </w:r>
            <w:r w:rsidR="00B62276" w:rsidRPr="00B61546">
              <w:rPr>
                <w:rStyle w:val="affa"/>
                <w:rFonts w:ascii="Arial" w:hAnsi="Arial" w:cs="Arial"/>
                <w:b w:val="0"/>
                <w:caps w:val="0"/>
                <w:noProof/>
                <w:webHidden/>
                <w:color w:val="auto"/>
                <w:u w:val="none"/>
                <w:lang w:val="ru-RU"/>
              </w:rPr>
              <w:fldChar w:fldCharType="end"/>
            </w:r>
          </w:hyperlink>
        </w:p>
        <w:p w14:paraId="5C83C814" w14:textId="7C608BB9"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7" w:history="1">
            <w:r w:rsidR="00B62276" w:rsidRPr="00B61546">
              <w:rPr>
                <w:rStyle w:val="affa"/>
                <w:rFonts w:ascii="Arial" w:hAnsi="Arial" w:cs="Arial"/>
                <w:b w:val="0"/>
                <w:caps w:val="0"/>
                <w:noProof/>
                <w:color w:val="auto"/>
                <w:u w:val="none"/>
                <w:lang w:val="ru-RU"/>
              </w:rPr>
              <w:t>7.1</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Программа производственного экологического контроля (мониторинга) при эксплуатации</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_Toc58421977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94</w:t>
            </w:r>
            <w:r w:rsidR="00B62276" w:rsidRPr="00B61546">
              <w:rPr>
                <w:rStyle w:val="affa"/>
                <w:rFonts w:ascii="Arial" w:hAnsi="Arial" w:cs="Arial"/>
                <w:b w:val="0"/>
                <w:caps w:val="0"/>
                <w:noProof/>
                <w:webHidden/>
                <w:color w:val="auto"/>
                <w:u w:val="none"/>
                <w:lang w:val="ru-RU"/>
              </w:rPr>
              <w:fldChar w:fldCharType="end"/>
            </w:r>
          </w:hyperlink>
        </w:p>
        <w:p w14:paraId="469F8B12" w14:textId="28C28AAB" w:rsidR="00B62276" w:rsidRPr="00B61546" w:rsidRDefault="00C11AC9" w:rsidP="00B62276">
          <w:pPr>
            <w:pStyle w:val="13"/>
            <w:tabs>
              <w:tab w:val="left" w:pos="720"/>
              <w:tab w:val="right" w:leader="dot" w:pos="9912"/>
            </w:tabs>
            <w:spacing w:before="0" w:line="360" w:lineRule="auto"/>
            <w:contextualSpacing/>
            <w:rPr>
              <w:rStyle w:val="affa"/>
              <w:rFonts w:ascii="Arial" w:hAnsi="Arial" w:cs="Arial"/>
              <w:noProof/>
              <w:color w:val="auto"/>
              <w:u w:val="none"/>
            </w:rPr>
          </w:pPr>
          <w:hyperlink w:anchor="_Toc58421978" w:history="1">
            <w:r w:rsidR="00B62276" w:rsidRPr="00B61546">
              <w:rPr>
                <w:rStyle w:val="affa"/>
                <w:rFonts w:ascii="Arial" w:hAnsi="Arial" w:cs="Arial"/>
                <w:b w:val="0"/>
                <w:caps w:val="0"/>
                <w:noProof/>
                <w:color w:val="auto"/>
                <w:u w:val="none"/>
                <w:lang w:val="ru-RU"/>
              </w:rPr>
              <w:t>7.2</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Предложения к программе производственного экологического контроля (мониторинга) при строительстве</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_Toc58421978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95</w:t>
            </w:r>
            <w:r w:rsidR="00B62276" w:rsidRPr="00B61546">
              <w:rPr>
                <w:rStyle w:val="affa"/>
                <w:rFonts w:ascii="Arial" w:hAnsi="Arial" w:cs="Arial"/>
                <w:b w:val="0"/>
                <w:caps w:val="0"/>
                <w:noProof/>
                <w:webHidden/>
                <w:color w:val="auto"/>
                <w:u w:val="none"/>
                <w:lang w:val="ru-RU"/>
              </w:rPr>
              <w:fldChar w:fldCharType="end"/>
            </w:r>
          </w:hyperlink>
        </w:p>
        <w:p w14:paraId="71A70947" w14:textId="4388AC23" w:rsidR="00CB273A" w:rsidRPr="00B61546" w:rsidRDefault="00C11AC9" w:rsidP="00CB273A">
          <w:pPr>
            <w:pStyle w:val="13"/>
            <w:tabs>
              <w:tab w:val="left" w:pos="480"/>
              <w:tab w:val="right" w:leader="dot" w:pos="9912"/>
            </w:tabs>
            <w:spacing w:before="0" w:line="360" w:lineRule="auto"/>
            <w:contextualSpacing/>
            <w:rPr>
              <w:rFonts w:ascii="Arial" w:hAnsi="Arial"/>
              <w:bCs w:val="0"/>
            </w:rPr>
          </w:pPr>
          <w:hyperlink w:anchor="_Toc58421979" w:history="1">
            <w:r w:rsidR="00B62276" w:rsidRPr="00B61546">
              <w:rPr>
                <w:rStyle w:val="affa"/>
                <w:rFonts w:ascii="Arial" w:hAnsi="Arial" w:cs="Arial"/>
                <w:b w:val="0"/>
                <w:caps w:val="0"/>
                <w:noProof/>
                <w:color w:val="auto"/>
                <w:u w:val="none"/>
                <w:lang w:val="ru-RU"/>
              </w:rPr>
              <w:t>8</w:t>
            </w:r>
            <w:r w:rsidR="00B62276" w:rsidRPr="00B61546">
              <w:rPr>
                <w:rStyle w:val="affa"/>
                <w:rFonts w:ascii="Arial" w:hAnsi="Arial" w:cs="Arial"/>
                <w:noProof/>
                <w:color w:val="auto"/>
                <w:u w:val="none"/>
              </w:rPr>
              <w:tab/>
            </w:r>
            <w:r w:rsidR="00B62276" w:rsidRPr="00B61546">
              <w:rPr>
                <w:rStyle w:val="affa"/>
                <w:rFonts w:ascii="Arial" w:hAnsi="Arial" w:cs="Arial"/>
                <w:b w:val="0"/>
                <w:caps w:val="0"/>
                <w:noProof/>
                <w:color w:val="auto"/>
                <w:u w:val="none"/>
                <w:lang w:val="ru-RU"/>
              </w:rPr>
              <w:t>Перечень научно-технической документации</w:t>
            </w:r>
            <w:r w:rsidR="00B62276" w:rsidRPr="00B61546">
              <w:rPr>
                <w:rStyle w:val="affa"/>
                <w:rFonts w:ascii="Arial" w:hAnsi="Arial" w:cs="Arial"/>
                <w:b w:val="0"/>
                <w:caps w:val="0"/>
                <w:noProof/>
                <w:webHidden/>
                <w:color w:val="auto"/>
                <w:u w:val="none"/>
                <w:lang w:val="ru-RU"/>
              </w:rPr>
              <w:tab/>
            </w:r>
            <w:r w:rsidR="00B62276" w:rsidRPr="00B61546">
              <w:rPr>
                <w:rStyle w:val="affa"/>
                <w:rFonts w:ascii="Arial" w:hAnsi="Arial" w:cs="Arial"/>
                <w:b w:val="0"/>
                <w:caps w:val="0"/>
                <w:noProof/>
                <w:webHidden/>
                <w:color w:val="auto"/>
                <w:u w:val="none"/>
                <w:lang w:val="ru-RU"/>
              </w:rPr>
              <w:fldChar w:fldCharType="begin"/>
            </w:r>
            <w:r w:rsidR="00B62276" w:rsidRPr="00B61546">
              <w:rPr>
                <w:rStyle w:val="affa"/>
                <w:rFonts w:ascii="Arial" w:hAnsi="Arial" w:cs="Arial"/>
                <w:b w:val="0"/>
                <w:caps w:val="0"/>
                <w:noProof/>
                <w:webHidden/>
                <w:color w:val="auto"/>
                <w:u w:val="none"/>
                <w:lang w:val="ru-RU"/>
              </w:rPr>
              <w:instrText xml:space="preserve"> PAGEREF _Toc58421979 \h </w:instrText>
            </w:r>
            <w:r w:rsidR="00B62276" w:rsidRPr="00B61546">
              <w:rPr>
                <w:rStyle w:val="affa"/>
                <w:rFonts w:ascii="Arial" w:hAnsi="Arial" w:cs="Arial"/>
                <w:b w:val="0"/>
                <w:caps w:val="0"/>
                <w:noProof/>
                <w:webHidden/>
                <w:color w:val="auto"/>
                <w:u w:val="none"/>
                <w:lang w:val="ru-RU"/>
              </w:rPr>
            </w:r>
            <w:r w:rsidR="00B62276" w:rsidRPr="00B61546">
              <w:rPr>
                <w:rStyle w:val="affa"/>
                <w:rFonts w:ascii="Arial" w:hAnsi="Arial" w:cs="Arial"/>
                <w:b w:val="0"/>
                <w:caps w:val="0"/>
                <w:noProof/>
                <w:webHidden/>
                <w:color w:val="auto"/>
                <w:u w:val="none"/>
                <w:lang w:val="ru-RU"/>
              </w:rPr>
              <w:fldChar w:fldCharType="separate"/>
            </w:r>
            <w:r>
              <w:rPr>
                <w:rStyle w:val="affa"/>
                <w:rFonts w:ascii="Arial" w:hAnsi="Arial" w:cs="Arial"/>
                <w:b w:val="0"/>
                <w:caps w:val="0"/>
                <w:noProof/>
                <w:webHidden/>
                <w:color w:val="auto"/>
                <w:u w:val="none"/>
                <w:lang w:val="ru-RU"/>
              </w:rPr>
              <w:t>99</w:t>
            </w:r>
            <w:r w:rsidR="00B62276" w:rsidRPr="00B61546">
              <w:rPr>
                <w:rStyle w:val="affa"/>
                <w:rFonts w:ascii="Arial" w:hAnsi="Arial" w:cs="Arial"/>
                <w:b w:val="0"/>
                <w:caps w:val="0"/>
                <w:noProof/>
                <w:webHidden/>
                <w:color w:val="auto"/>
                <w:u w:val="none"/>
                <w:lang w:val="ru-RU"/>
              </w:rPr>
              <w:fldChar w:fldCharType="end"/>
            </w:r>
          </w:hyperlink>
          <w:r w:rsidR="009E7F89" w:rsidRPr="00B61546">
            <w:rPr>
              <w:rFonts w:ascii="Arial" w:hAnsi="Arial"/>
              <w:bCs w:val="0"/>
            </w:rPr>
            <w:fldChar w:fldCharType="end"/>
          </w:r>
        </w:p>
        <w:p w14:paraId="301BDD88" w14:textId="77777777" w:rsidR="009E7F89" w:rsidRPr="00B61546" w:rsidRDefault="00C11AC9" w:rsidP="00CB273A">
          <w:pPr>
            <w:rPr>
              <w:lang w:val="x-none" w:eastAsia="x-none"/>
            </w:rPr>
          </w:pPr>
        </w:p>
      </w:sdtContent>
    </w:sdt>
    <w:p w14:paraId="380E843F" w14:textId="77777777" w:rsidR="00093A85" w:rsidRPr="00B61546" w:rsidRDefault="00093A85">
      <w:pPr>
        <w:rPr>
          <w:rFonts w:ascii="Arial" w:hAnsi="Arial" w:cs="Arial"/>
          <w:lang w:eastAsia="en-US"/>
        </w:rPr>
      </w:pPr>
      <w:r w:rsidRPr="00B61546">
        <w:rPr>
          <w:rFonts w:ascii="Arial" w:hAnsi="Arial" w:cs="Arial"/>
          <w:lang w:eastAsia="en-US"/>
        </w:rPr>
        <w:br w:type="page"/>
      </w:r>
    </w:p>
    <w:p w14:paraId="1FF43690" w14:textId="77777777" w:rsidR="00757692" w:rsidRPr="00B61546" w:rsidRDefault="00757692" w:rsidP="00014937">
      <w:pPr>
        <w:spacing w:line="360" w:lineRule="auto"/>
        <w:jc w:val="both"/>
        <w:rPr>
          <w:rFonts w:ascii="Arial" w:hAnsi="Arial" w:cs="Arial"/>
          <w:lang w:eastAsia="en-US"/>
        </w:rPr>
      </w:pPr>
    </w:p>
    <w:tbl>
      <w:tblPr>
        <w:tblW w:w="10099" w:type="dxa"/>
        <w:tblInd w:w="-34" w:type="dxa"/>
        <w:tblLayout w:type="fixed"/>
        <w:tblLook w:val="0000" w:firstRow="0" w:lastRow="0" w:firstColumn="0" w:lastColumn="0" w:noHBand="0" w:noVBand="0"/>
      </w:tblPr>
      <w:tblGrid>
        <w:gridCol w:w="9385"/>
        <w:gridCol w:w="714"/>
      </w:tblGrid>
      <w:tr w:rsidR="00757692" w:rsidRPr="00B61546" w14:paraId="4AC39F22" w14:textId="77777777" w:rsidTr="005F31B3">
        <w:trPr>
          <w:trHeight w:val="152"/>
        </w:trPr>
        <w:tc>
          <w:tcPr>
            <w:tcW w:w="9385" w:type="dxa"/>
            <w:shd w:val="clear" w:color="auto" w:fill="auto"/>
          </w:tcPr>
          <w:p w14:paraId="76DDE556"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А (обязательное) Копия протокола компонентного состава газа Северо-</w:t>
            </w:r>
            <w:proofErr w:type="spellStart"/>
            <w:r w:rsidRPr="00B61546">
              <w:rPr>
                <w:rFonts w:ascii="Arial" w:hAnsi="Arial" w:cs="Arial"/>
                <w:color w:val="000000"/>
              </w:rPr>
              <w:t>Денгизского</w:t>
            </w:r>
            <w:proofErr w:type="spellEnd"/>
            <w:r w:rsidRPr="00B61546">
              <w:rPr>
                <w:rFonts w:ascii="Arial" w:hAnsi="Arial" w:cs="Arial"/>
                <w:color w:val="000000"/>
              </w:rPr>
              <w:t xml:space="preserve"> </w:t>
            </w:r>
            <w:proofErr w:type="spellStart"/>
            <w:r w:rsidRPr="00B61546">
              <w:rPr>
                <w:rFonts w:ascii="Arial" w:hAnsi="Arial" w:cs="Arial"/>
                <w:color w:val="000000"/>
              </w:rPr>
              <w:t>мечторождения</w:t>
            </w:r>
            <w:proofErr w:type="spellEnd"/>
            <w:r w:rsidRPr="00B61546">
              <w:rPr>
                <w:rFonts w:ascii="Arial" w:hAnsi="Arial" w:cs="Arial"/>
                <w:color w:val="000000"/>
              </w:rPr>
              <w:t xml:space="preserve"> нефти……………………</w:t>
            </w:r>
            <w:proofErr w:type="gramStart"/>
            <w:r w:rsidRPr="00B61546">
              <w:rPr>
                <w:rFonts w:ascii="Arial" w:hAnsi="Arial" w:cs="Arial"/>
                <w:color w:val="000000"/>
              </w:rPr>
              <w:t>…….</w:t>
            </w:r>
            <w:proofErr w:type="gramEnd"/>
            <w:r w:rsidRPr="00B61546">
              <w:rPr>
                <w:rFonts w:ascii="Arial" w:hAnsi="Arial" w:cs="Arial"/>
                <w:color w:val="000000"/>
              </w:rPr>
              <w:t>.………</w:t>
            </w:r>
            <w:r w:rsidR="00612BAB" w:rsidRPr="00B61546">
              <w:rPr>
                <w:rFonts w:ascii="Arial" w:hAnsi="Arial" w:cs="Arial"/>
                <w:color w:val="000000"/>
              </w:rPr>
              <w:t>…………..</w:t>
            </w:r>
          </w:p>
        </w:tc>
        <w:tc>
          <w:tcPr>
            <w:tcW w:w="714" w:type="dxa"/>
            <w:vAlign w:val="bottom"/>
          </w:tcPr>
          <w:p w14:paraId="39B408D5" w14:textId="77777777" w:rsidR="00757692" w:rsidRPr="00B61546" w:rsidRDefault="00EB5F0F" w:rsidP="005F31B3">
            <w:pPr>
              <w:spacing w:line="360" w:lineRule="auto"/>
              <w:ind w:right="-113"/>
              <w:jc w:val="center"/>
              <w:rPr>
                <w:rFonts w:ascii="Arial" w:hAnsi="Arial" w:cs="Arial"/>
                <w:bCs/>
              </w:rPr>
            </w:pPr>
            <w:r w:rsidRPr="00B61546">
              <w:rPr>
                <w:rFonts w:ascii="Arial" w:hAnsi="Arial" w:cs="Arial"/>
                <w:bCs/>
              </w:rPr>
              <w:t>10</w:t>
            </w:r>
            <w:r w:rsidR="009F0F1C" w:rsidRPr="00B61546">
              <w:rPr>
                <w:rFonts w:ascii="Arial" w:hAnsi="Arial" w:cs="Arial"/>
                <w:bCs/>
              </w:rPr>
              <w:t>6</w:t>
            </w:r>
          </w:p>
        </w:tc>
      </w:tr>
      <w:tr w:rsidR="00757692" w:rsidRPr="00B61546" w14:paraId="24707793" w14:textId="77777777" w:rsidTr="005F31B3">
        <w:trPr>
          <w:trHeight w:val="152"/>
        </w:trPr>
        <w:tc>
          <w:tcPr>
            <w:tcW w:w="9385" w:type="dxa"/>
            <w:shd w:val="clear" w:color="auto" w:fill="auto"/>
          </w:tcPr>
          <w:p w14:paraId="4DBCA754"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Б (обязательное) Копия справок о климатической характеристике и фоновых концентрациях……………………………………………………………………….</w:t>
            </w:r>
          </w:p>
        </w:tc>
        <w:tc>
          <w:tcPr>
            <w:tcW w:w="714" w:type="dxa"/>
            <w:vAlign w:val="bottom"/>
          </w:tcPr>
          <w:p w14:paraId="596C2266"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109</w:t>
            </w:r>
          </w:p>
        </w:tc>
      </w:tr>
      <w:tr w:rsidR="00757692" w:rsidRPr="00B61546" w14:paraId="308755AD" w14:textId="77777777" w:rsidTr="005F31B3">
        <w:trPr>
          <w:trHeight w:val="152"/>
        </w:trPr>
        <w:tc>
          <w:tcPr>
            <w:tcW w:w="9385" w:type="dxa"/>
            <w:shd w:val="clear" w:color="auto" w:fill="auto"/>
          </w:tcPr>
          <w:p w14:paraId="09A8180D"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В (обязательное) Копия писем уполномоченных государственных органов ………………………………………………………………………………………..…</w:t>
            </w:r>
          </w:p>
        </w:tc>
        <w:tc>
          <w:tcPr>
            <w:tcW w:w="714" w:type="dxa"/>
            <w:vAlign w:val="bottom"/>
          </w:tcPr>
          <w:p w14:paraId="10AF4F71"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113</w:t>
            </w:r>
          </w:p>
        </w:tc>
      </w:tr>
      <w:tr w:rsidR="00757692" w:rsidRPr="00B61546" w14:paraId="5C80FFA4" w14:textId="77777777" w:rsidTr="005F31B3">
        <w:trPr>
          <w:trHeight w:val="152"/>
        </w:trPr>
        <w:tc>
          <w:tcPr>
            <w:tcW w:w="9385" w:type="dxa"/>
            <w:shd w:val="clear" w:color="auto" w:fill="auto"/>
          </w:tcPr>
          <w:p w14:paraId="52EEAD75" w14:textId="77777777" w:rsidR="00757692" w:rsidRPr="00B61546" w:rsidRDefault="00757692" w:rsidP="009639B6">
            <w:pPr>
              <w:rPr>
                <w:rFonts w:ascii="Arial" w:hAnsi="Arial" w:cs="Arial"/>
                <w:color w:val="000000"/>
              </w:rPr>
            </w:pPr>
            <w:r w:rsidRPr="00B61546">
              <w:rPr>
                <w:rFonts w:ascii="Arial" w:hAnsi="Arial" w:cs="Arial"/>
                <w:color w:val="000000"/>
              </w:rPr>
              <w:t>Приложение Г (обязательное) Расчет выбросов загрязняющих веществ в атмосферу ………………………………………………………………………………</w:t>
            </w:r>
            <w:proofErr w:type="gramStart"/>
            <w:r w:rsidRPr="00B61546">
              <w:rPr>
                <w:rFonts w:ascii="Arial" w:hAnsi="Arial" w:cs="Arial"/>
                <w:color w:val="000000"/>
              </w:rPr>
              <w:t>…….</w:t>
            </w:r>
            <w:proofErr w:type="gramEnd"/>
            <w:r w:rsidRPr="00B61546">
              <w:rPr>
                <w:rFonts w:ascii="Arial" w:hAnsi="Arial" w:cs="Arial"/>
                <w:color w:val="000000"/>
              </w:rPr>
              <w:t>.</w:t>
            </w:r>
          </w:p>
        </w:tc>
        <w:tc>
          <w:tcPr>
            <w:tcW w:w="714" w:type="dxa"/>
            <w:vAlign w:val="bottom"/>
          </w:tcPr>
          <w:p w14:paraId="298132A7"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139</w:t>
            </w:r>
          </w:p>
        </w:tc>
      </w:tr>
      <w:tr w:rsidR="00757692" w:rsidRPr="00B61546" w14:paraId="57D492BD" w14:textId="77777777" w:rsidTr="005F31B3">
        <w:trPr>
          <w:trHeight w:val="152"/>
        </w:trPr>
        <w:tc>
          <w:tcPr>
            <w:tcW w:w="9385" w:type="dxa"/>
            <w:shd w:val="clear" w:color="auto" w:fill="auto"/>
          </w:tcPr>
          <w:p w14:paraId="5BDC21A6"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Д (обязательное) Расчет рассева загрязняющих веществ в атмосфере ………………………………………………………………………………………</w:t>
            </w:r>
          </w:p>
        </w:tc>
        <w:tc>
          <w:tcPr>
            <w:tcW w:w="714" w:type="dxa"/>
            <w:vAlign w:val="bottom"/>
          </w:tcPr>
          <w:p w14:paraId="2703CCCD"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159</w:t>
            </w:r>
          </w:p>
        </w:tc>
      </w:tr>
      <w:tr w:rsidR="00757692" w:rsidRPr="00B61546" w14:paraId="63BFD88B" w14:textId="77777777" w:rsidTr="005F31B3">
        <w:trPr>
          <w:trHeight w:val="152"/>
        </w:trPr>
        <w:tc>
          <w:tcPr>
            <w:tcW w:w="9385" w:type="dxa"/>
            <w:shd w:val="clear" w:color="auto" w:fill="auto"/>
          </w:tcPr>
          <w:p w14:paraId="110E3454"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Е (обязательное) Копии договоров на водоотведение/водоснабжение………………………………………………………………</w:t>
            </w:r>
          </w:p>
        </w:tc>
        <w:tc>
          <w:tcPr>
            <w:tcW w:w="714" w:type="dxa"/>
            <w:vAlign w:val="bottom"/>
          </w:tcPr>
          <w:p w14:paraId="68FA41EC"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176</w:t>
            </w:r>
          </w:p>
        </w:tc>
      </w:tr>
      <w:tr w:rsidR="00757692" w:rsidRPr="00B61546" w14:paraId="6EF4D537" w14:textId="77777777" w:rsidTr="005F31B3">
        <w:trPr>
          <w:trHeight w:val="152"/>
        </w:trPr>
        <w:tc>
          <w:tcPr>
            <w:tcW w:w="9385" w:type="dxa"/>
            <w:shd w:val="clear" w:color="auto" w:fill="auto"/>
          </w:tcPr>
          <w:p w14:paraId="51E33638"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Ж (обязательное) Расчет образования отходов ………………….……..</w:t>
            </w:r>
          </w:p>
        </w:tc>
        <w:tc>
          <w:tcPr>
            <w:tcW w:w="714" w:type="dxa"/>
            <w:vAlign w:val="bottom"/>
          </w:tcPr>
          <w:p w14:paraId="14A3E780"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201</w:t>
            </w:r>
          </w:p>
        </w:tc>
      </w:tr>
      <w:tr w:rsidR="00757692" w:rsidRPr="00B61546" w14:paraId="55F102C9" w14:textId="77777777" w:rsidTr="005F31B3">
        <w:trPr>
          <w:trHeight w:val="152"/>
        </w:trPr>
        <w:tc>
          <w:tcPr>
            <w:tcW w:w="9385" w:type="dxa"/>
            <w:shd w:val="clear" w:color="auto" w:fill="auto"/>
          </w:tcPr>
          <w:p w14:paraId="41A49644"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И (обязательное) Копии документов по отходам ……………………..….</w:t>
            </w:r>
          </w:p>
        </w:tc>
        <w:tc>
          <w:tcPr>
            <w:tcW w:w="714" w:type="dxa"/>
            <w:vAlign w:val="bottom"/>
          </w:tcPr>
          <w:p w14:paraId="62258F22"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206</w:t>
            </w:r>
          </w:p>
        </w:tc>
      </w:tr>
      <w:tr w:rsidR="00757692" w:rsidRPr="00B61546" w14:paraId="0112BDA7" w14:textId="77777777" w:rsidTr="005F31B3">
        <w:trPr>
          <w:trHeight w:val="152"/>
        </w:trPr>
        <w:tc>
          <w:tcPr>
            <w:tcW w:w="9385" w:type="dxa"/>
            <w:shd w:val="clear" w:color="auto" w:fill="auto"/>
          </w:tcPr>
          <w:p w14:paraId="1A04C764" w14:textId="77777777" w:rsidR="00757692" w:rsidRPr="00B61546" w:rsidRDefault="00757692" w:rsidP="005F31B3">
            <w:pPr>
              <w:spacing w:line="360" w:lineRule="auto"/>
              <w:ind w:right="-241"/>
              <w:rPr>
                <w:rFonts w:ascii="Arial" w:hAnsi="Arial" w:cs="Arial"/>
                <w:color w:val="000000"/>
              </w:rPr>
            </w:pPr>
            <w:r w:rsidRPr="00B61546">
              <w:rPr>
                <w:rFonts w:ascii="Arial" w:hAnsi="Arial" w:cs="Arial"/>
                <w:color w:val="000000"/>
              </w:rPr>
              <w:t>Приложение К (обязательное) Расчет шумового воздействия …………………..…….</w:t>
            </w:r>
          </w:p>
        </w:tc>
        <w:tc>
          <w:tcPr>
            <w:tcW w:w="714" w:type="dxa"/>
            <w:vAlign w:val="bottom"/>
          </w:tcPr>
          <w:p w14:paraId="44621029" w14:textId="77777777" w:rsidR="00757692" w:rsidRPr="00B61546" w:rsidRDefault="009639B6" w:rsidP="005F31B3">
            <w:pPr>
              <w:spacing w:line="360" w:lineRule="auto"/>
              <w:ind w:right="-113"/>
              <w:jc w:val="center"/>
              <w:rPr>
                <w:rFonts w:ascii="Arial" w:hAnsi="Arial" w:cs="Arial"/>
                <w:bCs/>
              </w:rPr>
            </w:pPr>
            <w:r w:rsidRPr="00B61546">
              <w:rPr>
                <w:rFonts w:ascii="Arial" w:hAnsi="Arial" w:cs="Arial"/>
                <w:bCs/>
              </w:rPr>
              <w:t>277</w:t>
            </w:r>
          </w:p>
        </w:tc>
      </w:tr>
    </w:tbl>
    <w:p w14:paraId="47027174" w14:textId="77777777" w:rsidR="0054567B" w:rsidRPr="00B61546" w:rsidRDefault="0054567B" w:rsidP="00014937">
      <w:pPr>
        <w:spacing w:line="360" w:lineRule="auto"/>
        <w:ind w:firstLine="709"/>
        <w:jc w:val="both"/>
        <w:rPr>
          <w:rFonts w:ascii="Arial" w:hAnsi="Arial" w:cs="Arial"/>
          <w:lang w:eastAsia="en-US"/>
        </w:rPr>
        <w:sectPr w:rsidR="0054567B" w:rsidRPr="00B61546" w:rsidSect="0065754B">
          <w:headerReference w:type="default" r:id="rId19"/>
          <w:footerReference w:type="default" r:id="rId20"/>
          <w:pgSz w:w="11906" w:h="16838" w:code="9"/>
          <w:pgMar w:top="567" w:right="566" w:bottom="1276" w:left="1418" w:header="392" w:footer="518" w:gutter="0"/>
          <w:pgNumType w:start="2"/>
          <w:cols w:space="708"/>
          <w:docGrid w:linePitch="360"/>
        </w:sectPr>
      </w:pPr>
    </w:p>
    <w:p w14:paraId="43C75B6A" w14:textId="77777777" w:rsidR="001D1267" w:rsidRPr="00B61546" w:rsidRDefault="001D1267" w:rsidP="00CB5810">
      <w:pPr>
        <w:pStyle w:val="2IG"/>
        <w:numPr>
          <w:ilvl w:val="0"/>
          <w:numId w:val="26"/>
        </w:numPr>
        <w:tabs>
          <w:tab w:val="left" w:pos="993"/>
        </w:tabs>
        <w:spacing w:before="120" w:after="120"/>
        <w:ind w:left="0" w:firstLine="709"/>
        <w:outlineLvl w:val="0"/>
        <w:rPr>
          <w:rFonts w:cs="Arial"/>
          <w:i w:val="0"/>
          <w:sz w:val="24"/>
          <w:szCs w:val="24"/>
        </w:rPr>
      </w:pPr>
      <w:bookmarkStart w:id="30" w:name="_Toc466555626"/>
      <w:bookmarkStart w:id="31" w:name="_Toc466555711"/>
      <w:bookmarkStart w:id="32" w:name="_Toc466555846"/>
      <w:bookmarkStart w:id="33" w:name="_Toc466555995"/>
      <w:bookmarkStart w:id="34" w:name="_Toc467853598"/>
      <w:bookmarkStart w:id="35" w:name="_Toc48037194"/>
      <w:bookmarkStart w:id="36" w:name="_Toc52366093"/>
      <w:bookmarkStart w:id="37" w:name="_Toc58421942"/>
      <w:r w:rsidRPr="00B61546">
        <w:rPr>
          <w:rFonts w:cs="Arial"/>
          <w:i w:val="0"/>
          <w:sz w:val="24"/>
          <w:szCs w:val="24"/>
        </w:rPr>
        <w:lastRenderedPageBreak/>
        <w:t>Введение</w:t>
      </w:r>
      <w:bookmarkEnd w:id="30"/>
      <w:bookmarkEnd w:id="31"/>
      <w:bookmarkEnd w:id="32"/>
      <w:bookmarkEnd w:id="33"/>
      <w:bookmarkEnd w:id="34"/>
      <w:bookmarkEnd w:id="35"/>
      <w:bookmarkEnd w:id="36"/>
      <w:bookmarkEnd w:id="37"/>
    </w:p>
    <w:p w14:paraId="520AC281" w14:textId="77777777" w:rsidR="001D1267" w:rsidRPr="00B61546" w:rsidRDefault="00523BC6" w:rsidP="001D1267">
      <w:pPr>
        <w:spacing w:line="360" w:lineRule="auto"/>
        <w:ind w:firstLine="709"/>
        <w:jc w:val="both"/>
        <w:rPr>
          <w:rFonts w:ascii="Arial" w:hAnsi="Arial" w:cs="Arial"/>
          <w:lang w:eastAsia="en-US"/>
        </w:rPr>
      </w:pPr>
      <w:r w:rsidRPr="00B61546">
        <w:rPr>
          <w:rFonts w:ascii="Arial" w:hAnsi="Arial" w:cs="Arial"/>
          <w:lang w:eastAsia="en-US"/>
        </w:rPr>
        <w:t>Р</w:t>
      </w:r>
      <w:r w:rsidR="001D1267" w:rsidRPr="00B61546">
        <w:rPr>
          <w:rFonts w:ascii="Arial" w:hAnsi="Arial" w:cs="Arial"/>
          <w:lang w:eastAsia="en-US"/>
        </w:rPr>
        <w:t xml:space="preserve">аздел </w:t>
      </w:r>
      <w:r w:rsidRPr="00B61546">
        <w:rPr>
          <w:rFonts w:ascii="Arial" w:hAnsi="Arial" w:cs="Arial"/>
          <w:lang w:eastAsia="en-US"/>
        </w:rPr>
        <w:t xml:space="preserve">«Мероприятия по охране окружающей среды» </w:t>
      </w:r>
      <w:r w:rsidRPr="00B61546">
        <w:rPr>
          <w:rFonts w:ascii="Arial" w:hAnsi="Arial" w:cs="Arial"/>
        </w:rPr>
        <w:t>по объекту: «</w:t>
      </w:r>
      <w:r w:rsidR="00811988" w:rsidRPr="00B61546">
        <w:rPr>
          <w:rFonts w:ascii="Arial" w:hAnsi="Arial" w:cs="Arial"/>
        </w:rPr>
        <w:t>Организация системы нефтепромысловых трубопроводов со скважины № 650 Северо-</w:t>
      </w:r>
      <w:proofErr w:type="spellStart"/>
      <w:r w:rsidR="00811988" w:rsidRPr="00B61546">
        <w:rPr>
          <w:rFonts w:ascii="Arial" w:hAnsi="Arial" w:cs="Arial"/>
        </w:rPr>
        <w:t>Денгизского</w:t>
      </w:r>
      <w:proofErr w:type="spellEnd"/>
      <w:r w:rsidR="00811988" w:rsidRPr="00B61546">
        <w:rPr>
          <w:rFonts w:ascii="Arial" w:hAnsi="Arial" w:cs="Arial"/>
        </w:rPr>
        <w:t xml:space="preserve"> </w:t>
      </w:r>
      <w:proofErr w:type="gramStart"/>
      <w:r w:rsidR="00811988" w:rsidRPr="00B61546">
        <w:rPr>
          <w:rFonts w:ascii="Arial" w:hAnsi="Arial" w:cs="Arial"/>
        </w:rPr>
        <w:t>месторождения</w:t>
      </w:r>
      <w:r w:rsidRPr="00B61546">
        <w:rPr>
          <w:rFonts w:ascii="Arial" w:hAnsi="Arial" w:cs="Arial"/>
        </w:rPr>
        <w:t>»  разработан</w:t>
      </w:r>
      <w:proofErr w:type="gramEnd"/>
      <w:r w:rsidRPr="00B61546">
        <w:rPr>
          <w:rFonts w:ascii="Arial" w:hAnsi="Arial" w:cs="Arial"/>
        </w:rPr>
        <w:t xml:space="preserve"> на основании</w:t>
      </w:r>
      <w:r w:rsidRPr="00B61546">
        <w:rPr>
          <w:rFonts w:ascii="Arial" w:hAnsi="Arial" w:cs="Arial"/>
          <w:lang w:eastAsia="en-US"/>
        </w:rPr>
        <w:t>:</w:t>
      </w:r>
    </w:p>
    <w:p w14:paraId="01D4B645" w14:textId="77777777" w:rsidR="00523BC6" w:rsidRPr="00B61546" w:rsidRDefault="00523BC6" w:rsidP="00523BC6">
      <w:pPr>
        <w:spacing w:line="360" w:lineRule="auto"/>
        <w:ind w:firstLine="709"/>
        <w:jc w:val="both"/>
        <w:rPr>
          <w:rFonts w:ascii="Arial" w:hAnsi="Arial" w:cs="Arial"/>
          <w:lang w:eastAsia="en-US"/>
        </w:rPr>
      </w:pPr>
      <w:r w:rsidRPr="00B61546">
        <w:rPr>
          <w:rFonts w:ascii="Arial" w:hAnsi="Arial" w:cs="Arial"/>
          <w:lang w:eastAsia="en-US"/>
        </w:rPr>
        <w:t xml:space="preserve">- договора </w:t>
      </w:r>
      <w:r w:rsidR="001A7357" w:rsidRPr="00B61546">
        <w:rPr>
          <w:rFonts w:ascii="Arial" w:hAnsi="Arial" w:cs="Arial"/>
          <w:lang w:eastAsia="en-US"/>
        </w:rPr>
        <w:t>№ 20R1475 от 01.08.2020 г. на выполнение проектно-изыскательских работ</w:t>
      </w:r>
      <w:r w:rsidRPr="00B61546">
        <w:rPr>
          <w:rFonts w:ascii="Arial" w:hAnsi="Arial" w:cs="Arial"/>
          <w:lang w:eastAsia="en-US"/>
        </w:rPr>
        <w:t>;</w:t>
      </w:r>
    </w:p>
    <w:p w14:paraId="58611BA7" w14:textId="77777777" w:rsidR="00523BC6" w:rsidRPr="00B61546" w:rsidRDefault="00523BC6" w:rsidP="00523BC6">
      <w:pPr>
        <w:spacing w:line="360" w:lineRule="auto"/>
        <w:ind w:firstLine="709"/>
        <w:jc w:val="both"/>
        <w:rPr>
          <w:rFonts w:ascii="Arial" w:hAnsi="Arial" w:cs="Arial"/>
          <w:lang w:eastAsia="en-US"/>
        </w:rPr>
      </w:pPr>
      <w:r w:rsidRPr="00B61546">
        <w:rPr>
          <w:rFonts w:ascii="Arial" w:hAnsi="Arial" w:cs="Arial"/>
          <w:lang w:eastAsia="en-US"/>
        </w:rPr>
        <w:t xml:space="preserve">- заданию на </w:t>
      </w:r>
      <w:proofErr w:type="spellStart"/>
      <w:r w:rsidRPr="00B61546">
        <w:rPr>
          <w:rFonts w:ascii="Arial" w:hAnsi="Arial" w:cs="Arial"/>
          <w:lang w:eastAsia="en-US"/>
        </w:rPr>
        <w:t>проектирвоание</w:t>
      </w:r>
      <w:proofErr w:type="spellEnd"/>
      <w:r w:rsidRPr="00B61546">
        <w:rPr>
          <w:rFonts w:ascii="Arial" w:hAnsi="Arial" w:cs="Arial"/>
          <w:lang w:eastAsia="en-US"/>
        </w:rPr>
        <w:t xml:space="preserve"> «</w:t>
      </w:r>
      <w:r w:rsidR="001A7357" w:rsidRPr="00B61546">
        <w:rPr>
          <w:rFonts w:ascii="Arial" w:hAnsi="Arial" w:cs="Arial"/>
          <w:lang w:eastAsia="en-US"/>
        </w:rPr>
        <w:t>Организация системы нефтепромысловых трубопроводов со скважины № 650 Северо-</w:t>
      </w:r>
      <w:proofErr w:type="spellStart"/>
      <w:r w:rsidR="001A7357" w:rsidRPr="00B61546">
        <w:rPr>
          <w:rFonts w:ascii="Arial" w:hAnsi="Arial" w:cs="Arial"/>
          <w:lang w:eastAsia="en-US"/>
        </w:rPr>
        <w:t>Денгизского</w:t>
      </w:r>
      <w:proofErr w:type="spellEnd"/>
      <w:r w:rsidR="001A7357" w:rsidRPr="00B61546">
        <w:rPr>
          <w:rFonts w:ascii="Arial" w:hAnsi="Arial" w:cs="Arial"/>
          <w:lang w:eastAsia="en-US"/>
        </w:rPr>
        <w:t xml:space="preserve"> месторождения</w:t>
      </w:r>
      <w:r w:rsidRPr="00B61546">
        <w:rPr>
          <w:rFonts w:ascii="Arial" w:hAnsi="Arial" w:cs="Arial"/>
          <w:lang w:eastAsia="en-US"/>
        </w:rPr>
        <w:t>».</w:t>
      </w:r>
    </w:p>
    <w:p w14:paraId="206EC46B" w14:textId="77777777" w:rsidR="00523BC6" w:rsidRPr="00B61546" w:rsidRDefault="00523BC6" w:rsidP="00523BC6">
      <w:pPr>
        <w:spacing w:line="360" w:lineRule="auto"/>
        <w:ind w:firstLine="709"/>
        <w:jc w:val="both"/>
        <w:rPr>
          <w:rFonts w:ascii="Arial" w:hAnsi="Arial" w:cs="Arial"/>
          <w:lang w:eastAsia="en-US"/>
        </w:rPr>
      </w:pPr>
      <w:r w:rsidRPr="00B61546">
        <w:rPr>
          <w:rFonts w:ascii="Arial" w:hAnsi="Arial" w:cs="Arial"/>
          <w:lang w:eastAsia="en-US"/>
        </w:rPr>
        <w:t xml:space="preserve">В качестве исходных данных были использованы материалы инженерных изысканий, выполненных ООО «ГеоКомплекс-М» в </w:t>
      </w:r>
      <w:r w:rsidR="001A7357" w:rsidRPr="00B61546">
        <w:rPr>
          <w:rFonts w:ascii="Arial" w:hAnsi="Arial" w:cs="Arial"/>
          <w:lang w:eastAsia="en-US"/>
        </w:rPr>
        <w:t>августе-сентябре</w:t>
      </w:r>
      <w:r w:rsidRPr="00B61546">
        <w:rPr>
          <w:rFonts w:ascii="Arial" w:hAnsi="Arial" w:cs="Arial"/>
          <w:lang w:eastAsia="en-US"/>
        </w:rPr>
        <w:t xml:space="preserve"> 2020 года.</w:t>
      </w:r>
    </w:p>
    <w:p w14:paraId="5471F2D2" w14:textId="77777777" w:rsidR="001D1267" w:rsidRPr="00B61546" w:rsidRDefault="001D1267" w:rsidP="001D1267">
      <w:pPr>
        <w:spacing w:line="360" w:lineRule="auto"/>
        <w:ind w:firstLine="709"/>
        <w:jc w:val="both"/>
        <w:rPr>
          <w:rFonts w:ascii="Arial" w:hAnsi="Arial" w:cs="Arial"/>
          <w:lang w:eastAsia="en-US"/>
        </w:rPr>
      </w:pPr>
      <w:r w:rsidRPr="00B61546">
        <w:rPr>
          <w:rFonts w:ascii="Arial" w:hAnsi="Arial" w:cs="Arial"/>
          <w:lang w:eastAsia="en-US"/>
        </w:rPr>
        <w:t>Исполнитель: ООО «ГеоКомплекс-М»;</w:t>
      </w:r>
    </w:p>
    <w:p w14:paraId="327D33BD" w14:textId="77777777" w:rsidR="001D1267" w:rsidRPr="00B61546" w:rsidRDefault="001D1267" w:rsidP="001D1267">
      <w:pPr>
        <w:spacing w:line="360" w:lineRule="auto"/>
        <w:ind w:firstLine="709"/>
        <w:jc w:val="both"/>
        <w:rPr>
          <w:rFonts w:ascii="Arial" w:hAnsi="Arial" w:cs="Arial"/>
          <w:lang w:eastAsia="en-US"/>
        </w:rPr>
      </w:pPr>
      <w:r w:rsidRPr="00B61546">
        <w:rPr>
          <w:rFonts w:ascii="Arial" w:hAnsi="Arial" w:cs="Arial"/>
          <w:lang w:eastAsia="en-US"/>
        </w:rPr>
        <w:t>Вид строительства: Новое строительство.</w:t>
      </w:r>
    </w:p>
    <w:p w14:paraId="08369E26" w14:textId="77777777" w:rsidR="001D1267" w:rsidRPr="00B61546" w:rsidRDefault="001D1267" w:rsidP="001D1267">
      <w:pPr>
        <w:spacing w:line="360" w:lineRule="auto"/>
        <w:ind w:firstLine="709"/>
        <w:jc w:val="both"/>
        <w:rPr>
          <w:rFonts w:ascii="Arial" w:hAnsi="Arial" w:cs="Arial"/>
          <w:lang w:eastAsia="en-US"/>
        </w:rPr>
      </w:pPr>
      <w:r w:rsidRPr="00B61546">
        <w:rPr>
          <w:rFonts w:ascii="Arial" w:hAnsi="Arial" w:cs="Arial"/>
          <w:lang w:eastAsia="en-US"/>
        </w:rPr>
        <w:t>В данном разделе выполнена оценка существующего состояния окружающей среды в районе строительства, оценка соответствия технических решений, принятых в проекте, требованиям экологической безопасности, разработан перечень мероприятий по охране окружающей среды. В разделе предложены мероприятия по предотвращению и (или) минимизации возможного воздействия намечаемой хозяйственной деятельности на окружающую среду и рациональному использованию природных ресурсов на период строительно-монтажных работ, бурения, крепления и испытания проектируемых объектов.</w:t>
      </w:r>
    </w:p>
    <w:p w14:paraId="325DCC08" w14:textId="77777777" w:rsidR="001D1267" w:rsidRPr="00B61546" w:rsidRDefault="001D1267" w:rsidP="001D1267">
      <w:pPr>
        <w:spacing w:line="360" w:lineRule="auto"/>
        <w:ind w:firstLine="709"/>
        <w:jc w:val="both"/>
        <w:rPr>
          <w:rFonts w:ascii="Arial" w:hAnsi="Arial" w:cs="Arial"/>
          <w:lang w:eastAsia="en-US"/>
        </w:rPr>
      </w:pPr>
      <w:r w:rsidRPr="00B61546">
        <w:rPr>
          <w:rFonts w:ascii="Arial" w:hAnsi="Arial" w:cs="Arial"/>
          <w:lang w:eastAsia="en-US"/>
        </w:rPr>
        <w:t>Покомпонентная оценка состояния окружающей среды (атмосферного воздуха, поверхностных и подземных вод, земель, недр, почвы, растительного и животного мира) осуществлена в соответствии с намеченным на участке застройки антропогенным влиянием.</w:t>
      </w:r>
    </w:p>
    <w:p w14:paraId="53691989" w14:textId="77777777" w:rsidR="001D1267" w:rsidRPr="00B61546" w:rsidRDefault="001D1267" w:rsidP="002C3AE1">
      <w:pPr>
        <w:spacing w:line="360" w:lineRule="auto"/>
        <w:ind w:firstLine="709"/>
        <w:jc w:val="both"/>
        <w:rPr>
          <w:rFonts w:ascii="Arial" w:hAnsi="Arial" w:cs="Arial"/>
          <w:lang w:eastAsia="en-US"/>
        </w:rPr>
      </w:pPr>
      <w:r w:rsidRPr="00B61546">
        <w:rPr>
          <w:rFonts w:ascii="Arial" w:hAnsi="Arial" w:cs="Arial"/>
          <w:lang w:eastAsia="en-US"/>
        </w:rPr>
        <w:t>В результате проведенной работы установлено, что все виды воздействий находятся в рамках допустимых. На основании этого сделан вывод, что предусмотренные технические решения по рациональному использованию природных ресурсов и мероприятия по предотвращению отрицательного воздействия при строительстве и эксплуатации объекта на окружающую среду оптимальны.</w:t>
      </w:r>
    </w:p>
    <w:p w14:paraId="02057351" w14:textId="77777777" w:rsidR="001D1267" w:rsidRPr="00B61546" w:rsidRDefault="001D1267" w:rsidP="002C3AE1">
      <w:pPr>
        <w:spacing w:line="360" w:lineRule="auto"/>
        <w:ind w:firstLine="709"/>
        <w:jc w:val="both"/>
        <w:rPr>
          <w:rFonts w:ascii="Arial" w:hAnsi="Arial" w:cs="Arial"/>
          <w:lang w:eastAsia="en-US"/>
        </w:rPr>
      </w:pPr>
      <w:r w:rsidRPr="00B61546">
        <w:rPr>
          <w:rFonts w:ascii="Arial" w:hAnsi="Arial" w:cs="Arial"/>
          <w:lang w:eastAsia="en-US"/>
        </w:rPr>
        <w:t>Все принятые в проекте технические решения соответствуют требованиям природоохранного и санитарно-эпидемиологического законодательства.</w:t>
      </w:r>
    </w:p>
    <w:p w14:paraId="26259609" w14:textId="77777777" w:rsidR="001D1267" w:rsidRPr="00B61546" w:rsidRDefault="001D1267" w:rsidP="002C3AE1">
      <w:pPr>
        <w:spacing w:line="360" w:lineRule="auto"/>
        <w:ind w:firstLine="709"/>
        <w:jc w:val="both"/>
        <w:rPr>
          <w:rFonts w:ascii="Arial" w:hAnsi="Arial" w:cs="Arial"/>
          <w:lang w:eastAsia="en-US"/>
        </w:rPr>
      </w:pPr>
    </w:p>
    <w:p w14:paraId="0AF9A62D" w14:textId="77777777" w:rsidR="001D1267" w:rsidRPr="00B61546" w:rsidRDefault="001D1267" w:rsidP="002C3AE1">
      <w:pPr>
        <w:spacing w:line="360" w:lineRule="auto"/>
        <w:ind w:firstLine="709"/>
        <w:jc w:val="both"/>
        <w:rPr>
          <w:rFonts w:ascii="Arial" w:hAnsi="Arial" w:cs="Arial"/>
          <w:lang w:eastAsia="en-US"/>
        </w:rPr>
      </w:pPr>
    </w:p>
    <w:p w14:paraId="2668BABB" w14:textId="77777777" w:rsidR="002C3AE1" w:rsidRPr="00B61546" w:rsidRDefault="002C3AE1">
      <w:pPr>
        <w:rPr>
          <w:rFonts w:ascii="Arial" w:hAnsi="Arial" w:cs="Arial"/>
          <w:b/>
          <w:bCs/>
          <w:iCs/>
          <w:lang w:val="x-none" w:eastAsia="en-US"/>
        </w:rPr>
      </w:pPr>
      <w:bookmarkStart w:id="38" w:name="_Toc466472357"/>
      <w:bookmarkStart w:id="39" w:name="_Toc466555627"/>
      <w:bookmarkStart w:id="40" w:name="_Toc466555712"/>
      <w:bookmarkStart w:id="41" w:name="_Toc466555847"/>
      <w:bookmarkStart w:id="42" w:name="_Toc466555996"/>
      <w:bookmarkStart w:id="43" w:name="_Toc48037195"/>
      <w:r w:rsidRPr="00B61546">
        <w:rPr>
          <w:rFonts w:ascii="Arial" w:hAnsi="Arial" w:cs="Arial"/>
          <w:b/>
          <w:bCs/>
          <w:iCs/>
          <w:lang w:val="x-none" w:eastAsia="en-US"/>
        </w:rPr>
        <w:br w:type="page"/>
      </w:r>
    </w:p>
    <w:p w14:paraId="1AD05C1F" w14:textId="77777777" w:rsidR="002C3AE1" w:rsidRPr="00B61546" w:rsidRDefault="002C3AE1" w:rsidP="00CB5810">
      <w:pPr>
        <w:pStyle w:val="2IG"/>
        <w:numPr>
          <w:ilvl w:val="0"/>
          <w:numId w:val="26"/>
        </w:numPr>
        <w:tabs>
          <w:tab w:val="left" w:pos="993"/>
        </w:tabs>
        <w:spacing w:before="120" w:after="120"/>
        <w:ind w:left="0" w:firstLine="709"/>
        <w:outlineLvl w:val="0"/>
        <w:rPr>
          <w:rFonts w:cs="Arial"/>
          <w:i w:val="0"/>
          <w:sz w:val="24"/>
          <w:szCs w:val="24"/>
        </w:rPr>
      </w:pPr>
      <w:bookmarkStart w:id="44" w:name="_Toc52366094"/>
      <w:bookmarkStart w:id="45" w:name="_Toc58421943"/>
      <w:r w:rsidRPr="00B61546">
        <w:rPr>
          <w:rFonts w:cs="Arial"/>
          <w:i w:val="0"/>
          <w:sz w:val="24"/>
          <w:szCs w:val="24"/>
        </w:rPr>
        <w:lastRenderedPageBreak/>
        <w:t>Общие сведения</w:t>
      </w:r>
      <w:bookmarkEnd w:id="38"/>
      <w:r w:rsidRPr="00B61546">
        <w:rPr>
          <w:rFonts w:cs="Arial"/>
          <w:i w:val="0"/>
          <w:sz w:val="24"/>
          <w:szCs w:val="24"/>
        </w:rPr>
        <w:t xml:space="preserve"> о проектируемом объекте</w:t>
      </w:r>
      <w:bookmarkEnd w:id="39"/>
      <w:bookmarkEnd w:id="40"/>
      <w:bookmarkEnd w:id="41"/>
      <w:bookmarkEnd w:id="42"/>
      <w:r w:rsidRPr="00B61546">
        <w:rPr>
          <w:rFonts w:cs="Arial"/>
          <w:i w:val="0"/>
          <w:sz w:val="24"/>
          <w:szCs w:val="24"/>
        </w:rPr>
        <w:t xml:space="preserve"> и об организации строительства</w:t>
      </w:r>
      <w:bookmarkEnd w:id="43"/>
      <w:bookmarkEnd w:id="44"/>
      <w:bookmarkEnd w:id="45"/>
    </w:p>
    <w:p w14:paraId="466ACFFA" w14:textId="77777777" w:rsidR="00093A85" w:rsidRPr="00B61546" w:rsidRDefault="00093A85" w:rsidP="00093A85">
      <w:pPr>
        <w:spacing w:line="360" w:lineRule="auto"/>
        <w:ind w:firstLine="709"/>
        <w:jc w:val="both"/>
        <w:rPr>
          <w:rFonts w:ascii="Arial" w:hAnsi="Arial" w:cs="Arial"/>
          <w:lang w:eastAsia="en-US"/>
        </w:rPr>
      </w:pPr>
      <w:r w:rsidRPr="00B61546">
        <w:rPr>
          <w:rFonts w:ascii="Arial" w:hAnsi="Arial" w:cs="Arial"/>
          <w:lang w:eastAsia="en-US"/>
        </w:rPr>
        <w:t>Объекты капитального строительства производственного назначения Северо-</w:t>
      </w:r>
      <w:proofErr w:type="spellStart"/>
      <w:r w:rsidRPr="00B61546">
        <w:rPr>
          <w:rFonts w:ascii="Arial" w:hAnsi="Arial" w:cs="Arial"/>
          <w:lang w:eastAsia="en-US"/>
        </w:rPr>
        <w:t>Денгизского</w:t>
      </w:r>
      <w:proofErr w:type="spellEnd"/>
      <w:r w:rsidRPr="00B61546">
        <w:rPr>
          <w:rFonts w:ascii="Arial" w:hAnsi="Arial" w:cs="Arial"/>
          <w:lang w:eastAsia="en-US"/>
        </w:rPr>
        <w:t xml:space="preserve"> месторождения предназначены для добычи, сбора и транспорта продукции скважин </w:t>
      </w:r>
      <w:proofErr w:type="spellStart"/>
      <w:r w:rsidRPr="00B61546">
        <w:rPr>
          <w:rFonts w:ascii="Arial" w:hAnsi="Arial" w:cs="Arial"/>
          <w:lang w:eastAsia="en-US"/>
        </w:rPr>
        <w:t>нефтегазоводяной</w:t>
      </w:r>
      <w:proofErr w:type="spellEnd"/>
      <w:r w:rsidRPr="00B61546">
        <w:rPr>
          <w:rFonts w:ascii="Arial" w:hAnsi="Arial" w:cs="Arial"/>
          <w:lang w:eastAsia="en-US"/>
        </w:rPr>
        <w:t xml:space="preserve"> эмульсии.</w:t>
      </w:r>
    </w:p>
    <w:p w14:paraId="0AB984F0" w14:textId="77777777" w:rsidR="008C4D30" w:rsidRPr="00B61546" w:rsidRDefault="00093A85" w:rsidP="00093A85">
      <w:pPr>
        <w:spacing w:line="360" w:lineRule="auto"/>
        <w:ind w:firstLine="709"/>
        <w:jc w:val="both"/>
        <w:rPr>
          <w:rFonts w:ascii="Arial" w:hAnsi="Arial" w:cs="Arial"/>
          <w:lang w:eastAsia="en-US"/>
        </w:rPr>
      </w:pPr>
      <w:r w:rsidRPr="00B61546">
        <w:rPr>
          <w:rFonts w:ascii="Arial" w:hAnsi="Arial" w:cs="Arial"/>
          <w:lang w:eastAsia="en-US"/>
        </w:rPr>
        <w:t>Проектируемая система сбора и транспорта нефти предусматривает обустройство скважины № 650 Северо-</w:t>
      </w:r>
      <w:proofErr w:type="spellStart"/>
      <w:r w:rsidRPr="00B61546">
        <w:rPr>
          <w:rFonts w:ascii="Arial" w:hAnsi="Arial" w:cs="Arial"/>
          <w:lang w:eastAsia="en-US"/>
        </w:rPr>
        <w:t>Денгизского</w:t>
      </w:r>
      <w:proofErr w:type="spellEnd"/>
      <w:r w:rsidRPr="00B61546">
        <w:rPr>
          <w:rFonts w:ascii="Arial" w:hAnsi="Arial" w:cs="Arial"/>
          <w:lang w:eastAsia="en-US"/>
        </w:rPr>
        <w:t xml:space="preserve"> месторождения.</w:t>
      </w:r>
    </w:p>
    <w:p w14:paraId="0A2D99DF" w14:textId="77777777" w:rsidR="00D01B4F" w:rsidRPr="00B61546" w:rsidRDefault="00D01B4F" w:rsidP="00D01B4F">
      <w:pPr>
        <w:spacing w:line="360" w:lineRule="auto"/>
        <w:ind w:firstLine="709"/>
        <w:jc w:val="both"/>
        <w:rPr>
          <w:rFonts w:ascii="Arial" w:hAnsi="Arial" w:cs="Arial"/>
          <w:lang w:eastAsia="en-US"/>
        </w:rPr>
      </w:pPr>
      <w:bookmarkStart w:id="46" w:name="_Ref109528844"/>
      <w:r w:rsidRPr="00B61546">
        <w:rPr>
          <w:rFonts w:ascii="Arial" w:hAnsi="Arial" w:cs="Arial"/>
          <w:lang w:eastAsia="en-US"/>
        </w:rPr>
        <w:t>На площадке скважины размещается следующее нефтегазовое оборудование:</w:t>
      </w:r>
    </w:p>
    <w:bookmarkEnd w:id="46"/>
    <w:p w14:paraId="1274B9B6"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устье добывающей скважины;</w:t>
      </w:r>
    </w:p>
    <w:p w14:paraId="2305295A"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трубопроводы в пределах обвалования;</w:t>
      </w:r>
    </w:p>
    <w:p w14:paraId="181017F2"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фундамент под опоры ремонтного агрегата;</w:t>
      </w:r>
    </w:p>
    <w:p w14:paraId="3C7365DF"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площадка под ремонтный агрегат;</w:t>
      </w:r>
    </w:p>
    <w:p w14:paraId="3217F660"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площадка под передвижные мостики;</w:t>
      </w:r>
    </w:p>
    <w:p w14:paraId="5C539CF6"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якоря оттяжек – 4 шт.;</w:t>
      </w:r>
    </w:p>
    <w:p w14:paraId="0EB96C47"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proofErr w:type="spellStart"/>
      <w:r w:rsidRPr="00B61546">
        <w:rPr>
          <w:rFonts w:ascii="Arial" w:hAnsi="Arial" w:cs="Arial"/>
          <w:lang w:eastAsia="en-US"/>
        </w:rPr>
        <w:t>реагентопровод</w:t>
      </w:r>
      <w:proofErr w:type="spellEnd"/>
      <w:r w:rsidRPr="00B61546">
        <w:rPr>
          <w:rFonts w:ascii="Arial" w:hAnsi="Arial" w:cs="Arial"/>
          <w:lang w:eastAsia="en-US"/>
        </w:rPr>
        <w:t>;</w:t>
      </w:r>
    </w:p>
    <w:p w14:paraId="7A7B8A46"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ёмкость производственно-дождевых стоков (V=5 м3);</w:t>
      </w:r>
    </w:p>
    <w:p w14:paraId="70749F41"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площадка под электрооборудование и шкаф телемеханики;</w:t>
      </w:r>
    </w:p>
    <w:p w14:paraId="450E7C52"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БДР (блок дозирования реагента) (1 шт.);</w:t>
      </w:r>
    </w:p>
    <w:p w14:paraId="57C42B6E"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измерительная установка (ИУ) (1 шт.);</w:t>
      </w:r>
    </w:p>
    <w:p w14:paraId="1BC30C68"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КТП;</w:t>
      </w:r>
    </w:p>
    <w:p w14:paraId="24BFA569"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радиомачта с молниеотводом;</w:t>
      </w:r>
    </w:p>
    <w:p w14:paraId="67396663" w14:textId="77777777" w:rsidR="00D01B4F" w:rsidRPr="00B61546" w:rsidRDefault="00D01B4F" w:rsidP="00314364">
      <w:pPr>
        <w:numPr>
          <w:ilvl w:val="0"/>
          <w:numId w:val="28"/>
        </w:numPr>
        <w:spacing w:line="360" w:lineRule="auto"/>
        <w:ind w:left="0" w:firstLine="709"/>
        <w:jc w:val="both"/>
        <w:rPr>
          <w:rFonts w:ascii="Arial" w:hAnsi="Arial" w:cs="Arial"/>
          <w:lang w:eastAsia="en-US"/>
        </w:rPr>
      </w:pPr>
      <w:r w:rsidRPr="00B61546">
        <w:rPr>
          <w:rFonts w:ascii="Arial" w:hAnsi="Arial" w:cs="Arial"/>
          <w:lang w:eastAsia="en-US"/>
        </w:rPr>
        <w:t>молниеотводы.</w:t>
      </w:r>
    </w:p>
    <w:p w14:paraId="2019DB7A" w14:textId="77777777" w:rsidR="00D01B4F" w:rsidRPr="00B61546" w:rsidRDefault="00D01B4F" w:rsidP="00D01B4F">
      <w:pPr>
        <w:spacing w:line="360" w:lineRule="auto"/>
        <w:ind w:firstLine="709"/>
        <w:jc w:val="both"/>
        <w:rPr>
          <w:rFonts w:ascii="Arial" w:hAnsi="Arial" w:cs="Arial"/>
          <w:lang w:eastAsia="en-US"/>
        </w:rPr>
      </w:pPr>
      <w:r w:rsidRPr="00B61546">
        <w:rPr>
          <w:rFonts w:ascii="Arial" w:hAnsi="Arial" w:cs="Arial"/>
          <w:lang w:eastAsia="en-US"/>
        </w:rPr>
        <w:t>Протяженность и характеристики проектируемого нефтегазосборного трубопровода от скважины №650 Северо-</w:t>
      </w:r>
      <w:proofErr w:type="spellStart"/>
      <w:r w:rsidRPr="00B61546">
        <w:rPr>
          <w:rFonts w:ascii="Arial" w:hAnsi="Arial" w:cs="Arial"/>
          <w:lang w:eastAsia="en-US"/>
        </w:rPr>
        <w:t>Денгизского</w:t>
      </w:r>
      <w:proofErr w:type="spellEnd"/>
      <w:r w:rsidRPr="00B61546">
        <w:rPr>
          <w:rFonts w:ascii="Arial" w:hAnsi="Arial" w:cs="Arial"/>
          <w:lang w:eastAsia="en-US"/>
        </w:rPr>
        <w:t xml:space="preserve"> месторождения до точки врезки в трубопровод от скважин Шиловского месторождения до УПН «</w:t>
      </w:r>
      <w:proofErr w:type="spellStart"/>
      <w:r w:rsidRPr="00B61546">
        <w:rPr>
          <w:rFonts w:ascii="Arial" w:hAnsi="Arial" w:cs="Arial"/>
          <w:lang w:eastAsia="en-US"/>
        </w:rPr>
        <w:t>Аксеновская</w:t>
      </w:r>
      <w:proofErr w:type="spellEnd"/>
      <w:r w:rsidRPr="00B61546">
        <w:rPr>
          <w:rFonts w:ascii="Arial" w:hAnsi="Arial" w:cs="Arial"/>
          <w:lang w:eastAsia="en-US"/>
        </w:rPr>
        <w:t>» приведены в таблице 2.1.</w:t>
      </w:r>
    </w:p>
    <w:p w14:paraId="1B05A64C" w14:textId="77777777" w:rsidR="00D01B4F" w:rsidRPr="00B61546" w:rsidRDefault="00D01B4F" w:rsidP="00D01B4F">
      <w:pPr>
        <w:spacing w:line="360" w:lineRule="auto"/>
        <w:ind w:firstLine="709"/>
        <w:jc w:val="both"/>
        <w:rPr>
          <w:rFonts w:ascii="Arial" w:hAnsi="Arial" w:cs="Arial"/>
          <w:lang w:eastAsia="en-US"/>
        </w:rPr>
      </w:pPr>
      <w:r w:rsidRPr="00B61546">
        <w:rPr>
          <w:rFonts w:ascii="Arial" w:hAnsi="Arial" w:cs="Arial"/>
          <w:lang w:eastAsia="en-US"/>
        </w:rPr>
        <w:t>Таблица 2.1 - Наименование и характеристики проектируемого трубопровода</w:t>
      </w:r>
    </w:p>
    <w:tbl>
      <w:tblPr>
        <w:tblW w:w="9923"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5113"/>
        <w:gridCol w:w="2835"/>
        <w:gridCol w:w="1975"/>
      </w:tblGrid>
      <w:tr w:rsidR="00D01B4F" w:rsidRPr="00B61546" w14:paraId="4AC773AA" w14:textId="77777777" w:rsidTr="00C76639">
        <w:trPr>
          <w:trHeight w:val="768"/>
          <w:tblHeader/>
        </w:trPr>
        <w:tc>
          <w:tcPr>
            <w:tcW w:w="5113" w:type="dxa"/>
            <w:tcBorders>
              <w:bottom w:val="single" w:sz="12" w:space="0" w:color="auto"/>
            </w:tcBorders>
            <w:vAlign w:val="center"/>
          </w:tcPr>
          <w:p w14:paraId="42C97652" w14:textId="77777777" w:rsidR="00D01B4F" w:rsidRPr="00B61546" w:rsidRDefault="00D01B4F" w:rsidP="00C76639">
            <w:pPr>
              <w:jc w:val="center"/>
              <w:rPr>
                <w:rFonts w:ascii="Arial" w:hAnsi="Arial" w:cs="Arial"/>
              </w:rPr>
            </w:pPr>
            <w:r w:rsidRPr="00B61546">
              <w:rPr>
                <w:rFonts w:ascii="Arial" w:hAnsi="Arial" w:cs="Arial"/>
              </w:rPr>
              <w:t>Наименование трубопровода</w:t>
            </w:r>
          </w:p>
        </w:tc>
        <w:tc>
          <w:tcPr>
            <w:tcW w:w="2835" w:type="dxa"/>
            <w:tcBorders>
              <w:bottom w:val="single" w:sz="12" w:space="0" w:color="auto"/>
            </w:tcBorders>
            <w:vAlign w:val="center"/>
          </w:tcPr>
          <w:p w14:paraId="45CCF0EB" w14:textId="77777777" w:rsidR="00D01B4F" w:rsidRPr="00B61546" w:rsidRDefault="00D01B4F" w:rsidP="00C76639">
            <w:pPr>
              <w:jc w:val="center"/>
              <w:rPr>
                <w:rFonts w:ascii="Arial" w:hAnsi="Arial" w:cs="Arial"/>
              </w:rPr>
            </w:pPr>
            <w:r w:rsidRPr="00B61546">
              <w:rPr>
                <w:rFonts w:ascii="Arial" w:hAnsi="Arial" w:cs="Arial"/>
              </w:rPr>
              <w:t>Протяженность трубопровода в плане, м</w:t>
            </w:r>
          </w:p>
        </w:tc>
        <w:tc>
          <w:tcPr>
            <w:tcW w:w="1975" w:type="dxa"/>
            <w:tcBorders>
              <w:bottom w:val="single" w:sz="12" w:space="0" w:color="auto"/>
            </w:tcBorders>
            <w:vAlign w:val="center"/>
          </w:tcPr>
          <w:p w14:paraId="62434BFF" w14:textId="77777777" w:rsidR="00D01B4F" w:rsidRPr="00B61546" w:rsidRDefault="00D01B4F" w:rsidP="00C76639">
            <w:pPr>
              <w:jc w:val="center"/>
              <w:rPr>
                <w:rFonts w:ascii="Arial" w:hAnsi="Arial" w:cs="Arial"/>
              </w:rPr>
            </w:pPr>
            <w:r w:rsidRPr="00B61546">
              <w:rPr>
                <w:rFonts w:ascii="Arial" w:hAnsi="Arial" w:cs="Arial"/>
              </w:rPr>
              <w:t>Типоразмер трубопровода, мм</w:t>
            </w:r>
          </w:p>
        </w:tc>
      </w:tr>
      <w:tr w:rsidR="00D01B4F" w:rsidRPr="00B61546" w14:paraId="7BBC9E99" w14:textId="77777777" w:rsidTr="00C76639">
        <w:trPr>
          <w:trHeight w:val="897"/>
        </w:trPr>
        <w:tc>
          <w:tcPr>
            <w:tcW w:w="5113" w:type="dxa"/>
            <w:tcBorders>
              <w:bottom w:val="single" w:sz="4" w:space="0" w:color="auto"/>
            </w:tcBorders>
            <w:vAlign w:val="center"/>
          </w:tcPr>
          <w:p w14:paraId="60AD2E87" w14:textId="77777777" w:rsidR="00D01B4F" w:rsidRPr="00B61546" w:rsidRDefault="00D01B4F" w:rsidP="00C76639">
            <w:pPr>
              <w:rPr>
                <w:rFonts w:ascii="Arial" w:hAnsi="Arial" w:cs="Arial"/>
              </w:rPr>
            </w:pPr>
            <w:r w:rsidRPr="00B61546">
              <w:rPr>
                <w:rFonts w:ascii="Arial" w:hAnsi="Arial" w:cs="Arial"/>
              </w:rPr>
              <w:t xml:space="preserve">Нефтегазосборный трубопровод от ИЗУ </w:t>
            </w:r>
            <w:r w:rsidRPr="00B61546">
              <w:rPr>
                <w:rFonts w:ascii="Arial" w:hAnsi="Arial" w:cs="Arial"/>
              </w:rPr>
              <w:br/>
            </w:r>
            <w:proofErr w:type="spellStart"/>
            <w:r w:rsidRPr="00B61546">
              <w:rPr>
                <w:rFonts w:ascii="Arial" w:hAnsi="Arial" w:cs="Arial"/>
              </w:rPr>
              <w:t>скв</w:t>
            </w:r>
            <w:proofErr w:type="spellEnd"/>
            <w:r w:rsidRPr="00B61546">
              <w:rPr>
                <w:rFonts w:ascii="Arial" w:hAnsi="Arial" w:cs="Arial"/>
              </w:rPr>
              <w:t xml:space="preserve">. № 650 до </w:t>
            </w:r>
            <w:proofErr w:type="spellStart"/>
            <w:r w:rsidRPr="00B61546">
              <w:rPr>
                <w:rFonts w:ascii="Arial" w:hAnsi="Arial" w:cs="Arial"/>
              </w:rPr>
              <w:t>т.вр</w:t>
            </w:r>
            <w:proofErr w:type="spellEnd"/>
            <w:r w:rsidRPr="00B61546">
              <w:rPr>
                <w:rFonts w:ascii="Arial" w:hAnsi="Arial" w:cs="Arial"/>
              </w:rPr>
              <w:t>. в трубопровод от скважин Шиловского месторождения до УПН «</w:t>
            </w:r>
            <w:proofErr w:type="spellStart"/>
            <w:r w:rsidRPr="00B61546">
              <w:rPr>
                <w:rFonts w:ascii="Arial" w:hAnsi="Arial" w:cs="Arial"/>
              </w:rPr>
              <w:t>Аксеновская</w:t>
            </w:r>
            <w:proofErr w:type="spellEnd"/>
            <w:r w:rsidRPr="00B61546">
              <w:rPr>
                <w:rFonts w:ascii="Arial" w:hAnsi="Arial" w:cs="Arial"/>
              </w:rPr>
              <w:t>»</w:t>
            </w:r>
          </w:p>
        </w:tc>
        <w:tc>
          <w:tcPr>
            <w:tcW w:w="2835" w:type="dxa"/>
            <w:tcBorders>
              <w:bottom w:val="single" w:sz="4" w:space="0" w:color="auto"/>
            </w:tcBorders>
            <w:vAlign w:val="center"/>
          </w:tcPr>
          <w:p w14:paraId="6EDECEDA" w14:textId="77777777" w:rsidR="00D01B4F" w:rsidRPr="00B61546" w:rsidRDefault="00D01B4F" w:rsidP="00C76639">
            <w:pPr>
              <w:jc w:val="center"/>
              <w:rPr>
                <w:rFonts w:ascii="Arial" w:hAnsi="Arial" w:cs="Arial"/>
              </w:rPr>
            </w:pPr>
            <w:r w:rsidRPr="00B61546">
              <w:rPr>
                <w:rFonts w:ascii="Arial" w:hAnsi="Arial" w:cs="Arial"/>
              </w:rPr>
              <w:t>3055,60</w:t>
            </w:r>
          </w:p>
        </w:tc>
        <w:tc>
          <w:tcPr>
            <w:tcW w:w="1975" w:type="dxa"/>
            <w:tcBorders>
              <w:bottom w:val="single" w:sz="4" w:space="0" w:color="auto"/>
            </w:tcBorders>
            <w:vAlign w:val="center"/>
          </w:tcPr>
          <w:p w14:paraId="74B26AEB" w14:textId="77777777" w:rsidR="00D01B4F" w:rsidRPr="00B61546" w:rsidRDefault="00D01B4F" w:rsidP="00C76639">
            <w:pPr>
              <w:jc w:val="center"/>
              <w:rPr>
                <w:rFonts w:ascii="Arial" w:hAnsi="Arial" w:cs="Arial"/>
              </w:rPr>
            </w:pPr>
            <w:r w:rsidRPr="00B61546">
              <w:rPr>
                <w:rFonts w:ascii="Arial" w:hAnsi="Arial" w:cs="Arial"/>
              </w:rPr>
              <w:t>Ø 89х6 – К48</w:t>
            </w:r>
          </w:p>
        </w:tc>
      </w:tr>
    </w:tbl>
    <w:p w14:paraId="0E1D3CB6" w14:textId="77777777" w:rsidR="00D01B4F" w:rsidRPr="00B61546" w:rsidRDefault="00D01B4F" w:rsidP="00892F5A">
      <w:pPr>
        <w:spacing w:line="360" w:lineRule="auto"/>
        <w:ind w:firstLine="709"/>
        <w:jc w:val="both"/>
        <w:rPr>
          <w:rFonts w:ascii="Arial" w:hAnsi="Arial" w:cs="Arial"/>
          <w:lang w:eastAsia="en-US"/>
        </w:rPr>
      </w:pPr>
    </w:p>
    <w:p w14:paraId="12AEBF9A" w14:textId="77777777" w:rsidR="00892F5A" w:rsidRPr="00B61546" w:rsidRDefault="00892F5A" w:rsidP="00892F5A">
      <w:pPr>
        <w:spacing w:line="360" w:lineRule="auto"/>
        <w:ind w:firstLine="709"/>
        <w:jc w:val="both"/>
        <w:rPr>
          <w:rFonts w:ascii="Arial" w:hAnsi="Arial" w:cs="Arial"/>
          <w:lang w:eastAsia="en-US"/>
        </w:rPr>
      </w:pPr>
      <w:r w:rsidRPr="00B61546">
        <w:rPr>
          <w:rFonts w:ascii="Arial" w:hAnsi="Arial" w:cs="Arial"/>
          <w:lang w:eastAsia="en-US"/>
        </w:rPr>
        <w:t>В административном отношении участок выполнения работ находится: Россия, Самарская область, Сергиевский район, Северо-</w:t>
      </w:r>
      <w:proofErr w:type="spellStart"/>
      <w:r w:rsidRPr="00B61546">
        <w:rPr>
          <w:rFonts w:ascii="Arial" w:hAnsi="Arial" w:cs="Arial"/>
          <w:lang w:eastAsia="en-US"/>
        </w:rPr>
        <w:t>Денгизское</w:t>
      </w:r>
      <w:proofErr w:type="spellEnd"/>
      <w:r w:rsidRPr="00B61546">
        <w:rPr>
          <w:rFonts w:ascii="Arial" w:hAnsi="Arial" w:cs="Arial"/>
          <w:lang w:eastAsia="en-US"/>
        </w:rPr>
        <w:t xml:space="preserve"> месторождение.</w:t>
      </w:r>
      <w:r w:rsidR="00CF3145" w:rsidRPr="00B61546">
        <w:rPr>
          <w:rFonts w:ascii="Arial" w:hAnsi="Arial" w:cs="Arial"/>
          <w:lang w:eastAsia="en-US"/>
        </w:rPr>
        <w:t xml:space="preserve"> </w:t>
      </w:r>
      <w:r w:rsidR="00CF3145" w:rsidRPr="00B61546">
        <w:rPr>
          <w:rFonts w:ascii="Arial" w:hAnsi="Arial" w:cs="Arial"/>
          <w:lang w:eastAsia="en-US"/>
        </w:rPr>
        <w:lastRenderedPageBreak/>
        <w:t>Ближайшим населенным пунктом является село Старая Дмитриевка</w:t>
      </w:r>
      <w:r w:rsidR="004D0307" w:rsidRPr="00B61546">
        <w:rPr>
          <w:rFonts w:ascii="Arial" w:hAnsi="Arial" w:cs="Arial"/>
          <w:lang w:eastAsia="en-US"/>
        </w:rPr>
        <w:t xml:space="preserve"> в 1,2 км на </w:t>
      </w:r>
      <w:proofErr w:type="spellStart"/>
      <w:r w:rsidR="004D0307" w:rsidRPr="00B61546">
        <w:rPr>
          <w:rFonts w:ascii="Arial" w:hAnsi="Arial" w:cs="Arial"/>
          <w:lang w:eastAsia="en-US"/>
        </w:rPr>
        <w:t>севро</w:t>
      </w:r>
      <w:proofErr w:type="spellEnd"/>
      <w:r w:rsidR="004D0307" w:rsidRPr="00B61546">
        <w:rPr>
          <w:rFonts w:ascii="Arial" w:hAnsi="Arial" w:cs="Arial"/>
          <w:lang w:eastAsia="en-US"/>
        </w:rPr>
        <w:t>-восток</w:t>
      </w:r>
      <w:r w:rsidR="00CF3145" w:rsidRPr="00B61546">
        <w:rPr>
          <w:rFonts w:ascii="Arial" w:hAnsi="Arial" w:cs="Arial"/>
          <w:lang w:eastAsia="en-US"/>
        </w:rPr>
        <w:t>.</w:t>
      </w:r>
    </w:p>
    <w:p w14:paraId="54F9343C" w14:textId="77777777" w:rsidR="00B356DA" w:rsidRPr="00B61546" w:rsidRDefault="0098694C" w:rsidP="005C1991">
      <w:pPr>
        <w:spacing w:line="360" w:lineRule="auto"/>
        <w:jc w:val="center"/>
        <w:rPr>
          <w:rFonts w:ascii="Arial" w:hAnsi="Arial" w:cs="Arial"/>
          <w:lang w:eastAsia="en-US"/>
        </w:rPr>
      </w:pPr>
      <w:r w:rsidRPr="00B61546">
        <w:rPr>
          <w:rFonts w:ascii="Arial" w:hAnsi="Arial" w:cs="Arial"/>
          <w:noProof/>
        </w:rPr>
        <w:drawing>
          <wp:inline distT="0" distB="0" distL="0" distR="0" wp14:anchorId="583C8D6F" wp14:editId="260AC3DA">
            <wp:extent cx="6308050" cy="3752850"/>
            <wp:effectExtent l="0" t="0" r="0" b="0"/>
            <wp:docPr id="1" name="Рисунок 1" descr="C:\Users\flyuza\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yuza\Desktop\Снимок.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20457"/>
                    <a:stretch/>
                  </pic:blipFill>
                  <pic:spPr bwMode="auto">
                    <a:xfrm>
                      <a:off x="0" y="0"/>
                      <a:ext cx="6311996" cy="3755198"/>
                    </a:xfrm>
                    <a:prstGeom prst="rect">
                      <a:avLst/>
                    </a:prstGeom>
                    <a:noFill/>
                    <a:ln>
                      <a:noFill/>
                    </a:ln>
                    <a:extLst>
                      <a:ext uri="{53640926-AAD7-44D8-BBD7-CCE9431645EC}">
                        <a14:shadowObscured xmlns:a14="http://schemas.microsoft.com/office/drawing/2010/main"/>
                      </a:ext>
                    </a:extLst>
                  </pic:spPr>
                </pic:pic>
              </a:graphicData>
            </a:graphic>
          </wp:inline>
        </w:drawing>
      </w:r>
    </w:p>
    <w:p w14:paraId="7755D1F6" w14:textId="77777777" w:rsidR="002C3AE1" w:rsidRPr="00B61546" w:rsidRDefault="002C3AE1" w:rsidP="005C1991">
      <w:pPr>
        <w:spacing w:line="360" w:lineRule="auto"/>
        <w:jc w:val="center"/>
        <w:rPr>
          <w:rFonts w:ascii="Arial" w:hAnsi="Arial" w:cs="Arial"/>
          <w:lang w:eastAsia="en-US"/>
        </w:rPr>
      </w:pPr>
      <w:r w:rsidRPr="00B61546">
        <w:rPr>
          <w:rFonts w:ascii="Arial" w:hAnsi="Arial" w:cs="Arial"/>
          <w:lang w:eastAsia="en-US"/>
        </w:rPr>
        <w:t>Рисунок 2.1 – Местоположение участка работ</w:t>
      </w:r>
    </w:p>
    <w:p w14:paraId="3264C759" w14:textId="77777777" w:rsidR="00B356DA" w:rsidRPr="00B61546" w:rsidRDefault="00CF3145" w:rsidP="00B356DA">
      <w:pPr>
        <w:spacing w:line="360" w:lineRule="auto"/>
        <w:ind w:firstLine="709"/>
        <w:jc w:val="both"/>
        <w:rPr>
          <w:rFonts w:ascii="Arial" w:hAnsi="Arial" w:cs="Arial"/>
          <w:lang w:eastAsia="en-US"/>
        </w:rPr>
      </w:pPr>
      <w:r w:rsidRPr="00B61546">
        <w:rPr>
          <w:rFonts w:ascii="Arial" w:hAnsi="Arial" w:cs="Arial"/>
          <w:lang w:eastAsia="en-US"/>
        </w:rPr>
        <w:t>П</w:t>
      </w:r>
      <w:r w:rsidR="00B356DA" w:rsidRPr="00B61546">
        <w:rPr>
          <w:rFonts w:ascii="Arial" w:hAnsi="Arial" w:cs="Arial"/>
          <w:lang w:eastAsia="en-US"/>
        </w:rPr>
        <w:t xml:space="preserve">родукцией обустраиваемой скважины является пластовая нефть (пласт </w:t>
      </w:r>
      <w:r w:rsidRPr="00B61546">
        <w:rPr>
          <w:rFonts w:ascii="Arial" w:hAnsi="Arial" w:cs="Arial"/>
          <w:lang w:eastAsia="en-US"/>
        </w:rPr>
        <w:t>Б2</w:t>
      </w:r>
      <w:r w:rsidR="00B356DA" w:rsidRPr="00B61546">
        <w:rPr>
          <w:rFonts w:ascii="Arial" w:hAnsi="Arial" w:cs="Arial"/>
          <w:lang w:eastAsia="en-US"/>
        </w:rPr>
        <w:t xml:space="preserve">). </w:t>
      </w:r>
    </w:p>
    <w:p w14:paraId="5F407A45" w14:textId="77777777" w:rsidR="00B356DA" w:rsidRPr="00B61546" w:rsidRDefault="00CB5810" w:rsidP="00CB5810">
      <w:pPr>
        <w:spacing w:line="360" w:lineRule="auto"/>
        <w:ind w:firstLine="709"/>
        <w:jc w:val="both"/>
        <w:rPr>
          <w:rFonts w:ascii="Arial" w:hAnsi="Arial" w:cs="Arial"/>
          <w:lang w:eastAsia="en-US"/>
        </w:rPr>
      </w:pPr>
      <w:r w:rsidRPr="00B61546">
        <w:rPr>
          <w:rFonts w:ascii="Arial" w:hAnsi="Arial" w:cs="Arial"/>
          <w:lang w:eastAsia="en-US"/>
        </w:rPr>
        <w:t xml:space="preserve">Компонентный состав нефтяного газа скважины № </w:t>
      </w:r>
      <w:r w:rsidR="00ED2C28" w:rsidRPr="00B61546">
        <w:rPr>
          <w:rFonts w:ascii="Arial" w:hAnsi="Arial" w:cs="Arial"/>
          <w:lang w:eastAsia="en-US"/>
        </w:rPr>
        <w:t>650</w:t>
      </w:r>
      <w:r w:rsidRPr="00B61546">
        <w:rPr>
          <w:rFonts w:ascii="Arial" w:hAnsi="Arial" w:cs="Arial"/>
          <w:lang w:eastAsia="en-US"/>
        </w:rPr>
        <w:t xml:space="preserve"> </w:t>
      </w:r>
      <w:r w:rsidR="00ED2C28" w:rsidRPr="00B61546">
        <w:rPr>
          <w:rFonts w:ascii="Arial" w:hAnsi="Arial" w:cs="Arial"/>
          <w:lang w:eastAsia="en-US"/>
        </w:rPr>
        <w:t>Северо-</w:t>
      </w:r>
      <w:proofErr w:type="spellStart"/>
      <w:r w:rsidR="00ED2C28" w:rsidRPr="00B61546">
        <w:rPr>
          <w:rFonts w:ascii="Arial" w:hAnsi="Arial" w:cs="Arial"/>
          <w:lang w:eastAsia="en-US"/>
        </w:rPr>
        <w:t>Денгизского</w:t>
      </w:r>
      <w:proofErr w:type="spellEnd"/>
      <w:r w:rsidR="00ED2C28" w:rsidRPr="00B61546">
        <w:rPr>
          <w:rFonts w:ascii="Arial" w:hAnsi="Arial" w:cs="Arial"/>
          <w:lang w:eastAsia="en-US"/>
        </w:rPr>
        <w:t xml:space="preserve"> месторождения приведен в приложении А.</w:t>
      </w:r>
    </w:p>
    <w:p w14:paraId="479F9A35" w14:textId="77777777" w:rsidR="00A035E5" w:rsidRPr="00B61546" w:rsidRDefault="00A035E5" w:rsidP="00A035E5">
      <w:pPr>
        <w:spacing w:line="360" w:lineRule="auto"/>
        <w:ind w:firstLine="709"/>
        <w:jc w:val="both"/>
        <w:rPr>
          <w:rFonts w:ascii="Arial" w:hAnsi="Arial" w:cs="Arial"/>
          <w:lang w:eastAsia="en-US"/>
        </w:rPr>
      </w:pPr>
      <w:r w:rsidRPr="00B61546">
        <w:rPr>
          <w:rFonts w:ascii="Arial" w:hAnsi="Arial" w:cs="Arial"/>
          <w:lang w:eastAsia="en-US"/>
        </w:rPr>
        <w:t>Физико-химические свойства применяемого реагента представлены в таблице 2.</w:t>
      </w:r>
      <w:r w:rsidR="00D01B4F" w:rsidRPr="00B61546">
        <w:rPr>
          <w:rFonts w:ascii="Arial" w:hAnsi="Arial" w:cs="Arial"/>
          <w:lang w:eastAsia="en-US"/>
        </w:rPr>
        <w:t>2</w:t>
      </w:r>
      <w:r w:rsidRPr="00B61546">
        <w:rPr>
          <w:rFonts w:ascii="Arial" w:hAnsi="Arial" w:cs="Arial"/>
          <w:lang w:eastAsia="en-US"/>
        </w:rPr>
        <w:t>.</w:t>
      </w:r>
    </w:p>
    <w:p w14:paraId="50EBC7BB" w14:textId="77777777" w:rsidR="00A035E5" w:rsidRPr="00B61546" w:rsidRDefault="00A035E5" w:rsidP="00A035E5">
      <w:pPr>
        <w:spacing w:line="360" w:lineRule="auto"/>
        <w:ind w:firstLine="709"/>
        <w:jc w:val="both"/>
        <w:rPr>
          <w:rFonts w:ascii="Arial" w:hAnsi="Arial" w:cs="Arial"/>
          <w:lang w:eastAsia="en-US"/>
        </w:rPr>
      </w:pPr>
      <w:r w:rsidRPr="00B61546">
        <w:rPr>
          <w:rFonts w:ascii="Arial" w:hAnsi="Arial" w:cs="Arial"/>
          <w:lang w:eastAsia="en-US"/>
        </w:rPr>
        <w:t>Таблица 2</w:t>
      </w:r>
      <w:r w:rsidR="00D01B4F" w:rsidRPr="00B61546">
        <w:rPr>
          <w:rFonts w:ascii="Arial" w:hAnsi="Arial" w:cs="Arial"/>
          <w:lang w:eastAsia="en-US"/>
        </w:rPr>
        <w:t>.2</w:t>
      </w:r>
      <w:r w:rsidRPr="00B61546">
        <w:rPr>
          <w:rFonts w:ascii="Arial" w:hAnsi="Arial" w:cs="Arial"/>
          <w:lang w:eastAsia="en-US"/>
        </w:rPr>
        <w:t xml:space="preserve"> – Физико-химические свойства применяемого реагента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83"/>
        <w:gridCol w:w="1710"/>
        <w:gridCol w:w="1684"/>
        <w:gridCol w:w="1600"/>
        <w:gridCol w:w="1829"/>
      </w:tblGrid>
      <w:tr w:rsidR="00A035E5" w:rsidRPr="00B61546" w14:paraId="5B59EECE" w14:textId="77777777" w:rsidTr="00336522">
        <w:trPr>
          <w:trHeight w:val="454"/>
        </w:trPr>
        <w:tc>
          <w:tcPr>
            <w:tcW w:w="874" w:type="pct"/>
            <w:tcBorders>
              <w:top w:val="single" w:sz="4" w:space="0" w:color="auto"/>
              <w:left w:val="single" w:sz="4" w:space="0" w:color="auto"/>
              <w:bottom w:val="single" w:sz="4" w:space="0" w:color="auto"/>
              <w:right w:val="single" w:sz="4" w:space="0" w:color="auto"/>
            </w:tcBorders>
            <w:vAlign w:val="center"/>
            <w:hideMark/>
          </w:tcPr>
          <w:p w14:paraId="005A4108" w14:textId="77777777" w:rsidR="00A035E5" w:rsidRPr="00B61546" w:rsidRDefault="00A035E5" w:rsidP="00336522">
            <w:pPr>
              <w:rPr>
                <w:rFonts w:ascii="Arial" w:hAnsi="Arial" w:cs="Arial"/>
                <w:sz w:val="22"/>
              </w:rPr>
            </w:pPr>
            <w:r w:rsidRPr="00B61546">
              <w:rPr>
                <w:rFonts w:ascii="Arial" w:hAnsi="Arial" w:cs="Arial"/>
                <w:sz w:val="22"/>
              </w:rPr>
              <w:t>Наименование, марка</w:t>
            </w:r>
          </w:p>
        </w:tc>
        <w:tc>
          <w:tcPr>
            <w:tcW w:w="655" w:type="pct"/>
            <w:tcBorders>
              <w:top w:val="single" w:sz="4" w:space="0" w:color="auto"/>
              <w:left w:val="single" w:sz="4" w:space="0" w:color="auto"/>
              <w:bottom w:val="single" w:sz="4" w:space="0" w:color="auto"/>
              <w:right w:val="single" w:sz="4" w:space="0" w:color="auto"/>
            </w:tcBorders>
            <w:vAlign w:val="center"/>
            <w:hideMark/>
          </w:tcPr>
          <w:p w14:paraId="217D7932" w14:textId="77777777" w:rsidR="00A035E5" w:rsidRPr="00B61546" w:rsidRDefault="00A035E5" w:rsidP="00336522">
            <w:pPr>
              <w:rPr>
                <w:rFonts w:ascii="Arial" w:hAnsi="Arial" w:cs="Arial"/>
                <w:sz w:val="22"/>
              </w:rPr>
            </w:pPr>
            <w:r w:rsidRPr="00B61546">
              <w:rPr>
                <w:rFonts w:ascii="Arial" w:hAnsi="Arial" w:cs="Arial"/>
                <w:sz w:val="22"/>
              </w:rPr>
              <w:t>Массовая доля ПАВ, %,</w:t>
            </w:r>
          </w:p>
        </w:tc>
        <w:tc>
          <w:tcPr>
            <w:tcW w:w="870" w:type="pct"/>
            <w:tcBorders>
              <w:top w:val="single" w:sz="4" w:space="0" w:color="auto"/>
              <w:left w:val="single" w:sz="4" w:space="0" w:color="auto"/>
              <w:bottom w:val="single" w:sz="4" w:space="0" w:color="auto"/>
              <w:right w:val="single" w:sz="4" w:space="0" w:color="auto"/>
            </w:tcBorders>
            <w:vAlign w:val="center"/>
            <w:hideMark/>
          </w:tcPr>
          <w:p w14:paraId="659F29DC" w14:textId="77777777" w:rsidR="00A035E5" w:rsidRPr="00B61546" w:rsidRDefault="00A035E5" w:rsidP="00336522">
            <w:pPr>
              <w:rPr>
                <w:rFonts w:ascii="Arial" w:hAnsi="Arial" w:cs="Arial"/>
                <w:sz w:val="22"/>
              </w:rPr>
            </w:pPr>
            <w:r w:rsidRPr="00B61546">
              <w:rPr>
                <w:rFonts w:ascii="Arial" w:hAnsi="Arial" w:cs="Arial"/>
                <w:sz w:val="22"/>
              </w:rPr>
              <w:t>Температура застывания, °С</w:t>
            </w:r>
          </w:p>
        </w:tc>
        <w:tc>
          <w:tcPr>
            <w:tcW w:w="857" w:type="pct"/>
            <w:tcBorders>
              <w:top w:val="single" w:sz="4" w:space="0" w:color="auto"/>
              <w:left w:val="single" w:sz="4" w:space="0" w:color="auto"/>
              <w:bottom w:val="single" w:sz="4" w:space="0" w:color="auto"/>
              <w:right w:val="single" w:sz="4" w:space="0" w:color="auto"/>
            </w:tcBorders>
            <w:vAlign w:val="center"/>
            <w:hideMark/>
          </w:tcPr>
          <w:p w14:paraId="2615DC14" w14:textId="77777777" w:rsidR="00A035E5" w:rsidRPr="00B61546" w:rsidRDefault="00A035E5" w:rsidP="00336522">
            <w:pPr>
              <w:rPr>
                <w:rFonts w:ascii="Arial" w:hAnsi="Arial" w:cs="Arial"/>
                <w:sz w:val="22"/>
              </w:rPr>
            </w:pPr>
            <w:r w:rsidRPr="00B61546">
              <w:rPr>
                <w:rFonts w:ascii="Arial" w:hAnsi="Arial" w:cs="Arial"/>
                <w:sz w:val="22"/>
              </w:rPr>
              <w:t>Концентрация водородных</w:t>
            </w:r>
          </w:p>
          <w:p w14:paraId="2FA8A81C" w14:textId="77777777" w:rsidR="00A035E5" w:rsidRPr="00B61546" w:rsidRDefault="00A035E5" w:rsidP="00336522">
            <w:pPr>
              <w:rPr>
                <w:rFonts w:ascii="Arial" w:hAnsi="Arial" w:cs="Arial"/>
                <w:sz w:val="22"/>
              </w:rPr>
            </w:pPr>
            <w:r w:rsidRPr="00B61546">
              <w:rPr>
                <w:rFonts w:ascii="Arial" w:hAnsi="Arial" w:cs="Arial"/>
                <w:sz w:val="22"/>
              </w:rPr>
              <w:t>ионов (рН)</w:t>
            </w:r>
          </w:p>
        </w:tc>
        <w:tc>
          <w:tcPr>
            <w:tcW w:w="814" w:type="pct"/>
            <w:tcBorders>
              <w:top w:val="single" w:sz="4" w:space="0" w:color="auto"/>
              <w:left w:val="single" w:sz="4" w:space="0" w:color="auto"/>
              <w:bottom w:val="single" w:sz="4" w:space="0" w:color="auto"/>
              <w:right w:val="single" w:sz="4" w:space="0" w:color="auto"/>
            </w:tcBorders>
            <w:vAlign w:val="center"/>
            <w:hideMark/>
          </w:tcPr>
          <w:p w14:paraId="74460087" w14:textId="77777777" w:rsidR="00A035E5" w:rsidRPr="00B61546" w:rsidRDefault="00A035E5" w:rsidP="00336522">
            <w:pPr>
              <w:rPr>
                <w:rFonts w:ascii="Arial" w:hAnsi="Arial" w:cs="Arial"/>
                <w:sz w:val="22"/>
              </w:rPr>
            </w:pPr>
            <w:r w:rsidRPr="00B61546">
              <w:rPr>
                <w:rFonts w:ascii="Arial" w:hAnsi="Arial" w:cs="Arial"/>
                <w:sz w:val="22"/>
              </w:rPr>
              <w:t>Класс опасности по ГОСТ 12.1.007-76</w:t>
            </w:r>
          </w:p>
        </w:tc>
        <w:tc>
          <w:tcPr>
            <w:tcW w:w="930" w:type="pct"/>
            <w:tcBorders>
              <w:top w:val="single" w:sz="4" w:space="0" w:color="auto"/>
              <w:left w:val="single" w:sz="4" w:space="0" w:color="auto"/>
              <w:bottom w:val="single" w:sz="4" w:space="0" w:color="auto"/>
              <w:right w:val="single" w:sz="4" w:space="0" w:color="auto"/>
            </w:tcBorders>
            <w:vAlign w:val="center"/>
            <w:hideMark/>
          </w:tcPr>
          <w:p w14:paraId="3C8F2A63" w14:textId="77777777" w:rsidR="00A035E5" w:rsidRPr="00B61546" w:rsidRDefault="00A035E5" w:rsidP="00336522">
            <w:pPr>
              <w:rPr>
                <w:rFonts w:ascii="Arial" w:hAnsi="Arial" w:cs="Arial"/>
                <w:sz w:val="22"/>
              </w:rPr>
            </w:pPr>
            <w:r w:rsidRPr="00B61546">
              <w:rPr>
                <w:rFonts w:ascii="Arial" w:hAnsi="Arial" w:cs="Arial"/>
                <w:sz w:val="22"/>
              </w:rPr>
              <w:t>Примечание</w:t>
            </w:r>
          </w:p>
        </w:tc>
      </w:tr>
      <w:tr w:rsidR="00A035E5" w:rsidRPr="00B61546" w14:paraId="447C9061" w14:textId="77777777" w:rsidTr="00336522">
        <w:trPr>
          <w:trHeight w:val="454"/>
        </w:trPr>
        <w:tc>
          <w:tcPr>
            <w:tcW w:w="874" w:type="pct"/>
            <w:tcBorders>
              <w:top w:val="single" w:sz="4" w:space="0" w:color="auto"/>
              <w:left w:val="single" w:sz="4" w:space="0" w:color="auto"/>
              <w:bottom w:val="single" w:sz="4" w:space="0" w:color="auto"/>
              <w:right w:val="single" w:sz="4" w:space="0" w:color="auto"/>
            </w:tcBorders>
            <w:vAlign w:val="center"/>
            <w:hideMark/>
          </w:tcPr>
          <w:p w14:paraId="242B42AF" w14:textId="77777777" w:rsidR="00A035E5" w:rsidRPr="00B61546" w:rsidRDefault="00A035E5" w:rsidP="00336522">
            <w:pPr>
              <w:rPr>
                <w:rFonts w:ascii="Arial" w:hAnsi="Arial" w:cs="Arial"/>
                <w:sz w:val="22"/>
              </w:rPr>
            </w:pPr>
            <w:r w:rsidRPr="00B61546">
              <w:rPr>
                <w:rFonts w:ascii="Arial" w:hAnsi="Arial" w:cs="Arial"/>
                <w:sz w:val="22"/>
              </w:rPr>
              <w:t>МЛ-Супер (</w:t>
            </w:r>
            <w:proofErr w:type="spellStart"/>
            <w:r w:rsidRPr="00B61546">
              <w:rPr>
                <w:rFonts w:ascii="Arial" w:hAnsi="Arial" w:cs="Arial"/>
                <w:sz w:val="22"/>
              </w:rPr>
              <w:t>сульфонол</w:t>
            </w:r>
            <w:proofErr w:type="spellEnd"/>
            <w:r w:rsidRPr="00B61546">
              <w:rPr>
                <w:rFonts w:ascii="Arial" w:hAnsi="Arial" w:cs="Arial"/>
                <w:sz w:val="22"/>
              </w:rPr>
              <w:t>) по ТУ 2383-002-51881692-2000</w:t>
            </w:r>
          </w:p>
        </w:tc>
        <w:tc>
          <w:tcPr>
            <w:tcW w:w="655" w:type="pct"/>
            <w:tcBorders>
              <w:top w:val="single" w:sz="4" w:space="0" w:color="auto"/>
              <w:left w:val="single" w:sz="4" w:space="0" w:color="auto"/>
              <w:bottom w:val="single" w:sz="4" w:space="0" w:color="auto"/>
              <w:right w:val="single" w:sz="4" w:space="0" w:color="auto"/>
            </w:tcBorders>
            <w:vAlign w:val="center"/>
            <w:hideMark/>
          </w:tcPr>
          <w:p w14:paraId="2AA9F1FE" w14:textId="77777777" w:rsidR="00A035E5" w:rsidRPr="00B61546" w:rsidRDefault="00A035E5" w:rsidP="00336522">
            <w:pPr>
              <w:rPr>
                <w:rFonts w:ascii="Arial" w:hAnsi="Arial" w:cs="Arial"/>
                <w:sz w:val="22"/>
              </w:rPr>
            </w:pPr>
            <w:r w:rsidRPr="00B61546">
              <w:rPr>
                <w:rFonts w:ascii="Arial" w:hAnsi="Arial" w:cs="Arial"/>
                <w:sz w:val="22"/>
              </w:rPr>
              <w:t>Не менее 40,0</w:t>
            </w:r>
          </w:p>
        </w:tc>
        <w:tc>
          <w:tcPr>
            <w:tcW w:w="870" w:type="pct"/>
            <w:tcBorders>
              <w:top w:val="single" w:sz="4" w:space="0" w:color="auto"/>
              <w:left w:val="single" w:sz="4" w:space="0" w:color="auto"/>
              <w:bottom w:val="single" w:sz="4" w:space="0" w:color="auto"/>
              <w:right w:val="single" w:sz="4" w:space="0" w:color="auto"/>
            </w:tcBorders>
            <w:vAlign w:val="center"/>
            <w:hideMark/>
          </w:tcPr>
          <w:p w14:paraId="54B55C83" w14:textId="77777777" w:rsidR="00A035E5" w:rsidRPr="00B61546" w:rsidRDefault="00A035E5" w:rsidP="00336522">
            <w:pPr>
              <w:rPr>
                <w:rFonts w:ascii="Arial" w:hAnsi="Arial" w:cs="Arial"/>
                <w:sz w:val="22"/>
              </w:rPr>
            </w:pPr>
            <w:r w:rsidRPr="00B61546">
              <w:rPr>
                <w:rFonts w:ascii="Arial" w:hAnsi="Arial" w:cs="Arial"/>
                <w:sz w:val="22"/>
              </w:rPr>
              <w:t>минус 5</w:t>
            </w:r>
          </w:p>
        </w:tc>
        <w:tc>
          <w:tcPr>
            <w:tcW w:w="857" w:type="pct"/>
            <w:tcBorders>
              <w:top w:val="single" w:sz="4" w:space="0" w:color="auto"/>
              <w:left w:val="single" w:sz="4" w:space="0" w:color="auto"/>
              <w:bottom w:val="single" w:sz="4" w:space="0" w:color="auto"/>
              <w:right w:val="single" w:sz="4" w:space="0" w:color="auto"/>
            </w:tcBorders>
            <w:vAlign w:val="center"/>
            <w:hideMark/>
          </w:tcPr>
          <w:p w14:paraId="4CAAF31E" w14:textId="77777777" w:rsidR="00A035E5" w:rsidRPr="00B61546" w:rsidRDefault="00A035E5" w:rsidP="00336522">
            <w:pPr>
              <w:rPr>
                <w:rFonts w:ascii="Arial" w:hAnsi="Arial" w:cs="Arial"/>
                <w:sz w:val="22"/>
              </w:rPr>
            </w:pPr>
            <w:r w:rsidRPr="00B61546">
              <w:rPr>
                <w:rFonts w:ascii="Arial" w:hAnsi="Arial" w:cs="Arial"/>
                <w:sz w:val="22"/>
              </w:rPr>
              <w:t>6,0-11,0</w:t>
            </w:r>
          </w:p>
        </w:tc>
        <w:tc>
          <w:tcPr>
            <w:tcW w:w="814" w:type="pct"/>
            <w:tcBorders>
              <w:top w:val="single" w:sz="4" w:space="0" w:color="auto"/>
              <w:left w:val="single" w:sz="4" w:space="0" w:color="auto"/>
              <w:bottom w:val="single" w:sz="4" w:space="0" w:color="auto"/>
              <w:right w:val="single" w:sz="4" w:space="0" w:color="auto"/>
            </w:tcBorders>
            <w:vAlign w:val="center"/>
            <w:hideMark/>
          </w:tcPr>
          <w:p w14:paraId="553DA475" w14:textId="77777777" w:rsidR="00A035E5" w:rsidRPr="00B61546" w:rsidRDefault="00A035E5" w:rsidP="00336522">
            <w:pPr>
              <w:rPr>
                <w:rFonts w:ascii="Arial" w:hAnsi="Arial" w:cs="Arial"/>
                <w:sz w:val="22"/>
              </w:rPr>
            </w:pPr>
            <w:r w:rsidRPr="00B61546">
              <w:rPr>
                <w:rFonts w:ascii="Arial" w:hAnsi="Arial" w:cs="Arial"/>
                <w:sz w:val="22"/>
              </w:rPr>
              <w:t>4</w:t>
            </w:r>
          </w:p>
        </w:tc>
        <w:tc>
          <w:tcPr>
            <w:tcW w:w="930" w:type="pct"/>
            <w:tcBorders>
              <w:top w:val="single" w:sz="4" w:space="0" w:color="auto"/>
              <w:left w:val="single" w:sz="4" w:space="0" w:color="auto"/>
              <w:bottom w:val="single" w:sz="4" w:space="0" w:color="auto"/>
              <w:right w:val="single" w:sz="4" w:space="0" w:color="auto"/>
            </w:tcBorders>
            <w:vAlign w:val="center"/>
            <w:hideMark/>
          </w:tcPr>
          <w:p w14:paraId="38DAFF2F" w14:textId="77777777" w:rsidR="00A035E5" w:rsidRPr="00B61546" w:rsidRDefault="00A035E5" w:rsidP="00336522">
            <w:pPr>
              <w:rPr>
                <w:rFonts w:ascii="Arial" w:hAnsi="Arial" w:cs="Arial"/>
                <w:sz w:val="22"/>
              </w:rPr>
            </w:pPr>
            <w:r w:rsidRPr="00B61546">
              <w:rPr>
                <w:rFonts w:ascii="Arial" w:hAnsi="Arial" w:cs="Arial"/>
                <w:sz w:val="22"/>
              </w:rPr>
              <w:t>Прозрачная жидкость от светло-коричневого до бурого цвета</w:t>
            </w:r>
          </w:p>
        </w:tc>
      </w:tr>
    </w:tbl>
    <w:p w14:paraId="79BBBF10" w14:textId="77777777" w:rsidR="00A035E5" w:rsidRPr="00B61546" w:rsidRDefault="00A035E5" w:rsidP="00A035E5">
      <w:pPr>
        <w:spacing w:line="360" w:lineRule="auto"/>
        <w:ind w:firstLine="709"/>
        <w:jc w:val="both"/>
        <w:rPr>
          <w:rFonts w:ascii="Arial" w:hAnsi="Arial" w:cs="Arial"/>
          <w:lang w:eastAsia="en-US"/>
        </w:rPr>
      </w:pPr>
    </w:p>
    <w:p w14:paraId="329DC33F" w14:textId="77777777" w:rsidR="00A035E5" w:rsidRPr="00B61546" w:rsidRDefault="00A035E5" w:rsidP="00A035E5">
      <w:pPr>
        <w:spacing w:line="360" w:lineRule="auto"/>
        <w:ind w:firstLine="709"/>
        <w:jc w:val="both"/>
        <w:rPr>
          <w:rFonts w:ascii="Arial" w:hAnsi="Arial" w:cs="Arial"/>
          <w:lang w:eastAsia="en-US"/>
        </w:rPr>
      </w:pPr>
      <w:r w:rsidRPr="00B61546">
        <w:rPr>
          <w:rFonts w:ascii="Arial" w:hAnsi="Arial" w:cs="Arial"/>
          <w:lang w:eastAsia="en-US"/>
        </w:rPr>
        <w:t>Многофункциональный реагент «МЛ-Супер», представляет собой водный раствор, содержащий поверхностно-активные вещества с добавлением растворителя. Не горюч.</w:t>
      </w:r>
    </w:p>
    <w:p w14:paraId="69581A3B" w14:textId="77777777" w:rsidR="00EE1440" w:rsidRPr="00B61546" w:rsidRDefault="00EE1440">
      <w:pPr>
        <w:rPr>
          <w:rFonts w:ascii="Arial" w:hAnsi="Arial" w:cs="Arial"/>
          <w:lang w:eastAsia="en-US"/>
        </w:rPr>
      </w:pPr>
    </w:p>
    <w:p w14:paraId="73F33B2C" w14:textId="77777777" w:rsidR="00EE1440" w:rsidRPr="00B61546" w:rsidRDefault="00EE1440" w:rsidP="00EE1440">
      <w:pPr>
        <w:spacing w:line="360" w:lineRule="auto"/>
        <w:ind w:firstLine="709"/>
        <w:jc w:val="both"/>
        <w:rPr>
          <w:rFonts w:ascii="Arial" w:hAnsi="Arial" w:cs="Arial"/>
          <w:lang w:eastAsia="en-US"/>
        </w:rPr>
      </w:pPr>
      <w:r w:rsidRPr="00B61546">
        <w:rPr>
          <w:rFonts w:ascii="Arial" w:hAnsi="Arial" w:cs="Arial"/>
          <w:lang w:eastAsia="en-US"/>
        </w:rPr>
        <w:t>Строительство предусматривается в один этап.</w:t>
      </w:r>
    </w:p>
    <w:p w14:paraId="5531FCD8" w14:textId="77777777" w:rsidR="00EE1440" w:rsidRPr="00B61546" w:rsidRDefault="00EE1440" w:rsidP="00EE1440">
      <w:pPr>
        <w:spacing w:line="360" w:lineRule="auto"/>
        <w:ind w:firstLine="709"/>
        <w:jc w:val="both"/>
        <w:rPr>
          <w:rFonts w:ascii="Arial" w:hAnsi="Arial" w:cs="Arial"/>
          <w:lang w:val="x-none" w:eastAsia="en-US"/>
        </w:rPr>
      </w:pPr>
      <w:r w:rsidRPr="00B61546">
        <w:rPr>
          <w:rFonts w:ascii="Arial" w:hAnsi="Arial" w:cs="Arial"/>
          <w:lang w:val="x-none" w:eastAsia="en-US"/>
        </w:rPr>
        <w:t>Район работ имеет развитую дорожную сеть. Подъезд возможен в любое время года по автомобильным дорогам общегосударственного и местного значения.</w:t>
      </w:r>
    </w:p>
    <w:p w14:paraId="79BDE007" w14:textId="77777777" w:rsidR="00EE1440" w:rsidRPr="00B61546" w:rsidRDefault="00EE1440" w:rsidP="00EE1440">
      <w:pPr>
        <w:spacing w:line="360" w:lineRule="auto"/>
        <w:ind w:firstLine="709"/>
        <w:jc w:val="both"/>
        <w:rPr>
          <w:rFonts w:ascii="Arial" w:hAnsi="Arial" w:cs="Arial"/>
          <w:lang w:val="x-none" w:eastAsia="en-US"/>
        </w:rPr>
      </w:pPr>
      <w:r w:rsidRPr="00B61546">
        <w:rPr>
          <w:rFonts w:ascii="Arial" w:hAnsi="Arial" w:cs="Arial"/>
          <w:lang w:val="x-none" w:eastAsia="en-US"/>
        </w:rPr>
        <w:lastRenderedPageBreak/>
        <w:t>Транспортные связи площадки строительства будут осуществляться по существующей дороге с капитальным покрытием автотранспортом и железнодорожным транспортом.</w:t>
      </w:r>
    </w:p>
    <w:p w14:paraId="04486C86" w14:textId="77777777" w:rsidR="00EE1440" w:rsidRPr="00B61546" w:rsidRDefault="00EE1440" w:rsidP="00EE1440">
      <w:pPr>
        <w:spacing w:line="360" w:lineRule="auto"/>
        <w:ind w:firstLine="709"/>
        <w:jc w:val="both"/>
        <w:rPr>
          <w:rFonts w:ascii="Arial" w:hAnsi="Arial" w:cs="Arial"/>
          <w:lang w:eastAsia="en-US"/>
        </w:rPr>
      </w:pPr>
      <w:r w:rsidRPr="00B61546">
        <w:rPr>
          <w:rFonts w:ascii="Arial" w:hAnsi="Arial" w:cs="Arial"/>
          <w:lang w:val="x-none" w:eastAsia="en-US"/>
        </w:rPr>
        <w:t>Строительные материалы: г. Нурлат</w:t>
      </w:r>
      <w:r w:rsidRPr="00B61546">
        <w:rPr>
          <w:rFonts w:ascii="Arial" w:hAnsi="Arial" w:cs="Arial"/>
          <w:lang w:eastAsia="en-US"/>
        </w:rPr>
        <w:t>.</w:t>
      </w:r>
    </w:p>
    <w:p w14:paraId="69780D72" w14:textId="77777777" w:rsidR="00EE1440" w:rsidRPr="00B61546" w:rsidRDefault="00EE1440" w:rsidP="00EE1440">
      <w:pPr>
        <w:spacing w:line="360" w:lineRule="auto"/>
        <w:ind w:firstLine="709"/>
        <w:jc w:val="both"/>
        <w:rPr>
          <w:rFonts w:ascii="Arial" w:hAnsi="Arial" w:cs="Arial"/>
          <w:lang w:val="x-none" w:eastAsia="en-US"/>
        </w:rPr>
      </w:pPr>
      <w:r w:rsidRPr="00B61546">
        <w:rPr>
          <w:rFonts w:ascii="Arial" w:hAnsi="Arial" w:cs="Arial"/>
          <w:lang w:val="x-none" w:eastAsia="en-US"/>
        </w:rPr>
        <w:t>Водоснабжение и водоотведение (хозяйственно-бытовые, противопожарные, производственные нужды,  а так же вода для гидроиспытаний, вывоз ЖБО и технической воды): МППО ЖКХ Кошкинского района Самарской области  в с. Кошки.</w:t>
      </w:r>
    </w:p>
    <w:p w14:paraId="3DA8B42B" w14:textId="77777777" w:rsidR="00EE1440" w:rsidRPr="00B61546" w:rsidRDefault="00EE1440" w:rsidP="00EE1440">
      <w:pPr>
        <w:spacing w:line="360" w:lineRule="auto"/>
        <w:ind w:firstLine="709"/>
        <w:jc w:val="both"/>
        <w:rPr>
          <w:rFonts w:ascii="Arial" w:hAnsi="Arial" w:cs="Arial"/>
          <w:lang w:eastAsia="en-US"/>
        </w:rPr>
      </w:pPr>
      <w:r w:rsidRPr="00B61546">
        <w:rPr>
          <w:rFonts w:ascii="Arial" w:hAnsi="Arial" w:cs="Arial"/>
          <w:lang w:val="x-none" w:eastAsia="en-US"/>
        </w:rPr>
        <w:t>Вывоз мусора: полигон ТБО в п. Новосемейкино</w:t>
      </w:r>
      <w:r w:rsidRPr="00B61546">
        <w:rPr>
          <w:rFonts w:ascii="Arial" w:hAnsi="Arial" w:cs="Arial"/>
          <w:lang w:eastAsia="en-US"/>
        </w:rPr>
        <w:t>.</w:t>
      </w:r>
    </w:p>
    <w:p w14:paraId="0C14A2BA" w14:textId="77777777" w:rsidR="00B356DA" w:rsidRPr="00B61546" w:rsidRDefault="00B356DA" w:rsidP="00EE1440">
      <w:pPr>
        <w:spacing w:line="360" w:lineRule="auto"/>
        <w:ind w:firstLine="709"/>
        <w:jc w:val="both"/>
        <w:rPr>
          <w:rFonts w:ascii="Arial" w:hAnsi="Arial" w:cs="Arial"/>
          <w:lang w:eastAsia="en-US"/>
        </w:rPr>
      </w:pPr>
      <w:r w:rsidRPr="00B61546">
        <w:rPr>
          <w:rFonts w:ascii="Arial" w:hAnsi="Arial" w:cs="Arial"/>
          <w:lang w:eastAsia="en-US"/>
        </w:rPr>
        <w:t>Твердые и жидкий бытовые отходы, строительный мусор вывозятся и утилизируются по договору со специализированными организациями.</w:t>
      </w:r>
    </w:p>
    <w:p w14:paraId="0EB36987" w14:textId="77777777" w:rsidR="00E2701D" w:rsidRPr="00B61546" w:rsidRDefault="00E2701D" w:rsidP="00E2701D">
      <w:pPr>
        <w:spacing w:line="360" w:lineRule="auto"/>
        <w:ind w:firstLine="709"/>
        <w:jc w:val="both"/>
        <w:rPr>
          <w:rFonts w:ascii="Arial" w:hAnsi="Arial" w:cs="Arial"/>
        </w:rPr>
      </w:pPr>
      <w:r w:rsidRPr="00B61546">
        <w:rPr>
          <w:rFonts w:ascii="Arial" w:hAnsi="Arial" w:cs="Arial"/>
        </w:rPr>
        <w:t>Предусматривается сбор хозяйственно-бытовых стоков и воды после гидроиспытаний в отдельную емкость, далее откачку и транспортировку сточных вод по договору со специализированными организациями.</w:t>
      </w:r>
    </w:p>
    <w:p w14:paraId="13E41D1D" w14:textId="77777777" w:rsidR="00E2701D" w:rsidRPr="00B61546" w:rsidRDefault="00E2701D" w:rsidP="00E2701D">
      <w:pPr>
        <w:spacing w:line="360" w:lineRule="auto"/>
        <w:ind w:firstLine="709"/>
        <w:jc w:val="both"/>
        <w:rPr>
          <w:rFonts w:ascii="Arial" w:hAnsi="Arial" w:cs="Arial"/>
          <w:lang w:val="x-none" w:eastAsia="en-US"/>
        </w:rPr>
      </w:pPr>
      <w:r w:rsidRPr="00B61546">
        <w:rPr>
          <w:rFonts w:ascii="Arial" w:hAnsi="Arial" w:cs="Arial"/>
          <w:lang w:val="x-none" w:eastAsia="en-US"/>
        </w:rPr>
        <w:t>Заправка строительной техники предусмотрена автозаправщиками с «колес», на специальных площадках с твердым покрытием, не допускающим фильтрацию горюче-смазочных материалов.</w:t>
      </w:r>
    </w:p>
    <w:p w14:paraId="313D9670" w14:textId="77777777" w:rsidR="00E2701D" w:rsidRPr="00B61546" w:rsidRDefault="00E2701D" w:rsidP="00E2701D">
      <w:pPr>
        <w:spacing w:line="360" w:lineRule="auto"/>
        <w:ind w:firstLine="709"/>
        <w:jc w:val="both"/>
        <w:rPr>
          <w:rFonts w:ascii="Arial" w:hAnsi="Arial" w:cs="Arial"/>
          <w:lang w:val="x-none" w:eastAsia="en-US"/>
        </w:rPr>
      </w:pPr>
      <w:r w:rsidRPr="00B61546">
        <w:rPr>
          <w:rFonts w:ascii="Arial" w:hAnsi="Arial" w:cs="Arial"/>
          <w:lang w:val="x-none" w:eastAsia="en-US"/>
        </w:rPr>
        <w:t>Вопрос обеспечения строительной техники ГСМ, будет решаться подрядной организацией на основании договора с местными сервисными организациями.</w:t>
      </w:r>
    </w:p>
    <w:p w14:paraId="22C1034E" w14:textId="77777777" w:rsidR="00E2701D" w:rsidRPr="00B61546" w:rsidRDefault="00E2701D" w:rsidP="00E2701D">
      <w:pPr>
        <w:spacing w:line="360" w:lineRule="auto"/>
        <w:ind w:firstLine="709"/>
        <w:jc w:val="both"/>
        <w:rPr>
          <w:rFonts w:ascii="Arial" w:hAnsi="Arial" w:cs="Arial"/>
          <w:lang w:eastAsia="en-US"/>
        </w:rPr>
      </w:pPr>
      <w:r w:rsidRPr="00B61546">
        <w:rPr>
          <w:rFonts w:ascii="Arial" w:hAnsi="Arial" w:cs="Arial"/>
          <w:lang w:eastAsia="en-US"/>
        </w:rPr>
        <w:t>Медико-профилактическое обслуживание работающих – в вагончиках аптечки первой помощи.</w:t>
      </w:r>
    </w:p>
    <w:p w14:paraId="61A89F26" w14:textId="77777777" w:rsidR="00EE1440" w:rsidRPr="00B61546" w:rsidRDefault="00EE1440" w:rsidP="00EE1440">
      <w:pPr>
        <w:spacing w:line="360" w:lineRule="auto"/>
        <w:ind w:firstLine="709"/>
        <w:jc w:val="both"/>
        <w:rPr>
          <w:rFonts w:ascii="Arial" w:hAnsi="Arial" w:cs="Arial"/>
          <w:lang w:val="x-none" w:eastAsia="en-US"/>
        </w:rPr>
      </w:pPr>
      <w:r w:rsidRPr="00B61546">
        <w:rPr>
          <w:rFonts w:ascii="Arial" w:hAnsi="Arial" w:cs="Arial"/>
          <w:lang w:val="x-none" w:eastAsia="en-US"/>
        </w:rPr>
        <w:t>Комплектование персонала вне места нахождения строящегося объекта осуществляется по согласованию с местными органами по труду и социальным вопросам, которым подведомственна территория, где предусматривается набор работников.</w:t>
      </w:r>
    </w:p>
    <w:p w14:paraId="1CEE7084"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val="x-none" w:eastAsia="en-US"/>
        </w:rPr>
        <w:t>Рекомендуемый график производства работ:</w:t>
      </w:r>
    </w:p>
    <w:p w14:paraId="025F2729"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eastAsia="en-US"/>
        </w:rPr>
        <w:t>-</w:t>
      </w:r>
      <w:r w:rsidRPr="00B61546">
        <w:rPr>
          <w:rFonts w:ascii="Arial" w:hAnsi="Arial" w:cs="Arial"/>
          <w:lang w:val="x-none" w:eastAsia="en-US"/>
        </w:rPr>
        <w:t xml:space="preserve"> количество рабочих дней в неделе – 5 дней;</w:t>
      </w:r>
    </w:p>
    <w:p w14:paraId="176E1402"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eastAsia="en-US"/>
        </w:rPr>
        <w:t>-</w:t>
      </w:r>
      <w:r w:rsidRPr="00B61546">
        <w:rPr>
          <w:rFonts w:ascii="Arial" w:hAnsi="Arial" w:cs="Arial"/>
          <w:lang w:val="x-none" w:eastAsia="en-US"/>
        </w:rPr>
        <w:t xml:space="preserve"> количество смен – 1 смена;</w:t>
      </w:r>
    </w:p>
    <w:p w14:paraId="75024879"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eastAsia="en-US"/>
        </w:rPr>
        <w:t>-</w:t>
      </w:r>
      <w:r w:rsidRPr="00B61546">
        <w:rPr>
          <w:rFonts w:ascii="Arial" w:hAnsi="Arial" w:cs="Arial"/>
          <w:lang w:val="x-none" w:eastAsia="en-US"/>
        </w:rPr>
        <w:t xml:space="preserve"> продолжительность смены – 8 часов.</w:t>
      </w:r>
    </w:p>
    <w:p w14:paraId="73A34031" w14:textId="77777777" w:rsidR="00EE1440" w:rsidRPr="00B61546" w:rsidRDefault="00EE1440" w:rsidP="00B356DA">
      <w:pPr>
        <w:spacing w:line="360" w:lineRule="auto"/>
        <w:ind w:firstLine="709"/>
        <w:jc w:val="both"/>
        <w:rPr>
          <w:rFonts w:ascii="Arial" w:hAnsi="Arial" w:cs="Arial"/>
          <w:lang w:val="x-none" w:eastAsia="en-US"/>
        </w:rPr>
      </w:pPr>
      <w:r w:rsidRPr="00B61546">
        <w:rPr>
          <w:rFonts w:ascii="Arial" w:hAnsi="Arial" w:cs="Arial"/>
        </w:rPr>
        <w:t>Перебазировку строительной организации принять из г. Нурлат. Каждодневная возка рабочих – с. Кошки.</w:t>
      </w:r>
    </w:p>
    <w:p w14:paraId="58E289EA"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val="x-none" w:eastAsia="en-US"/>
        </w:rPr>
        <w:t>Снабжение строительства обеспечивается:</w:t>
      </w:r>
    </w:p>
    <w:p w14:paraId="05D1C86D"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eastAsia="en-US"/>
        </w:rPr>
        <w:t>-</w:t>
      </w:r>
      <w:r w:rsidRPr="00B61546">
        <w:rPr>
          <w:rFonts w:ascii="Arial" w:hAnsi="Arial" w:cs="Arial"/>
          <w:lang w:val="x-none" w:eastAsia="en-US"/>
        </w:rPr>
        <w:t xml:space="preserve"> электроэнергией - ДЭС;</w:t>
      </w:r>
    </w:p>
    <w:p w14:paraId="5C02BF15" w14:textId="77777777" w:rsidR="00B356DA" w:rsidRPr="00B61546" w:rsidRDefault="00B356DA" w:rsidP="00B356DA">
      <w:pPr>
        <w:spacing w:line="360" w:lineRule="auto"/>
        <w:ind w:firstLine="709"/>
        <w:jc w:val="both"/>
        <w:rPr>
          <w:rFonts w:ascii="Arial" w:hAnsi="Arial" w:cs="Arial"/>
          <w:lang w:val="x-none" w:eastAsia="en-US"/>
        </w:rPr>
      </w:pPr>
      <w:r w:rsidRPr="00B61546">
        <w:rPr>
          <w:rFonts w:ascii="Arial" w:hAnsi="Arial" w:cs="Arial"/>
          <w:lang w:eastAsia="en-US"/>
        </w:rPr>
        <w:t>-</w:t>
      </w:r>
      <w:r w:rsidRPr="00B61546">
        <w:rPr>
          <w:rFonts w:ascii="Arial" w:hAnsi="Arial" w:cs="Arial"/>
          <w:lang w:val="x-none" w:eastAsia="en-US"/>
        </w:rPr>
        <w:t xml:space="preserve"> канализация – мобильный туалет.</w:t>
      </w:r>
    </w:p>
    <w:p w14:paraId="70697F63" w14:textId="77777777" w:rsidR="000667EF" w:rsidRPr="00B61546" w:rsidRDefault="000667EF">
      <w:pPr>
        <w:rPr>
          <w:rFonts w:ascii="Arial" w:hAnsi="Arial" w:cs="Arial"/>
          <w:b/>
          <w:bCs/>
          <w:iCs/>
          <w:snapToGrid w:val="0"/>
          <w:lang w:val="x-none" w:eastAsia="x-none"/>
        </w:rPr>
      </w:pPr>
      <w:bookmarkStart w:id="47" w:name="_Toc466555629"/>
      <w:bookmarkStart w:id="48" w:name="_Toc466555714"/>
      <w:bookmarkStart w:id="49" w:name="_Toc466555849"/>
      <w:bookmarkStart w:id="50" w:name="_Toc466555998"/>
      <w:bookmarkStart w:id="51" w:name="_Toc48037196"/>
      <w:r w:rsidRPr="00B61546">
        <w:rPr>
          <w:rFonts w:cs="Arial"/>
          <w:i/>
        </w:rPr>
        <w:br w:type="page"/>
      </w:r>
    </w:p>
    <w:p w14:paraId="1A48F559" w14:textId="77777777" w:rsidR="000667EF" w:rsidRPr="00B61546" w:rsidRDefault="000667EF" w:rsidP="00CB5810">
      <w:pPr>
        <w:pStyle w:val="2IG"/>
        <w:numPr>
          <w:ilvl w:val="0"/>
          <w:numId w:val="26"/>
        </w:numPr>
        <w:tabs>
          <w:tab w:val="left" w:pos="993"/>
        </w:tabs>
        <w:spacing w:before="120" w:after="120"/>
        <w:ind w:left="0" w:firstLine="709"/>
        <w:outlineLvl w:val="0"/>
        <w:rPr>
          <w:rFonts w:cs="Arial"/>
          <w:i w:val="0"/>
          <w:sz w:val="24"/>
          <w:szCs w:val="24"/>
        </w:rPr>
      </w:pPr>
      <w:bookmarkStart w:id="52" w:name="_Toc52366095"/>
      <w:bookmarkStart w:id="53" w:name="_Toc58421944"/>
      <w:r w:rsidRPr="00B61546">
        <w:rPr>
          <w:rFonts w:cs="Arial"/>
          <w:i w:val="0"/>
          <w:sz w:val="24"/>
          <w:szCs w:val="24"/>
        </w:rPr>
        <w:lastRenderedPageBreak/>
        <w:t>Оценка существующего состояния компонентов окружающей природной среды в районе размещения проектируемого объекта</w:t>
      </w:r>
      <w:bookmarkEnd w:id="47"/>
      <w:bookmarkEnd w:id="48"/>
      <w:bookmarkEnd w:id="49"/>
      <w:bookmarkEnd w:id="50"/>
      <w:bookmarkEnd w:id="51"/>
      <w:bookmarkEnd w:id="52"/>
      <w:bookmarkEnd w:id="53"/>
    </w:p>
    <w:p w14:paraId="7BF91EE3" w14:textId="77777777" w:rsidR="000667EF" w:rsidRPr="00B61546" w:rsidRDefault="000667EF" w:rsidP="00CB5810">
      <w:pPr>
        <w:pStyle w:val="2IG"/>
        <w:numPr>
          <w:ilvl w:val="1"/>
          <w:numId w:val="26"/>
        </w:numPr>
        <w:tabs>
          <w:tab w:val="left" w:pos="1134"/>
        </w:tabs>
        <w:spacing w:before="120" w:after="120"/>
        <w:ind w:left="0" w:firstLine="709"/>
        <w:outlineLvl w:val="0"/>
        <w:rPr>
          <w:rFonts w:cs="Arial"/>
          <w:i w:val="0"/>
          <w:sz w:val="24"/>
          <w:szCs w:val="24"/>
        </w:rPr>
      </w:pPr>
      <w:bookmarkStart w:id="54" w:name="_Toc48037197"/>
      <w:bookmarkStart w:id="55" w:name="_Toc52366096"/>
      <w:bookmarkStart w:id="56" w:name="_Toc58421945"/>
      <w:r w:rsidRPr="00B61546">
        <w:rPr>
          <w:rFonts w:cs="Arial"/>
          <w:i w:val="0"/>
          <w:sz w:val="24"/>
          <w:szCs w:val="24"/>
          <w:lang w:val="ru-RU"/>
        </w:rPr>
        <w:t>Геоморфология</w:t>
      </w:r>
      <w:r w:rsidRPr="00B61546">
        <w:rPr>
          <w:rFonts w:cs="Arial"/>
          <w:i w:val="0"/>
          <w:sz w:val="24"/>
          <w:szCs w:val="24"/>
        </w:rPr>
        <w:t xml:space="preserve"> и геологическ</w:t>
      </w:r>
      <w:r w:rsidRPr="00B61546">
        <w:rPr>
          <w:rFonts w:cs="Arial"/>
          <w:i w:val="0"/>
          <w:sz w:val="24"/>
          <w:szCs w:val="24"/>
          <w:lang w:val="ru-RU"/>
        </w:rPr>
        <w:t>ая</w:t>
      </w:r>
      <w:r w:rsidRPr="00B61546">
        <w:rPr>
          <w:rFonts w:cs="Arial"/>
          <w:i w:val="0"/>
          <w:sz w:val="24"/>
          <w:szCs w:val="24"/>
        </w:rPr>
        <w:t xml:space="preserve"> сред</w:t>
      </w:r>
      <w:r w:rsidRPr="00B61546">
        <w:rPr>
          <w:rFonts w:cs="Arial"/>
          <w:i w:val="0"/>
          <w:sz w:val="24"/>
          <w:szCs w:val="24"/>
          <w:lang w:val="ru-RU"/>
        </w:rPr>
        <w:t>а</w:t>
      </w:r>
      <w:bookmarkEnd w:id="54"/>
      <w:bookmarkEnd w:id="55"/>
      <w:bookmarkEnd w:id="56"/>
    </w:p>
    <w:p w14:paraId="1F22D637" w14:textId="77777777" w:rsidR="00D13695" w:rsidRPr="00B61546" w:rsidRDefault="00D13695" w:rsidP="00D13695">
      <w:pPr>
        <w:spacing w:line="360" w:lineRule="auto"/>
        <w:ind w:firstLine="709"/>
        <w:jc w:val="both"/>
        <w:rPr>
          <w:rFonts w:ascii="Arial" w:hAnsi="Arial" w:cs="Arial"/>
          <w:bCs/>
          <w:lang w:eastAsia="en-US"/>
        </w:rPr>
      </w:pPr>
      <w:bookmarkStart w:id="57" w:name="_Hlk65067344"/>
      <w:r w:rsidRPr="00B61546">
        <w:rPr>
          <w:rFonts w:ascii="Arial" w:hAnsi="Arial" w:cs="Arial"/>
          <w:bCs/>
          <w:lang w:eastAsia="en-US"/>
        </w:rPr>
        <w:t xml:space="preserve">Согласно геоморфологическому районированию Самарской области территория изысканий относится к геоморфологическому району </w:t>
      </w:r>
      <w:proofErr w:type="spellStart"/>
      <w:r w:rsidRPr="00B61546">
        <w:rPr>
          <w:rFonts w:ascii="Arial" w:hAnsi="Arial" w:cs="Arial"/>
          <w:bCs/>
          <w:lang w:eastAsia="en-US"/>
        </w:rPr>
        <w:t>позднеплиоцен</w:t>
      </w:r>
      <w:proofErr w:type="spellEnd"/>
      <w:r w:rsidRPr="00B61546">
        <w:rPr>
          <w:rFonts w:ascii="Arial" w:hAnsi="Arial" w:cs="Arial"/>
          <w:bCs/>
          <w:lang w:eastAsia="en-US"/>
        </w:rPr>
        <w:t xml:space="preserve">-четвертичных эрозионно-денудационных низких и возвышенных равнин на </w:t>
      </w:r>
      <w:proofErr w:type="spellStart"/>
      <w:r w:rsidRPr="00B61546">
        <w:rPr>
          <w:rFonts w:ascii="Arial" w:hAnsi="Arial" w:cs="Arial"/>
          <w:bCs/>
          <w:lang w:eastAsia="en-US"/>
        </w:rPr>
        <w:t>позднеплиоценовых</w:t>
      </w:r>
      <w:proofErr w:type="spellEnd"/>
      <w:r w:rsidRPr="00B61546">
        <w:rPr>
          <w:rFonts w:ascii="Arial" w:hAnsi="Arial" w:cs="Arial"/>
          <w:bCs/>
          <w:lang w:eastAsia="en-US"/>
        </w:rPr>
        <w:t xml:space="preserve"> (</w:t>
      </w:r>
      <w:proofErr w:type="spellStart"/>
      <w:r w:rsidRPr="00B61546">
        <w:rPr>
          <w:rFonts w:ascii="Arial" w:hAnsi="Arial" w:cs="Arial"/>
          <w:bCs/>
          <w:lang w:eastAsia="en-US"/>
        </w:rPr>
        <w:t>акчагыльско</w:t>
      </w:r>
      <w:proofErr w:type="spellEnd"/>
      <w:r w:rsidRPr="00B61546">
        <w:rPr>
          <w:rFonts w:ascii="Arial" w:hAnsi="Arial" w:cs="Arial"/>
          <w:bCs/>
          <w:lang w:eastAsia="en-US"/>
        </w:rPr>
        <w:t>-апшеронских) отложениях.</w:t>
      </w:r>
    </w:p>
    <w:p w14:paraId="1680B740"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 xml:space="preserve">Территория объекта расположена в лесостепной зоне левобережья </w:t>
      </w:r>
      <w:proofErr w:type="spellStart"/>
      <w:r w:rsidRPr="00B61546">
        <w:rPr>
          <w:rFonts w:ascii="Arial" w:hAnsi="Arial" w:cs="Arial"/>
          <w:bCs/>
          <w:lang w:eastAsia="en-US"/>
        </w:rPr>
        <w:t>р.Волги</w:t>
      </w:r>
      <w:proofErr w:type="spellEnd"/>
      <w:r w:rsidRPr="00B61546">
        <w:rPr>
          <w:rFonts w:ascii="Arial" w:hAnsi="Arial" w:cs="Arial"/>
          <w:bCs/>
          <w:lang w:eastAsia="en-US"/>
        </w:rPr>
        <w:t xml:space="preserve">, на границе двух геоморфологических районов, разделенных р. Кондурча: провинции Низменного Заволжья (рельеф представлен низменной </w:t>
      </w:r>
      <w:proofErr w:type="spellStart"/>
      <w:r w:rsidRPr="00B61546">
        <w:rPr>
          <w:rFonts w:ascii="Arial" w:hAnsi="Arial" w:cs="Arial"/>
          <w:bCs/>
          <w:lang w:eastAsia="en-US"/>
        </w:rPr>
        <w:t>пологоувалистой</w:t>
      </w:r>
      <w:proofErr w:type="spellEnd"/>
      <w:r w:rsidRPr="00B61546">
        <w:rPr>
          <w:rFonts w:ascii="Arial" w:hAnsi="Arial" w:cs="Arial"/>
          <w:bCs/>
          <w:lang w:eastAsia="en-US"/>
        </w:rPr>
        <w:t xml:space="preserve"> равниной) и провинции Высокого Заволжья (поверхность территории постепенно понижается от востока к западу).</w:t>
      </w:r>
    </w:p>
    <w:p w14:paraId="6302DFB9"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 xml:space="preserve">Территория изысканий относится к левобережной части и относится к провинции Высокого Заволжья, отрогам </w:t>
      </w:r>
      <w:proofErr w:type="spellStart"/>
      <w:r w:rsidRPr="00B61546">
        <w:rPr>
          <w:rFonts w:ascii="Arial" w:hAnsi="Arial" w:cs="Arial"/>
          <w:bCs/>
          <w:lang w:eastAsia="en-US"/>
        </w:rPr>
        <w:t>Сокских</w:t>
      </w:r>
      <w:proofErr w:type="spellEnd"/>
      <w:r w:rsidRPr="00B61546">
        <w:rPr>
          <w:rFonts w:ascii="Arial" w:hAnsi="Arial" w:cs="Arial"/>
          <w:bCs/>
          <w:lang w:eastAsia="en-US"/>
        </w:rPr>
        <w:t xml:space="preserve"> Яр (геоморфологический район). </w:t>
      </w:r>
    </w:p>
    <w:p w14:paraId="004DB55F"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Для геоморфологической провинции Высокого Заволжья характерно: пересечение возвышенностей глубоко врезающимися речными долинами, высоко поднимающиеся водораздельные поверхности на 100-150 м над долинами рек. Реки, протекающие в широтном направлении, имеют четкую асимметрию склонов, вследствие чего южные и отчасти западные склоны к долинам рек и оврагов круче и короче склонов противоположных экспозиций.</w:t>
      </w:r>
    </w:p>
    <w:p w14:paraId="4033A5F9"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 xml:space="preserve">Высокое Заволжье представляет собой возвышенную волнистую равнину, пересеченную глубокими речными долинами. В северо-западной части Сергиевского района по правому берегу р. Сок расположены живописные возвышения, поросшие лесом, которые называют </w:t>
      </w:r>
      <w:proofErr w:type="spellStart"/>
      <w:r w:rsidRPr="00B61546">
        <w:rPr>
          <w:rFonts w:ascii="Arial" w:hAnsi="Arial" w:cs="Arial"/>
          <w:bCs/>
          <w:lang w:eastAsia="en-US"/>
        </w:rPr>
        <w:t>Сокскими</w:t>
      </w:r>
      <w:proofErr w:type="spellEnd"/>
      <w:r w:rsidRPr="00B61546">
        <w:rPr>
          <w:rFonts w:ascii="Arial" w:hAnsi="Arial" w:cs="Arial"/>
          <w:bCs/>
          <w:lang w:eastAsia="en-US"/>
        </w:rPr>
        <w:t xml:space="preserve"> горами или ярами. Массив </w:t>
      </w:r>
      <w:proofErr w:type="spellStart"/>
      <w:r w:rsidRPr="00B61546">
        <w:rPr>
          <w:rFonts w:ascii="Arial" w:hAnsi="Arial" w:cs="Arial"/>
          <w:bCs/>
          <w:lang w:eastAsia="en-US"/>
        </w:rPr>
        <w:t>Сокские</w:t>
      </w:r>
      <w:proofErr w:type="spellEnd"/>
      <w:r w:rsidRPr="00B61546">
        <w:rPr>
          <w:rFonts w:ascii="Arial" w:hAnsi="Arial" w:cs="Arial"/>
          <w:bCs/>
          <w:lang w:eastAsia="en-US"/>
        </w:rPr>
        <w:t xml:space="preserve"> яры протянулся вдоль правого берега р. Сок от восточной границы Самарской области до нижнего течения р. Кондурча. На востоке смыкается с </w:t>
      </w:r>
      <w:proofErr w:type="spellStart"/>
      <w:r w:rsidRPr="00B61546">
        <w:rPr>
          <w:rFonts w:ascii="Arial" w:hAnsi="Arial" w:cs="Arial"/>
          <w:bCs/>
          <w:lang w:eastAsia="en-US"/>
        </w:rPr>
        <w:t>Бугульминско-Белебеевской</w:t>
      </w:r>
      <w:proofErr w:type="spellEnd"/>
      <w:r w:rsidRPr="00B61546">
        <w:rPr>
          <w:rFonts w:ascii="Arial" w:hAnsi="Arial" w:cs="Arial"/>
          <w:bCs/>
          <w:lang w:eastAsia="en-US"/>
        </w:rPr>
        <w:t xml:space="preserve"> возвышенностью, не образуя чёткой границы. В верховьях р. Липовка (левый приток р. Кондурча) </w:t>
      </w:r>
      <w:proofErr w:type="spellStart"/>
      <w:r w:rsidRPr="00B61546">
        <w:rPr>
          <w:rFonts w:ascii="Arial" w:hAnsi="Arial" w:cs="Arial"/>
          <w:bCs/>
          <w:lang w:eastAsia="en-US"/>
        </w:rPr>
        <w:t>Сокские</w:t>
      </w:r>
      <w:proofErr w:type="spellEnd"/>
      <w:r w:rsidRPr="00B61546">
        <w:rPr>
          <w:rFonts w:ascii="Arial" w:hAnsi="Arial" w:cs="Arial"/>
          <w:bCs/>
          <w:lang w:eastAsia="en-US"/>
        </w:rPr>
        <w:t xml:space="preserve"> яры достигают отметки 318 м (г. Успенская Шишка). </w:t>
      </w:r>
      <w:proofErr w:type="spellStart"/>
      <w:r w:rsidRPr="00B61546">
        <w:rPr>
          <w:rFonts w:ascii="Arial" w:hAnsi="Arial" w:cs="Arial"/>
          <w:bCs/>
          <w:lang w:eastAsia="en-US"/>
        </w:rPr>
        <w:t>Сокские</w:t>
      </w:r>
      <w:proofErr w:type="spellEnd"/>
      <w:r w:rsidRPr="00B61546">
        <w:rPr>
          <w:rFonts w:ascii="Arial" w:hAnsi="Arial" w:cs="Arial"/>
          <w:bCs/>
          <w:lang w:eastAsia="en-US"/>
        </w:rPr>
        <w:t xml:space="preserve"> яры сложены главным образом карбонатными породами и глинами. Водораздельные пространства местами покрыты лесом и имеют вид сыртов с возвышенностями в виде холмов или гряд, разделенных седлообразными впадинами. Микрорельеф выражен очень разнообразными элементами рельефа в виде небольших хребтов, отрогов с каменисто-щебнистыми откосами, куполообразными возвышенностями, небольшими перевалами и </w:t>
      </w:r>
      <w:proofErr w:type="gramStart"/>
      <w:r w:rsidRPr="00B61546">
        <w:rPr>
          <w:rFonts w:ascii="Arial" w:hAnsi="Arial" w:cs="Arial"/>
          <w:bCs/>
          <w:lang w:eastAsia="en-US"/>
        </w:rPr>
        <w:t>разнообразными повышениями</w:t>
      </w:r>
      <w:proofErr w:type="gramEnd"/>
      <w:r w:rsidRPr="00B61546">
        <w:rPr>
          <w:rFonts w:ascii="Arial" w:hAnsi="Arial" w:cs="Arial"/>
          <w:bCs/>
          <w:lang w:eastAsia="en-US"/>
        </w:rPr>
        <w:t xml:space="preserve"> и понижениями. Картину изрезанности </w:t>
      </w:r>
      <w:r w:rsidRPr="00B61546">
        <w:rPr>
          <w:rFonts w:ascii="Arial" w:hAnsi="Arial" w:cs="Arial"/>
          <w:bCs/>
          <w:lang w:eastAsia="en-US"/>
        </w:rPr>
        <w:lastRenderedPageBreak/>
        <w:t>дополняют овраги, балки, встречаемые в большом количестве, иногда имеющие значительные глубины с обрывающимися склонами.</w:t>
      </w:r>
    </w:p>
    <w:p w14:paraId="18731E99"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Кроме того, часто встречаются беспорядочно разбросанные по склонам и спускам, приуроченные к вершинам оврагов, не имеющие выходов, воронкообразные провалы правильной формы, а также пещеры, возникшие в результате карстовых процессов при выщелачивании растворимых горных пород-известняков, доломитов, гипсов.</w:t>
      </w:r>
    </w:p>
    <w:bookmarkEnd w:id="57"/>
    <w:p w14:paraId="13698CFB"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В формировании современного рельефа Сергиевского района существенную роль играет коренные пермские породы, залегающие на размытой поверхности раннепермских отложений. Четвертичные отложения приурочены в основном к речным долинам. Верхнепермские отложения представлены осадочными породами казанского и татарского ярусов. Породы казанского яруса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14:paraId="535231E7"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14:paraId="13515804"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Четвертичные отложения представлены среднеплейстоценовыми, верхнеплейстоценовыми и голоценовыми осадками. Области развития плейстоценовых осадков приурочены к речным долинам и представлены суглинками с прослоями песков, глин, мелкого щебня и гравия. Отложения голоценового возраста представлены аллювием современных пойм и русел ре и ручьев; делювием склонов; пролювием балок и оврагов; озерными и болотными образованиями.</w:t>
      </w:r>
    </w:p>
    <w:p w14:paraId="32AA56EA"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Аллювиальные отложения состоят из суглинистого материала, содержащего линзы плохо отсортированных песков и большое количество щебня и гальки.</w:t>
      </w:r>
    </w:p>
    <w:p w14:paraId="4BD51118"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 xml:space="preserve">Делювиальные отложения представлены желто-бурыми, </w:t>
      </w:r>
      <w:proofErr w:type="gramStart"/>
      <w:r w:rsidRPr="00B61546">
        <w:rPr>
          <w:rFonts w:ascii="Arial" w:hAnsi="Arial" w:cs="Arial"/>
          <w:bCs/>
          <w:lang w:eastAsia="en-US"/>
        </w:rPr>
        <w:t>красно-бурыми и коричнево-бурыми суглинками</w:t>
      </w:r>
      <w:proofErr w:type="gramEnd"/>
      <w:r w:rsidRPr="00B61546">
        <w:rPr>
          <w:rFonts w:ascii="Arial" w:hAnsi="Arial" w:cs="Arial"/>
          <w:bCs/>
          <w:lang w:eastAsia="en-US"/>
        </w:rPr>
        <w:t xml:space="preserve"> иногда содержащими щебень карбонатных пород.</w:t>
      </w:r>
    </w:p>
    <w:p w14:paraId="47FDA780"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14:paraId="690FB4E9"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w:t>
      </w:r>
    </w:p>
    <w:p w14:paraId="1A9C3F90"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lastRenderedPageBreak/>
        <w:t>Подземные воды приурочены к породам четвертичного, неогенового, пермского, каменноугольного и девонского возраста.</w:t>
      </w:r>
    </w:p>
    <w:p w14:paraId="773F46E2"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 xml:space="preserve">Речная сеть исследуемого района принадлежит бассейну реки Волга. По характеру водного режима реки территории относятся к типу рек с четко выраженным весенним половодьем, устойчивой летней меженью с эпизодическими паводками и устойчивой зимней меженью в редкие зимы прерываемой паводком оттепелей. </w:t>
      </w:r>
    </w:p>
    <w:p w14:paraId="518F488F"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 xml:space="preserve">Территория Сергиевского района расположена на междуречье рек Сок-Кондурча и Сок-Большой Кинель в северо-восточной части области. Поверхность территории постепенно понижается от востока к западу, в этом направлении текут и реки. По территории района протекают река Кондурча с притоками Липовка, Шлама, Чесноковка, </w:t>
      </w:r>
      <w:proofErr w:type="spellStart"/>
      <w:r w:rsidRPr="00B61546">
        <w:rPr>
          <w:rFonts w:ascii="Arial" w:hAnsi="Arial" w:cs="Arial"/>
          <w:bCs/>
          <w:lang w:eastAsia="en-US"/>
        </w:rPr>
        <w:t>Иржа</w:t>
      </w:r>
      <w:proofErr w:type="spellEnd"/>
      <w:r w:rsidRPr="00B61546">
        <w:rPr>
          <w:rFonts w:ascii="Arial" w:hAnsi="Arial" w:cs="Arial"/>
          <w:bCs/>
          <w:lang w:eastAsia="en-US"/>
        </w:rPr>
        <w:t>, Быковка и река Большой Черемшан с притоком Кармала. Реки района равнинные, с медленным, спокойным течением, широкими долинами и извилистыми руслами.</w:t>
      </w:r>
    </w:p>
    <w:p w14:paraId="00DF648E" w14:textId="77777777" w:rsidR="00D13695" w:rsidRPr="00B61546" w:rsidRDefault="00D13695" w:rsidP="00D13695">
      <w:pPr>
        <w:spacing w:line="360" w:lineRule="auto"/>
        <w:ind w:firstLine="709"/>
        <w:jc w:val="both"/>
        <w:rPr>
          <w:rFonts w:ascii="Arial" w:hAnsi="Arial" w:cs="Arial"/>
          <w:bCs/>
          <w:lang w:eastAsia="en-US"/>
        </w:rPr>
      </w:pPr>
      <w:r w:rsidRPr="00B61546">
        <w:rPr>
          <w:rFonts w:ascii="Arial" w:hAnsi="Arial" w:cs="Arial"/>
          <w:bCs/>
          <w:lang w:eastAsia="en-US"/>
        </w:rPr>
        <w:t>Объект изысканий имеет пересечение с рекой Липовка. Также вблизи протекает р. Жилой.</w:t>
      </w:r>
    </w:p>
    <w:p w14:paraId="15213D75" w14:textId="77777777" w:rsidR="003D2C42" w:rsidRPr="00B61546" w:rsidRDefault="003D2C42" w:rsidP="00CB5810">
      <w:pPr>
        <w:pStyle w:val="2IG"/>
        <w:numPr>
          <w:ilvl w:val="1"/>
          <w:numId w:val="26"/>
        </w:numPr>
        <w:tabs>
          <w:tab w:val="left" w:pos="1134"/>
        </w:tabs>
        <w:spacing w:before="120" w:after="120"/>
        <w:ind w:left="0" w:firstLine="709"/>
        <w:outlineLvl w:val="0"/>
        <w:rPr>
          <w:rFonts w:cs="Arial"/>
          <w:i w:val="0"/>
          <w:sz w:val="24"/>
          <w:szCs w:val="24"/>
          <w:lang w:val="ru-RU"/>
        </w:rPr>
      </w:pPr>
      <w:bookmarkStart w:id="58" w:name="_Toc48037198"/>
      <w:bookmarkStart w:id="59" w:name="_Toc52366097"/>
      <w:bookmarkStart w:id="60" w:name="_Toc58421946"/>
      <w:r w:rsidRPr="00B61546">
        <w:rPr>
          <w:rFonts w:cs="Arial"/>
          <w:i w:val="0"/>
          <w:sz w:val="24"/>
          <w:szCs w:val="24"/>
          <w:lang w:val="ru-RU"/>
        </w:rPr>
        <w:t>К</w:t>
      </w:r>
      <w:r w:rsidR="00D57214" w:rsidRPr="00B61546">
        <w:rPr>
          <w:rFonts w:cs="Arial"/>
          <w:i w:val="0"/>
          <w:sz w:val="24"/>
          <w:szCs w:val="24"/>
          <w:lang w:val="ru-RU"/>
        </w:rPr>
        <w:t xml:space="preserve">раткая климатическая </w:t>
      </w:r>
      <w:proofErr w:type="spellStart"/>
      <w:r w:rsidR="00D57214" w:rsidRPr="00B61546">
        <w:rPr>
          <w:rFonts w:cs="Arial"/>
          <w:i w:val="0"/>
          <w:sz w:val="24"/>
          <w:szCs w:val="24"/>
          <w:lang w:val="ru-RU"/>
        </w:rPr>
        <w:t>характиристика</w:t>
      </w:r>
      <w:bookmarkEnd w:id="58"/>
      <w:bookmarkEnd w:id="59"/>
      <w:bookmarkEnd w:id="60"/>
      <w:proofErr w:type="spellEnd"/>
    </w:p>
    <w:p w14:paraId="373F68E1" w14:textId="77777777" w:rsidR="00D13695" w:rsidRPr="00B61546" w:rsidRDefault="00D13695" w:rsidP="00D13695">
      <w:pPr>
        <w:spacing w:line="360" w:lineRule="auto"/>
        <w:ind w:firstLine="709"/>
        <w:jc w:val="both"/>
        <w:rPr>
          <w:rFonts w:ascii="Arial" w:hAnsi="Arial" w:cs="Arial"/>
        </w:rPr>
      </w:pPr>
      <w:bookmarkStart w:id="61" w:name="_Hlk65066942"/>
      <w:r w:rsidRPr="00B61546">
        <w:rPr>
          <w:rFonts w:ascii="Arial" w:hAnsi="Arial" w:cs="Arial"/>
        </w:rPr>
        <w:t>Климат исследуемой территории умеренно-континентальный. Климатические особенности рассматриваемой территории формируются под воздействием Азиатского материка, переохлажденного зимой и перегретого летом, а также под смягчающим влиянием западного переноса воздушных масс.</w:t>
      </w:r>
    </w:p>
    <w:p w14:paraId="16A747A3"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 xml:space="preserve">Территория находится в переходной зоне между областями преобладания одного из этих влияний. Это обстоятельство проявляется в общем удлинении зимы, сокращении переходных сезонов и возможности глубоких аномалий всех элементов погоды - больших оттепелей зимой, возвратов холода весной, увеличений </w:t>
      </w:r>
      <w:proofErr w:type="spellStart"/>
      <w:r w:rsidRPr="00B61546">
        <w:rPr>
          <w:rFonts w:ascii="Arial" w:hAnsi="Arial" w:cs="Arial"/>
        </w:rPr>
        <w:t>морозоопасности</w:t>
      </w:r>
      <w:proofErr w:type="spellEnd"/>
      <w:r w:rsidRPr="00B61546">
        <w:rPr>
          <w:rFonts w:ascii="Arial" w:hAnsi="Arial" w:cs="Arial"/>
        </w:rPr>
        <w:t xml:space="preserve"> в начале и конце лета, засухи, возрастаний годовой амплитуды колебания температуры воздуха.</w:t>
      </w:r>
    </w:p>
    <w:p w14:paraId="2A73E360"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Согласно Приложению А1 и таблице Б.1 СП 131.13330.2018 изыскиваемая территория относится к строительному климатическому району I В – среднемесячная температура воздуха в январе от минус 14°С до минус 28°С; среднемесячная температура воздуха в июле от 12 до 21°С; средняя скорость ветра за три зимних месяца 5 м/с и более; среднемесячная относительная влажность воздуха в июле более 75 %.</w:t>
      </w:r>
    </w:p>
    <w:p w14:paraId="3AE6A554"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Согласно СП 34.13330.2012 район изысканий отнесен к III-ей дорожно-климатической зоне 1 подзоне.</w:t>
      </w:r>
    </w:p>
    <w:p w14:paraId="3D615DFC"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Согласно СП 20.13330.2016 «Нагрузки и воздействия» проектируемые объекты по снеговым нагрузкам расположены в IV районе – 2,0 кПа (200 кгс/м2).</w:t>
      </w:r>
    </w:p>
    <w:p w14:paraId="5B5F578C"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lastRenderedPageBreak/>
        <w:t>По ветровым нагрузкам – на границе II и III районов (принимаем наихудший вариант – III район) – 0,38 кПа.</w:t>
      </w:r>
    </w:p>
    <w:p w14:paraId="73AE8F3E"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По гололедным нагрузкам проектируемые объекты расположены в II-ом районе – толщина стенки гололеда составляет 5 мм.</w:t>
      </w:r>
    </w:p>
    <w:p w14:paraId="0ABA2142"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Согласно ПУЭ (7 издание) проектируемые объекты расположены на границе II и III районов по гололедным нагрузкам (принимаем наихудший вариант – III район) – 20 мм.</w:t>
      </w:r>
    </w:p>
    <w:p w14:paraId="219A8B77"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По ветровым нагрузкам согласно ПУЭ (7 издание) реконструируемые объекты расположены в III районе – 0,65 кПа. Продолжительность гроз в районе изысканий составляет от 60 до 80 часов. Территория изысканий относится к району с частой интенсивностью пляской проводов.</w:t>
      </w:r>
    </w:p>
    <w:p w14:paraId="40E50755"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В таблицах 3.1 – 2.2 приведены общие параметры холодного и теплого периодов года по данным наблюдений на метеостанции Самара (СП 131.13330.2018 «Строительная климатология»).</w:t>
      </w:r>
    </w:p>
    <w:p w14:paraId="2D571D13"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Таблица 3.1 – Общие климатические параметры холодного периода года</w:t>
      </w:r>
    </w:p>
    <w:tbl>
      <w:tblPr>
        <w:tblW w:w="5000" w:type="pct"/>
        <w:tblLayout w:type="fixed"/>
        <w:tblCellMar>
          <w:left w:w="68" w:type="dxa"/>
          <w:right w:w="68" w:type="dxa"/>
        </w:tblCellMar>
        <w:tblLook w:val="04A0" w:firstRow="1" w:lastRow="0" w:firstColumn="1" w:lastColumn="0" w:noHBand="0" w:noVBand="1"/>
      </w:tblPr>
      <w:tblGrid>
        <w:gridCol w:w="8926"/>
        <w:gridCol w:w="985"/>
      </w:tblGrid>
      <w:tr w:rsidR="00D13695" w:rsidRPr="00B61546" w14:paraId="6965379F" w14:textId="77777777" w:rsidTr="009E4E56">
        <w:trPr>
          <w:trHeight w:val="397"/>
        </w:trPr>
        <w:tc>
          <w:tcPr>
            <w:tcW w:w="4503" w:type="pct"/>
            <w:tcBorders>
              <w:top w:val="single" w:sz="4" w:space="0" w:color="auto"/>
              <w:left w:val="single" w:sz="4" w:space="0" w:color="auto"/>
              <w:bottom w:val="single" w:sz="4" w:space="0" w:color="auto"/>
              <w:right w:val="single" w:sz="4" w:space="0" w:color="auto"/>
            </w:tcBorders>
            <w:noWrap/>
            <w:vAlign w:val="center"/>
            <w:hideMark/>
          </w:tcPr>
          <w:p w14:paraId="0203298A"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Климатическая характеристика</w:t>
            </w:r>
          </w:p>
        </w:tc>
        <w:tc>
          <w:tcPr>
            <w:tcW w:w="497" w:type="pct"/>
            <w:tcBorders>
              <w:top w:val="single" w:sz="4" w:space="0" w:color="auto"/>
              <w:left w:val="nil"/>
              <w:bottom w:val="single" w:sz="4" w:space="0" w:color="auto"/>
              <w:right w:val="single" w:sz="4" w:space="0" w:color="auto"/>
            </w:tcBorders>
            <w:noWrap/>
            <w:vAlign w:val="center"/>
            <w:hideMark/>
          </w:tcPr>
          <w:p w14:paraId="4E5D391F" w14:textId="77777777" w:rsidR="00D13695" w:rsidRPr="00B61546" w:rsidRDefault="00D13695">
            <w:pPr>
              <w:spacing w:line="360" w:lineRule="auto"/>
              <w:ind w:left="-79" w:right="-107"/>
              <w:jc w:val="center"/>
              <w:rPr>
                <w:rFonts w:ascii="Arial" w:hAnsi="Arial" w:cs="Arial"/>
                <w:sz w:val="22"/>
                <w:szCs w:val="22"/>
              </w:rPr>
            </w:pPr>
            <w:r w:rsidRPr="00B61546">
              <w:rPr>
                <w:rFonts w:ascii="Arial" w:hAnsi="Arial" w:cs="Arial"/>
                <w:sz w:val="22"/>
                <w:szCs w:val="22"/>
              </w:rPr>
              <w:t>Значение</w:t>
            </w:r>
          </w:p>
        </w:tc>
      </w:tr>
      <w:tr w:rsidR="00D13695" w:rsidRPr="00B61546" w14:paraId="78BD4625"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6B13CC0A"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Температура воздуха наиболее холодных суток, °С, обеспеченностью 0,98</w:t>
            </w:r>
          </w:p>
        </w:tc>
        <w:tc>
          <w:tcPr>
            <w:tcW w:w="497" w:type="pct"/>
            <w:tcBorders>
              <w:top w:val="nil"/>
              <w:left w:val="nil"/>
              <w:bottom w:val="single" w:sz="4" w:space="0" w:color="auto"/>
              <w:right w:val="single" w:sz="4" w:space="0" w:color="auto"/>
            </w:tcBorders>
            <w:noWrap/>
            <w:vAlign w:val="center"/>
            <w:hideMark/>
          </w:tcPr>
          <w:p w14:paraId="71879071"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-37</w:t>
            </w:r>
          </w:p>
        </w:tc>
      </w:tr>
      <w:tr w:rsidR="00D13695" w:rsidRPr="00B61546" w14:paraId="57935C49"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1038E677"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Температура воздуха наиболее холодных суток, °С, обеспеченностью 0,92</w:t>
            </w:r>
          </w:p>
        </w:tc>
        <w:tc>
          <w:tcPr>
            <w:tcW w:w="497" w:type="pct"/>
            <w:tcBorders>
              <w:top w:val="nil"/>
              <w:left w:val="nil"/>
              <w:bottom w:val="single" w:sz="4" w:space="0" w:color="auto"/>
              <w:right w:val="single" w:sz="4" w:space="0" w:color="auto"/>
            </w:tcBorders>
            <w:noWrap/>
            <w:vAlign w:val="center"/>
            <w:hideMark/>
          </w:tcPr>
          <w:p w14:paraId="71EE21CB"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-32</w:t>
            </w:r>
          </w:p>
        </w:tc>
      </w:tr>
      <w:tr w:rsidR="00D13695" w:rsidRPr="00B61546" w14:paraId="498101DC"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4B4839F4"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Температура воздуха наиболее холодных пятидневки, °С, обеспеченностью 0,98</w:t>
            </w:r>
          </w:p>
        </w:tc>
        <w:tc>
          <w:tcPr>
            <w:tcW w:w="497" w:type="pct"/>
            <w:tcBorders>
              <w:top w:val="nil"/>
              <w:left w:val="nil"/>
              <w:bottom w:val="single" w:sz="4" w:space="0" w:color="auto"/>
              <w:right w:val="single" w:sz="4" w:space="0" w:color="auto"/>
            </w:tcBorders>
            <w:noWrap/>
            <w:vAlign w:val="center"/>
            <w:hideMark/>
          </w:tcPr>
          <w:p w14:paraId="2CE432E3"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-32</w:t>
            </w:r>
          </w:p>
        </w:tc>
      </w:tr>
      <w:tr w:rsidR="00D13695" w:rsidRPr="00B61546" w14:paraId="78D663C2"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75313520"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Температура воздуха наиболее холодных пятидневки, °С, обеспеченностью 0,92</w:t>
            </w:r>
          </w:p>
        </w:tc>
        <w:tc>
          <w:tcPr>
            <w:tcW w:w="497" w:type="pct"/>
            <w:tcBorders>
              <w:top w:val="nil"/>
              <w:left w:val="nil"/>
              <w:bottom w:val="single" w:sz="4" w:space="0" w:color="auto"/>
              <w:right w:val="single" w:sz="4" w:space="0" w:color="auto"/>
            </w:tcBorders>
            <w:noWrap/>
            <w:vAlign w:val="center"/>
            <w:hideMark/>
          </w:tcPr>
          <w:p w14:paraId="7BD01584"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-30</w:t>
            </w:r>
          </w:p>
        </w:tc>
      </w:tr>
      <w:tr w:rsidR="00D13695" w:rsidRPr="00B61546" w14:paraId="414F448B"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53BDFE97"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Температура воздуха, °С, обеспеченностью 0,94</w:t>
            </w:r>
          </w:p>
        </w:tc>
        <w:tc>
          <w:tcPr>
            <w:tcW w:w="497" w:type="pct"/>
            <w:tcBorders>
              <w:top w:val="nil"/>
              <w:left w:val="nil"/>
              <w:bottom w:val="single" w:sz="4" w:space="0" w:color="auto"/>
              <w:right w:val="single" w:sz="4" w:space="0" w:color="auto"/>
            </w:tcBorders>
            <w:noWrap/>
            <w:vAlign w:val="center"/>
            <w:hideMark/>
          </w:tcPr>
          <w:p w14:paraId="3ADCBD19"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-16</w:t>
            </w:r>
          </w:p>
        </w:tc>
      </w:tr>
      <w:tr w:rsidR="00D13695" w:rsidRPr="00B61546" w14:paraId="612CDC4E"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190567E2"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Абсолютная минимальная температура воздуха, °С</w:t>
            </w:r>
          </w:p>
        </w:tc>
        <w:tc>
          <w:tcPr>
            <w:tcW w:w="497" w:type="pct"/>
            <w:tcBorders>
              <w:top w:val="nil"/>
              <w:left w:val="nil"/>
              <w:bottom w:val="single" w:sz="4" w:space="0" w:color="auto"/>
              <w:right w:val="single" w:sz="4" w:space="0" w:color="auto"/>
            </w:tcBorders>
            <w:noWrap/>
            <w:vAlign w:val="center"/>
            <w:hideMark/>
          </w:tcPr>
          <w:p w14:paraId="7F6F0557"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-43</w:t>
            </w:r>
          </w:p>
        </w:tc>
      </w:tr>
      <w:tr w:rsidR="00D13695" w:rsidRPr="00B61546" w14:paraId="03D8E798"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110C865D" w14:textId="77777777" w:rsidR="00D13695" w:rsidRPr="00B61546" w:rsidRDefault="00D13695">
            <w:pPr>
              <w:spacing w:line="360" w:lineRule="auto"/>
              <w:ind w:right="-108"/>
              <w:rPr>
                <w:rFonts w:ascii="Arial" w:hAnsi="Arial" w:cs="Arial"/>
                <w:sz w:val="22"/>
                <w:szCs w:val="22"/>
              </w:rPr>
            </w:pPr>
            <w:r w:rsidRPr="00B61546">
              <w:rPr>
                <w:rFonts w:ascii="Arial" w:hAnsi="Arial" w:cs="Arial"/>
                <w:sz w:val="22"/>
                <w:szCs w:val="22"/>
              </w:rPr>
              <w:t>Средняя суточная амплитуда температуры воздуха наиболее холодного месяца, °С</w:t>
            </w:r>
          </w:p>
        </w:tc>
        <w:tc>
          <w:tcPr>
            <w:tcW w:w="497" w:type="pct"/>
            <w:tcBorders>
              <w:top w:val="nil"/>
              <w:left w:val="nil"/>
              <w:bottom w:val="single" w:sz="4" w:space="0" w:color="auto"/>
              <w:right w:val="single" w:sz="4" w:space="0" w:color="auto"/>
            </w:tcBorders>
            <w:noWrap/>
            <w:vAlign w:val="center"/>
            <w:hideMark/>
          </w:tcPr>
          <w:p w14:paraId="288B5216"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6,4</w:t>
            </w:r>
          </w:p>
        </w:tc>
      </w:tr>
      <w:tr w:rsidR="00D13695" w:rsidRPr="00B61546" w14:paraId="228CDC75" w14:textId="77777777" w:rsidTr="009E4E56">
        <w:trPr>
          <w:trHeight w:val="397"/>
        </w:trPr>
        <w:tc>
          <w:tcPr>
            <w:tcW w:w="4503" w:type="pct"/>
            <w:tcBorders>
              <w:top w:val="nil"/>
              <w:left w:val="single" w:sz="4" w:space="0" w:color="auto"/>
              <w:bottom w:val="single" w:sz="4" w:space="0" w:color="auto"/>
              <w:right w:val="single" w:sz="4" w:space="0" w:color="auto"/>
            </w:tcBorders>
            <w:vAlign w:val="center"/>
            <w:hideMark/>
          </w:tcPr>
          <w:p w14:paraId="33395E47"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Продолжительность, сут, и средняя температура воздуха, °С периода со средней суточной температурой воздуха ≤ 0 °С</w:t>
            </w:r>
          </w:p>
        </w:tc>
        <w:tc>
          <w:tcPr>
            <w:tcW w:w="497" w:type="pct"/>
            <w:tcBorders>
              <w:top w:val="nil"/>
              <w:left w:val="nil"/>
              <w:bottom w:val="single" w:sz="4" w:space="0" w:color="auto"/>
              <w:right w:val="single" w:sz="4" w:space="0" w:color="auto"/>
            </w:tcBorders>
            <w:noWrap/>
            <w:vAlign w:val="center"/>
            <w:hideMark/>
          </w:tcPr>
          <w:p w14:paraId="3AE29C24"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144/-7,9</w:t>
            </w:r>
          </w:p>
        </w:tc>
      </w:tr>
      <w:tr w:rsidR="00D13695" w:rsidRPr="00B61546" w14:paraId="419DF30E"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10F24402"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То же, ≤ 8°С</w:t>
            </w:r>
          </w:p>
        </w:tc>
        <w:tc>
          <w:tcPr>
            <w:tcW w:w="497" w:type="pct"/>
            <w:tcBorders>
              <w:top w:val="nil"/>
              <w:left w:val="nil"/>
              <w:bottom w:val="single" w:sz="4" w:space="0" w:color="auto"/>
              <w:right w:val="single" w:sz="4" w:space="0" w:color="auto"/>
            </w:tcBorders>
            <w:noWrap/>
            <w:vAlign w:val="center"/>
            <w:hideMark/>
          </w:tcPr>
          <w:p w14:paraId="3927A97D"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197/-4,7</w:t>
            </w:r>
          </w:p>
        </w:tc>
      </w:tr>
      <w:tr w:rsidR="00D13695" w:rsidRPr="00B61546" w14:paraId="0FE70B63"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63824756"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То же, ≤ 10°С</w:t>
            </w:r>
          </w:p>
        </w:tc>
        <w:tc>
          <w:tcPr>
            <w:tcW w:w="497" w:type="pct"/>
            <w:tcBorders>
              <w:top w:val="nil"/>
              <w:left w:val="nil"/>
              <w:bottom w:val="single" w:sz="4" w:space="0" w:color="auto"/>
              <w:right w:val="single" w:sz="4" w:space="0" w:color="auto"/>
            </w:tcBorders>
            <w:noWrap/>
            <w:vAlign w:val="center"/>
            <w:hideMark/>
          </w:tcPr>
          <w:p w14:paraId="17F7939F"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211/-3,8</w:t>
            </w:r>
          </w:p>
        </w:tc>
      </w:tr>
      <w:tr w:rsidR="00D13695" w:rsidRPr="00B61546" w14:paraId="4B0C69AB"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2DAC9987"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Средняя месячная относительная влажность воздуха наиболее холодного месяца, %</w:t>
            </w:r>
          </w:p>
        </w:tc>
        <w:tc>
          <w:tcPr>
            <w:tcW w:w="497" w:type="pct"/>
            <w:tcBorders>
              <w:top w:val="nil"/>
              <w:left w:val="nil"/>
              <w:bottom w:val="single" w:sz="4" w:space="0" w:color="auto"/>
              <w:right w:val="single" w:sz="4" w:space="0" w:color="auto"/>
            </w:tcBorders>
            <w:noWrap/>
            <w:vAlign w:val="center"/>
            <w:hideMark/>
          </w:tcPr>
          <w:p w14:paraId="518A8B3C"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83</w:t>
            </w:r>
          </w:p>
        </w:tc>
      </w:tr>
      <w:tr w:rsidR="00D13695" w:rsidRPr="00B61546" w14:paraId="432AD849"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363E9C0A"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Средняя месячная относительная влажность воздуха в 15 ч наиболее холодного месяца, %</w:t>
            </w:r>
          </w:p>
        </w:tc>
        <w:tc>
          <w:tcPr>
            <w:tcW w:w="497" w:type="pct"/>
            <w:tcBorders>
              <w:top w:val="nil"/>
              <w:left w:val="nil"/>
              <w:bottom w:val="single" w:sz="4" w:space="0" w:color="auto"/>
              <w:right w:val="single" w:sz="4" w:space="0" w:color="auto"/>
            </w:tcBorders>
            <w:noWrap/>
            <w:vAlign w:val="center"/>
            <w:hideMark/>
          </w:tcPr>
          <w:p w14:paraId="1AF4FA16"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81</w:t>
            </w:r>
          </w:p>
        </w:tc>
      </w:tr>
      <w:tr w:rsidR="00D13695" w:rsidRPr="00B61546" w14:paraId="0BB19566"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5DB84E7F"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Количество осадков за ноябрь-март, мм</w:t>
            </w:r>
          </w:p>
        </w:tc>
        <w:tc>
          <w:tcPr>
            <w:tcW w:w="497" w:type="pct"/>
            <w:tcBorders>
              <w:top w:val="nil"/>
              <w:left w:val="nil"/>
              <w:bottom w:val="single" w:sz="4" w:space="0" w:color="auto"/>
              <w:right w:val="single" w:sz="4" w:space="0" w:color="auto"/>
            </w:tcBorders>
            <w:noWrap/>
            <w:vAlign w:val="center"/>
            <w:hideMark/>
          </w:tcPr>
          <w:p w14:paraId="02A84026"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224</w:t>
            </w:r>
          </w:p>
        </w:tc>
      </w:tr>
      <w:tr w:rsidR="00D13695" w:rsidRPr="00B61546" w14:paraId="3C5D674E"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36BD2840"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Преобладающее направление ветра за декабрь-февраль</w:t>
            </w:r>
          </w:p>
        </w:tc>
        <w:tc>
          <w:tcPr>
            <w:tcW w:w="497" w:type="pct"/>
            <w:tcBorders>
              <w:top w:val="nil"/>
              <w:left w:val="nil"/>
              <w:bottom w:val="single" w:sz="4" w:space="0" w:color="auto"/>
              <w:right w:val="single" w:sz="4" w:space="0" w:color="auto"/>
            </w:tcBorders>
            <w:noWrap/>
            <w:vAlign w:val="center"/>
            <w:hideMark/>
          </w:tcPr>
          <w:p w14:paraId="11BDE095"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В</w:t>
            </w:r>
          </w:p>
        </w:tc>
      </w:tr>
      <w:tr w:rsidR="00D13695" w:rsidRPr="00B61546" w14:paraId="188118D2"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6650F77F"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Максимальная из средних скоростей ветра по румбам за январь, м/с</w:t>
            </w:r>
          </w:p>
        </w:tc>
        <w:tc>
          <w:tcPr>
            <w:tcW w:w="497" w:type="pct"/>
            <w:tcBorders>
              <w:top w:val="nil"/>
              <w:left w:val="nil"/>
              <w:bottom w:val="single" w:sz="4" w:space="0" w:color="auto"/>
              <w:right w:val="single" w:sz="4" w:space="0" w:color="auto"/>
            </w:tcBorders>
            <w:noWrap/>
            <w:vAlign w:val="center"/>
            <w:hideMark/>
          </w:tcPr>
          <w:p w14:paraId="4B33AD03"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3,0</w:t>
            </w:r>
          </w:p>
        </w:tc>
      </w:tr>
      <w:tr w:rsidR="00D13695" w:rsidRPr="00B61546" w14:paraId="605415C3" w14:textId="77777777" w:rsidTr="009E4E56">
        <w:trPr>
          <w:trHeight w:val="397"/>
        </w:trPr>
        <w:tc>
          <w:tcPr>
            <w:tcW w:w="4503" w:type="pct"/>
            <w:tcBorders>
              <w:top w:val="nil"/>
              <w:left w:val="single" w:sz="4" w:space="0" w:color="auto"/>
              <w:bottom w:val="single" w:sz="4" w:space="0" w:color="auto"/>
              <w:right w:val="single" w:sz="4" w:space="0" w:color="auto"/>
            </w:tcBorders>
            <w:noWrap/>
            <w:vAlign w:val="center"/>
            <w:hideMark/>
          </w:tcPr>
          <w:p w14:paraId="2BA1E3C4" w14:textId="77777777" w:rsidR="00D13695" w:rsidRPr="00B61546" w:rsidRDefault="00D13695">
            <w:pPr>
              <w:spacing w:line="360" w:lineRule="auto"/>
              <w:rPr>
                <w:rFonts w:ascii="Arial" w:hAnsi="Arial" w:cs="Arial"/>
                <w:sz w:val="22"/>
                <w:szCs w:val="22"/>
              </w:rPr>
            </w:pPr>
            <w:r w:rsidRPr="00B61546">
              <w:rPr>
                <w:rFonts w:ascii="Arial" w:hAnsi="Arial" w:cs="Arial"/>
                <w:sz w:val="22"/>
                <w:szCs w:val="22"/>
              </w:rPr>
              <w:t>Средняя скорость ветра, м/с, за период со средней суточной температурой воздуха ≤8°С</w:t>
            </w:r>
          </w:p>
        </w:tc>
        <w:tc>
          <w:tcPr>
            <w:tcW w:w="497" w:type="pct"/>
            <w:tcBorders>
              <w:top w:val="nil"/>
              <w:left w:val="nil"/>
              <w:bottom w:val="single" w:sz="4" w:space="0" w:color="auto"/>
              <w:right w:val="single" w:sz="4" w:space="0" w:color="auto"/>
            </w:tcBorders>
            <w:noWrap/>
            <w:vAlign w:val="center"/>
            <w:hideMark/>
          </w:tcPr>
          <w:p w14:paraId="7CABA7DF" w14:textId="77777777" w:rsidR="00D13695" w:rsidRPr="00B61546" w:rsidRDefault="00D13695">
            <w:pPr>
              <w:spacing w:line="360" w:lineRule="auto"/>
              <w:jc w:val="center"/>
              <w:rPr>
                <w:rFonts w:ascii="Arial" w:hAnsi="Arial" w:cs="Arial"/>
                <w:sz w:val="22"/>
                <w:szCs w:val="22"/>
              </w:rPr>
            </w:pPr>
            <w:r w:rsidRPr="00B61546">
              <w:rPr>
                <w:rFonts w:ascii="Arial" w:hAnsi="Arial" w:cs="Arial"/>
                <w:sz w:val="22"/>
                <w:szCs w:val="22"/>
              </w:rPr>
              <w:t>3,1</w:t>
            </w:r>
          </w:p>
        </w:tc>
      </w:tr>
    </w:tbl>
    <w:p w14:paraId="14D3CE82" w14:textId="77777777" w:rsidR="00D13695" w:rsidRPr="00B61546" w:rsidRDefault="00D13695" w:rsidP="00D13695">
      <w:pPr>
        <w:spacing w:line="360" w:lineRule="auto"/>
        <w:ind w:left="-284" w:firstLine="709"/>
        <w:jc w:val="both"/>
        <w:rPr>
          <w:rFonts w:ascii="Arial" w:hAnsi="Arial" w:cs="Arial"/>
        </w:rPr>
      </w:pPr>
      <w:r w:rsidRPr="00B61546">
        <w:rPr>
          <w:rFonts w:ascii="Arial" w:hAnsi="Arial" w:cs="Arial"/>
        </w:rPr>
        <w:lastRenderedPageBreak/>
        <w:t>Таблица 3.2 – Общие климатические параметры теплого периода года</w:t>
      </w:r>
    </w:p>
    <w:tbl>
      <w:tblPr>
        <w:tblW w:w="5000" w:type="pct"/>
        <w:tblLook w:val="04A0" w:firstRow="1" w:lastRow="0" w:firstColumn="1" w:lastColumn="0" w:noHBand="0" w:noVBand="1"/>
      </w:tblPr>
      <w:tblGrid>
        <w:gridCol w:w="8775"/>
        <w:gridCol w:w="1136"/>
      </w:tblGrid>
      <w:tr w:rsidR="00D13695" w:rsidRPr="00B61546" w14:paraId="7FD1D696" w14:textId="77777777" w:rsidTr="00D13695">
        <w:trPr>
          <w:trHeight w:val="340"/>
        </w:trPr>
        <w:tc>
          <w:tcPr>
            <w:tcW w:w="4433" w:type="pct"/>
            <w:tcBorders>
              <w:top w:val="single" w:sz="4" w:space="0" w:color="auto"/>
              <w:left w:val="single" w:sz="4" w:space="0" w:color="auto"/>
              <w:bottom w:val="single" w:sz="4" w:space="0" w:color="auto"/>
              <w:right w:val="single" w:sz="4" w:space="0" w:color="auto"/>
            </w:tcBorders>
            <w:noWrap/>
            <w:vAlign w:val="center"/>
            <w:hideMark/>
          </w:tcPr>
          <w:p w14:paraId="1CA5FD96" w14:textId="77777777" w:rsidR="00D13695" w:rsidRPr="00B61546" w:rsidRDefault="00D13695">
            <w:pPr>
              <w:jc w:val="center"/>
              <w:rPr>
                <w:rFonts w:ascii="Arial" w:hAnsi="Arial" w:cs="Arial"/>
                <w:sz w:val="22"/>
                <w:szCs w:val="22"/>
              </w:rPr>
            </w:pPr>
            <w:r w:rsidRPr="00B61546">
              <w:rPr>
                <w:rFonts w:ascii="Arial" w:hAnsi="Arial" w:cs="Arial"/>
                <w:sz w:val="22"/>
                <w:szCs w:val="22"/>
              </w:rPr>
              <w:t>Климатическая характеристика</w:t>
            </w:r>
          </w:p>
        </w:tc>
        <w:tc>
          <w:tcPr>
            <w:tcW w:w="567" w:type="pct"/>
            <w:tcBorders>
              <w:top w:val="single" w:sz="4" w:space="0" w:color="auto"/>
              <w:left w:val="nil"/>
              <w:bottom w:val="single" w:sz="4" w:space="0" w:color="auto"/>
              <w:right w:val="single" w:sz="4" w:space="0" w:color="auto"/>
            </w:tcBorders>
            <w:noWrap/>
            <w:vAlign w:val="center"/>
            <w:hideMark/>
          </w:tcPr>
          <w:p w14:paraId="26FE2B5A" w14:textId="77777777" w:rsidR="00D13695" w:rsidRPr="00B61546" w:rsidRDefault="00D13695">
            <w:pPr>
              <w:ind w:left="-110" w:right="-113"/>
              <w:rPr>
                <w:rFonts w:ascii="Arial" w:hAnsi="Arial" w:cs="Arial"/>
                <w:sz w:val="22"/>
                <w:szCs w:val="22"/>
              </w:rPr>
            </w:pPr>
            <w:r w:rsidRPr="00B61546">
              <w:rPr>
                <w:rFonts w:ascii="Arial" w:hAnsi="Arial" w:cs="Arial"/>
                <w:sz w:val="22"/>
                <w:szCs w:val="22"/>
              </w:rPr>
              <w:t>Значение</w:t>
            </w:r>
          </w:p>
        </w:tc>
      </w:tr>
      <w:tr w:rsidR="00D13695" w:rsidRPr="00B61546" w14:paraId="56EA8B67" w14:textId="77777777" w:rsidTr="00D13695">
        <w:trPr>
          <w:trHeight w:val="340"/>
        </w:trPr>
        <w:tc>
          <w:tcPr>
            <w:tcW w:w="4433" w:type="pct"/>
            <w:tcBorders>
              <w:top w:val="nil"/>
              <w:left w:val="single" w:sz="4" w:space="0" w:color="auto"/>
              <w:bottom w:val="single" w:sz="4" w:space="0" w:color="auto"/>
              <w:right w:val="single" w:sz="4" w:space="0" w:color="auto"/>
            </w:tcBorders>
            <w:noWrap/>
            <w:vAlign w:val="center"/>
            <w:hideMark/>
          </w:tcPr>
          <w:p w14:paraId="30222FDB" w14:textId="77777777" w:rsidR="00D13695" w:rsidRPr="00B61546" w:rsidRDefault="00D13695">
            <w:pPr>
              <w:rPr>
                <w:rFonts w:ascii="Arial" w:hAnsi="Arial" w:cs="Arial"/>
                <w:sz w:val="22"/>
                <w:szCs w:val="22"/>
              </w:rPr>
            </w:pPr>
            <w:r w:rsidRPr="00B61546">
              <w:rPr>
                <w:rFonts w:ascii="Arial" w:hAnsi="Arial" w:cs="Arial"/>
                <w:sz w:val="22"/>
                <w:szCs w:val="22"/>
              </w:rPr>
              <w:t xml:space="preserve">Барометрическое давление, </w:t>
            </w:r>
            <w:proofErr w:type="spellStart"/>
            <w:r w:rsidRPr="00B61546">
              <w:rPr>
                <w:rFonts w:ascii="Arial" w:hAnsi="Arial" w:cs="Arial"/>
                <w:sz w:val="22"/>
                <w:szCs w:val="22"/>
              </w:rPr>
              <w:t>гПа</w:t>
            </w:r>
            <w:proofErr w:type="spellEnd"/>
          </w:p>
        </w:tc>
        <w:tc>
          <w:tcPr>
            <w:tcW w:w="567" w:type="pct"/>
            <w:tcBorders>
              <w:top w:val="nil"/>
              <w:left w:val="nil"/>
              <w:bottom w:val="single" w:sz="4" w:space="0" w:color="auto"/>
              <w:right w:val="single" w:sz="4" w:space="0" w:color="auto"/>
            </w:tcBorders>
            <w:noWrap/>
            <w:vAlign w:val="center"/>
            <w:hideMark/>
          </w:tcPr>
          <w:p w14:paraId="2A92A5AC" w14:textId="77777777" w:rsidR="00D13695" w:rsidRPr="00B61546" w:rsidRDefault="00D13695">
            <w:pPr>
              <w:jc w:val="center"/>
              <w:rPr>
                <w:rFonts w:ascii="Arial" w:hAnsi="Arial" w:cs="Arial"/>
                <w:sz w:val="22"/>
                <w:szCs w:val="22"/>
              </w:rPr>
            </w:pPr>
            <w:r w:rsidRPr="00B61546">
              <w:rPr>
                <w:rFonts w:ascii="Arial" w:hAnsi="Arial" w:cs="Arial"/>
                <w:sz w:val="22"/>
                <w:szCs w:val="22"/>
              </w:rPr>
              <w:t>1001</w:t>
            </w:r>
          </w:p>
        </w:tc>
      </w:tr>
      <w:tr w:rsidR="00D13695" w:rsidRPr="00B61546" w14:paraId="71272A5A" w14:textId="77777777" w:rsidTr="00D13695">
        <w:trPr>
          <w:trHeight w:val="340"/>
        </w:trPr>
        <w:tc>
          <w:tcPr>
            <w:tcW w:w="4433" w:type="pct"/>
            <w:tcBorders>
              <w:top w:val="nil"/>
              <w:left w:val="single" w:sz="4" w:space="0" w:color="auto"/>
              <w:bottom w:val="single" w:sz="4" w:space="0" w:color="auto"/>
              <w:right w:val="single" w:sz="4" w:space="0" w:color="auto"/>
            </w:tcBorders>
            <w:noWrap/>
            <w:vAlign w:val="center"/>
            <w:hideMark/>
          </w:tcPr>
          <w:p w14:paraId="7EF2D90A" w14:textId="77777777" w:rsidR="00D13695" w:rsidRPr="00B61546" w:rsidRDefault="00D13695">
            <w:pPr>
              <w:rPr>
                <w:rFonts w:ascii="Arial" w:hAnsi="Arial" w:cs="Arial"/>
                <w:sz w:val="22"/>
                <w:szCs w:val="22"/>
              </w:rPr>
            </w:pPr>
            <w:r w:rsidRPr="00B61546">
              <w:rPr>
                <w:rFonts w:ascii="Arial" w:hAnsi="Arial" w:cs="Arial"/>
                <w:sz w:val="22"/>
                <w:szCs w:val="22"/>
              </w:rPr>
              <w:t>Температура воздуха, °С, обеспеченностью 0,95</w:t>
            </w:r>
          </w:p>
        </w:tc>
        <w:tc>
          <w:tcPr>
            <w:tcW w:w="567" w:type="pct"/>
            <w:tcBorders>
              <w:top w:val="nil"/>
              <w:left w:val="nil"/>
              <w:bottom w:val="single" w:sz="4" w:space="0" w:color="auto"/>
              <w:right w:val="single" w:sz="4" w:space="0" w:color="auto"/>
            </w:tcBorders>
            <w:noWrap/>
            <w:vAlign w:val="center"/>
            <w:hideMark/>
          </w:tcPr>
          <w:p w14:paraId="457D40AE" w14:textId="77777777" w:rsidR="00D13695" w:rsidRPr="00B61546" w:rsidRDefault="00D13695">
            <w:pPr>
              <w:jc w:val="center"/>
              <w:rPr>
                <w:rFonts w:ascii="Arial" w:hAnsi="Arial" w:cs="Arial"/>
                <w:sz w:val="22"/>
                <w:szCs w:val="22"/>
              </w:rPr>
            </w:pPr>
            <w:r w:rsidRPr="00B61546">
              <w:rPr>
                <w:rFonts w:ascii="Arial" w:hAnsi="Arial" w:cs="Arial"/>
                <w:sz w:val="22"/>
                <w:szCs w:val="22"/>
              </w:rPr>
              <w:t>25</w:t>
            </w:r>
          </w:p>
        </w:tc>
      </w:tr>
      <w:tr w:rsidR="00D13695" w:rsidRPr="00B61546" w14:paraId="6E24BD4B"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0690A20E" w14:textId="77777777" w:rsidR="00D13695" w:rsidRPr="00B61546" w:rsidRDefault="00D13695">
            <w:pPr>
              <w:rPr>
                <w:rFonts w:ascii="Arial" w:hAnsi="Arial" w:cs="Arial"/>
                <w:sz w:val="22"/>
                <w:szCs w:val="22"/>
              </w:rPr>
            </w:pPr>
            <w:r w:rsidRPr="00B61546">
              <w:rPr>
                <w:rFonts w:ascii="Arial" w:hAnsi="Arial" w:cs="Arial"/>
                <w:sz w:val="22"/>
                <w:szCs w:val="22"/>
              </w:rPr>
              <w:t>Температура воздуха, °С, обеспеченностью 0,98</w:t>
            </w:r>
          </w:p>
        </w:tc>
        <w:tc>
          <w:tcPr>
            <w:tcW w:w="567" w:type="pct"/>
            <w:tcBorders>
              <w:top w:val="nil"/>
              <w:left w:val="nil"/>
              <w:bottom w:val="single" w:sz="4" w:space="0" w:color="auto"/>
              <w:right w:val="single" w:sz="4" w:space="0" w:color="auto"/>
            </w:tcBorders>
            <w:noWrap/>
            <w:vAlign w:val="center"/>
            <w:hideMark/>
          </w:tcPr>
          <w:p w14:paraId="75A5A12A" w14:textId="77777777" w:rsidR="00D13695" w:rsidRPr="00B61546" w:rsidRDefault="00D13695">
            <w:pPr>
              <w:jc w:val="center"/>
              <w:rPr>
                <w:rFonts w:ascii="Arial" w:hAnsi="Arial" w:cs="Arial"/>
                <w:sz w:val="22"/>
                <w:szCs w:val="22"/>
              </w:rPr>
            </w:pPr>
            <w:r w:rsidRPr="00B61546">
              <w:rPr>
                <w:rFonts w:ascii="Arial" w:hAnsi="Arial" w:cs="Arial"/>
                <w:sz w:val="22"/>
                <w:szCs w:val="22"/>
              </w:rPr>
              <w:t>29</w:t>
            </w:r>
          </w:p>
        </w:tc>
      </w:tr>
      <w:tr w:rsidR="00D13695" w:rsidRPr="00B61546" w14:paraId="6BE85B58"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127EDBF6" w14:textId="77777777" w:rsidR="00D13695" w:rsidRPr="00B61546" w:rsidRDefault="00D13695">
            <w:pPr>
              <w:rPr>
                <w:rFonts w:ascii="Arial" w:hAnsi="Arial" w:cs="Arial"/>
                <w:sz w:val="22"/>
                <w:szCs w:val="22"/>
              </w:rPr>
            </w:pPr>
            <w:r w:rsidRPr="00B61546">
              <w:rPr>
                <w:rFonts w:ascii="Arial" w:hAnsi="Arial" w:cs="Arial"/>
                <w:sz w:val="22"/>
                <w:szCs w:val="22"/>
              </w:rPr>
              <w:t>Средняя максимальная температура воздуха наиболее теплого месяца, °С</w:t>
            </w:r>
          </w:p>
        </w:tc>
        <w:tc>
          <w:tcPr>
            <w:tcW w:w="567" w:type="pct"/>
            <w:tcBorders>
              <w:top w:val="nil"/>
              <w:left w:val="nil"/>
              <w:bottom w:val="single" w:sz="4" w:space="0" w:color="auto"/>
              <w:right w:val="single" w:sz="4" w:space="0" w:color="auto"/>
            </w:tcBorders>
            <w:noWrap/>
            <w:vAlign w:val="center"/>
            <w:hideMark/>
          </w:tcPr>
          <w:p w14:paraId="27C92DA2" w14:textId="77777777" w:rsidR="00D13695" w:rsidRPr="00B61546" w:rsidRDefault="00D13695">
            <w:pPr>
              <w:jc w:val="center"/>
              <w:rPr>
                <w:rFonts w:ascii="Arial" w:hAnsi="Arial" w:cs="Arial"/>
                <w:sz w:val="22"/>
                <w:szCs w:val="22"/>
              </w:rPr>
            </w:pPr>
            <w:r w:rsidRPr="00B61546">
              <w:rPr>
                <w:rFonts w:ascii="Arial" w:hAnsi="Arial" w:cs="Arial"/>
                <w:sz w:val="22"/>
                <w:szCs w:val="22"/>
              </w:rPr>
              <w:t>26,4</w:t>
            </w:r>
          </w:p>
        </w:tc>
      </w:tr>
      <w:tr w:rsidR="00D13695" w:rsidRPr="00B61546" w14:paraId="71F4E1CE"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4C052159" w14:textId="77777777" w:rsidR="00D13695" w:rsidRPr="00B61546" w:rsidRDefault="00D13695">
            <w:pPr>
              <w:rPr>
                <w:rFonts w:ascii="Arial" w:hAnsi="Arial" w:cs="Arial"/>
                <w:sz w:val="22"/>
                <w:szCs w:val="22"/>
              </w:rPr>
            </w:pPr>
            <w:r w:rsidRPr="00B61546">
              <w:rPr>
                <w:rFonts w:ascii="Arial" w:hAnsi="Arial" w:cs="Arial"/>
                <w:sz w:val="22"/>
                <w:szCs w:val="22"/>
              </w:rPr>
              <w:t>Абсолютная максимальная температура воздуха, °С</w:t>
            </w:r>
          </w:p>
        </w:tc>
        <w:tc>
          <w:tcPr>
            <w:tcW w:w="567" w:type="pct"/>
            <w:tcBorders>
              <w:top w:val="nil"/>
              <w:left w:val="nil"/>
              <w:bottom w:val="single" w:sz="4" w:space="0" w:color="auto"/>
              <w:right w:val="single" w:sz="4" w:space="0" w:color="auto"/>
            </w:tcBorders>
            <w:noWrap/>
            <w:vAlign w:val="center"/>
            <w:hideMark/>
          </w:tcPr>
          <w:p w14:paraId="7BDD4033" w14:textId="77777777" w:rsidR="00D13695" w:rsidRPr="00B61546" w:rsidRDefault="00D13695">
            <w:pPr>
              <w:jc w:val="center"/>
              <w:rPr>
                <w:rFonts w:ascii="Arial" w:hAnsi="Arial" w:cs="Arial"/>
                <w:sz w:val="22"/>
                <w:szCs w:val="22"/>
              </w:rPr>
            </w:pPr>
            <w:r w:rsidRPr="00B61546">
              <w:rPr>
                <w:rFonts w:ascii="Arial" w:hAnsi="Arial" w:cs="Arial"/>
                <w:sz w:val="22"/>
                <w:szCs w:val="22"/>
              </w:rPr>
              <w:t>40</w:t>
            </w:r>
          </w:p>
        </w:tc>
      </w:tr>
      <w:tr w:rsidR="00D13695" w:rsidRPr="00B61546" w14:paraId="2C2B7338"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5A8790A6" w14:textId="77777777" w:rsidR="00D13695" w:rsidRPr="00B61546" w:rsidRDefault="00D13695">
            <w:pPr>
              <w:rPr>
                <w:rFonts w:ascii="Arial" w:hAnsi="Arial" w:cs="Arial"/>
                <w:sz w:val="22"/>
                <w:szCs w:val="22"/>
              </w:rPr>
            </w:pPr>
            <w:r w:rsidRPr="00B61546">
              <w:rPr>
                <w:rFonts w:ascii="Arial" w:hAnsi="Arial" w:cs="Arial"/>
                <w:sz w:val="22"/>
                <w:szCs w:val="22"/>
              </w:rPr>
              <w:t>Средняя суточная амплитуда температуры воздуха наиболее теплого месяца, °С</w:t>
            </w:r>
          </w:p>
        </w:tc>
        <w:tc>
          <w:tcPr>
            <w:tcW w:w="567" w:type="pct"/>
            <w:tcBorders>
              <w:top w:val="nil"/>
              <w:left w:val="nil"/>
              <w:bottom w:val="single" w:sz="4" w:space="0" w:color="auto"/>
              <w:right w:val="single" w:sz="4" w:space="0" w:color="auto"/>
            </w:tcBorders>
            <w:noWrap/>
            <w:vAlign w:val="center"/>
            <w:hideMark/>
          </w:tcPr>
          <w:p w14:paraId="1DC5110A" w14:textId="77777777" w:rsidR="00D13695" w:rsidRPr="00B61546" w:rsidRDefault="00D13695">
            <w:pPr>
              <w:jc w:val="center"/>
              <w:rPr>
                <w:rFonts w:ascii="Arial" w:hAnsi="Arial" w:cs="Arial"/>
                <w:sz w:val="22"/>
                <w:szCs w:val="22"/>
              </w:rPr>
            </w:pPr>
            <w:r w:rsidRPr="00B61546">
              <w:rPr>
                <w:rFonts w:ascii="Arial" w:hAnsi="Arial" w:cs="Arial"/>
                <w:sz w:val="22"/>
                <w:szCs w:val="22"/>
              </w:rPr>
              <w:t>10,4</w:t>
            </w:r>
          </w:p>
        </w:tc>
      </w:tr>
      <w:tr w:rsidR="00D13695" w:rsidRPr="00B61546" w14:paraId="6633DFDA"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19EFE2DE" w14:textId="77777777" w:rsidR="00D13695" w:rsidRPr="00B61546" w:rsidRDefault="00D13695">
            <w:pPr>
              <w:rPr>
                <w:rFonts w:ascii="Arial" w:hAnsi="Arial" w:cs="Arial"/>
                <w:sz w:val="22"/>
                <w:szCs w:val="22"/>
              </w:rPr>
            </w:pPr>
            <w:r w:rsidRPr="00B61546">
              <w:rPr>
                <w:rFonts w:ascii="Arial" w:hAnsi="Arial" w:cs="Arial"/>
                <w:sz w:val="22"/>
                <w:szCs w:val="22"/>
              </w:rPr>
              <w:t>Средняя месячная относительная влажность воздуха наиболее теплого месяца, %</w:t>
            </w:r>
          </w:p>
        </w:tc>
        <w:tc>
          <w:tcPr>
            <w:tcW w:w="567" w:type="pct"/>
            <w:tcBorders>
              <w:top w:val="nil"/>
              <w:left w:val="nil"/>
              <w:bottom w:val="single" w:sz="4" w:space="0" w:color="auto"/>
              <w:right w:val="single" w:sz="4" w:space="0" w:color="auto"/>
            </w:tcBorders>
            <w:noWrap/>
            <w:vAlign w:val="center"/>
            <w:hideMark/>
          </w:tcPr>
          <w:p w14:paraId="22DF28FB" w14:textId="77777777" w:rsidR="00D13695" w:rsidRPr="00B61546" w:rsidRDefault="00D13695">
            <w:pPr>
              <w:jc w:val="center"/>
              <w:rPr>
                <w:rFonts w:ascii="Arial" w:hAnsi="Arial" w:cs="Arial"/>
                <w:sz w:val="22"/>
                <w:szCs w:val="22"/>
              </w:rPr>
            </w:pPr>
            <w:r w:rsidRPr="00B61546">
              <w:rPr>
                <w:rFonts w:ascii="Arial" w:hAnsi="Arial" w:cs="Arial"/>
                <w:sz w:val="22"/>
                <w:szCs w:val="22"/>
              </w:rPr>
              <w:t>63</w:t>
            </w:r>
          </w:p>
        </w:tc>
      </w:tr>
      <w:tr w:rsidR="00D13695" w:rsidRPr="00B61546" w14:paraId="125D9272"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6F1F90A6" w14:textId="77777777" w:rsidR="00D13695" w:rsidRPr="00B61546" w:rsidRDefault="00D13695">
            <w:pPr>
              <w:rPr>
                <w:rFonts w:ascii="Arial" w:hAnsi="Arial" w:cs="Arial"/>
                <w:sz w:val="22"/>
                <w:szCs w:val="22"/>
              </w:rPr>
            </w:pPr>
            <w:r w:rsidRPr="00B61546">
              <w:rPr>
                <w:rFonts w:ascii="Arial" w:hAnsi="Arial" w:cs="Arial"/>
                <w:sz w:val="22"/>
                <w:szCs w:val="22"/>
              </w:rPr>
              <w:t>Средняя месячная относительная влажность воздуха в 15 ч наиболее теплого месяца, %</w:t>
            </w:r>
          </w:p>
        </w:tc>
        <w:tc>
          <w:tcPr>
            <w:tcW w:w="567" w:type="pct"/>
            <w:tcBorders>
              <w:top w:val="nil"/>
              <w:left w:val="nil"/>
              <w:bottom w:val="single" w:sz="4" w:space="0" w:color="auto"/>
              <w:right w:val="single" w:sz="4" w:space="0" w:color="auto"/>
            </w:tcBorders>
            <w:noWrap/>
            <w:vAlign w:val="center"/>
            <w:hideMark/>
          </w:tcPr>
          <w:p w14:paraId="28FD2412" w14:textId="77777777" w:rsidR="00D13695" w:rsidRPr="00B61546" w:rsidRDefault="00D13695">
            <w:pPr>
              <w:jc w:val="center"/>
              <w:rPr>
                <w:rFonts w:ascii="Arial" w:hAnsi="Arial" w:cs="Arial"/>
                <w:sz w:val="22"/>
                <w:szCs w:val="22"/>
              </w:rPr>
            </w:pPr>
            <w:r w:rsidRPr="00B61546">
              <w:rPr>
                <w:rFonts w:ascii="Arial" w:hAnsi="Arial" w:cs="Arial"/>
                <w:sz w:val="22"/>
                <w:szCs w:val="22"/>
              </w:rPr>
              <w:t>50</w:t>
            </w:r>
          </w:p>
        </w:tc>
      </w:tr>
      <w:tr w:rsidR="00D13695" w:rsidRPr="00B61546" w14:paraId="2DCDDFC8"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2AC7D2F7" w14:textId="77777777" w:rsidR="00D13695" w:rsidRPr="00B61546" w:rsidRDefault="00D13695">
            <w:pPr>
              <w:rPr>
                <w:rFonts w:ascii="Arial" w:hAnsi="Arial" w:cs="Arial"/>
                <w:sz w:val="22"/>
                <w:szCs w:val="22"/>
              </w:rPr>
            </w:pPr>
            <w:r w:rsidRPr="00B61546">
              <w:rPr>
                <w:rFonts w:ascii="Arial" w:hAnsi="Arial" w:cs="Arial"/>
                <w:sz w:val="22"/>
                <w:szCs w:val="22"/>
              </w:rPr>
              <w:t>Количество осадков за апрель-октябрь, мм</w:t>
            </w:r>
          </w:p>
        </w:tc>
        <w:tc>
          <w:tcPr>
            <w:tcW w:w="567" w:type="pct"/>
            <w:tcBorders>
              <w:top w:val="nil"/>
              <w:left w:val="nil"/>
              <w:bottom w:val="single" w:sz="4" w:space="0" w:color="auto"/>
              <w:right w:val="single" w:sz="4" w:space="0" w:color="auto"/>
            </w:tcBorders>
            <w:noWrap/>
            <w:vAlign w:val="center"/>
            <w:hideMark/>
          </w:tcPr>
          <w:p w14:paraId="4EF5265F" w14:textId="77777777" w:rsidR="00D13695" w:rsidRPr="00B61546" w:rsidRDefault="00D13695">
            <w:pPr>
              <w:jc w:val="center"/>
              <w:rPr>
                <w:rFonts w:ascii="Arial" w:hAnsi="Arial" w:cs="Arial"/>
                <w:sz w:val="22"/>
                <w:szCs w:val="22"/>
              </w:rPr>
            </w:pPr>
            <w:r w:rsidRPr="00B61546">
              <w:rPr>
                <w:rFonts w:ascii="Arial" w:hAnsi="Arial" w:cs="Arial"/>
                <w:sz w:val="22"/>
                <w:szCs w:val="22"/>
              </w:rPr>
              <w:t>328</w:t>
            </w:r>
          </w:p>
        </w:tc>
      </w:tr>
      <w:tr w:rsidR="00D13695" w:rsidRPr="00B61546" w14:paraId="3A97E4FD"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4E0ECA41" w14:textId="77777777" w:rsidR="00D13695" w:rsidRPr="00B61546" w:rsidRDefault="00D13695">
            <w:pPr>
              <w:rPr>
                <w:rFonts w:ascii="Arial" w:hAnsi="Arial" w:cs="Arial"/>
                <w:sz w:val="22"/>
                <w:szCs w:val="22"/>
              </w:rPr>
            </w:pPr>
            <w:r w:rsidRPr="00B61546">
              <w:rPr>
                <w:rFonts w:ascii="Arial" w:hAnsi="Arial" w:cs="Arial"/>
                <w:sz w:val="22"/>
                <w:szCs w:val="22"/>
              </w:rPr>
              <w:t>Суточный максимум осадков, мм</w:t>
            </w:r>
          </w:p>
        </w:tc>
        <w:tc>
          <w:tcPr>
            <w:tcW w:w="567" w:type="pct"/>
            <w:tcBorders>
              <w:top w:val="nil"/>
              <w:left w:val="nil"/>
              <w:bottom w:val="single" w:sz="4" w:space="0" w:color="auto"/>
              <w:right w:val="single" w:sz="4" w:space="0" w:color="auto"/>
            </w:tcBorders>
            <w:noWrap/>
            <w:vAlign w:val="center"/>
            <w:hideMark/>
          </w:tcPr>
          <w:p w14:paraId="28720E36" w14:textId="77777777" w:rsidR="00D13695" w:rsidRPr="00B61546" w:rsidRDefault="00D13695">
            <w:pPr>
              <w:jc w:val="center"/>
              <w:rPr>
                <w:rFonts w:ascii="Arial" w:hAnsi="Arial" w:cs="Arial"/>
                <w:sz w:val="22"/>
                <w:szCs w:val="22"/>
              </w:rPr>
            </w:pPr>
            <w:r w:rsidRPr="00B61546">
              <w:rPr>
                <w:rFonts w:ascii="Arial" w:hAnsi="Arial" w:cs="Arial"/>
                <w:sz w:val="22"/>
                <w:szCs w:val="22"/>
              </w:rPr>
              <w:t>60</w:t>
            </w:r>
          </w:p>
        </w:tc>
      </w:tr>
      <w:tr w:rsidR="00D13695" w:rsidRPr="00B61546" w14:paraId="7547ABAF"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7038A0AA" w14:textId="77777777" w:rsidR="00D13695" w:rsidRPr="00B61546" w:rsidRDefault="00D13695">
            <w:pPr>
              <w:rPr>
                <w:rFonts w:ascii="Arial" w:hAnsi="Arial" w:cs="Arial"/>
                <w:sz w:val="22"/>
                <w:szCs w:val="22"/>
              </w:rPr>
            </w:pPr>
            <w:r w:rsidRPr="00B61546">
              <w:rPr>
                <w:rFonts w:ascii="Arial" w:hAnsi="Arial" w:cs="Arial"/>
                <w:sz w:val="22"/>
                <w:szCs w:val="22"/>
              </w:rPr>
              <w:t>Преобладающее направление ветра за июнь-август</w:t>
            </w:r>
          </w:p>
        </w:tc>
        <w:tc>
          <w:tcPr>
            <w:tcW w:w="567" w:type="pct"/>
            <w:tcBorders>
              <w:top w:val="nil"/>
              <w:left w:val="nil"/>
              <w:bottom w:val="single" w:sz="4" w:space="0" w:color="auto"/>
              <w:right w:val="single" w:sz="4" w:space="0" w:color="auto"/>
            </w:tcBorders>
            <w:noWrap/>
            <w:vAlign w:val="center"/>
            <w:hideMark/>
          </w:tcPr>
          <w:p w14:paraId="47788308" w14:textId="77777777" w:rsidR="00D13695" w:rsidRPr="00B61546" w:rsidRDefault="00D13695">
            <w:pPr>
              <w:jc w:val="center"/>
              <w:rPr>
                <w:rFonts w:ascii="Arial" w:hAnsi="Arial" w:cs="Arial"/>
                <w:sz w:val="22"/>
                <w:szCs w:val="22"/>
              </w:rPr>
            </w:pPr>
            <w:r w:rsidRPr="00B61546">
              <w:rPr>
                <w:rFonts w:ascii="Arial" w:hAnsi="Arial" w:cs="Arial"/>
                <w:sz w:val="22"/>
                <w:szCs w:val="22"/>
              </w:rPr>
              <w:t>З</w:t>
            </w:r>
          </w:p>
        </w:tc>
      </w:tr>
      <w:tr w:rsidR="00D13695" w:rsidRPr="00B61546" w14:paraId="6086DBD2" w14:textId="77777777" w:rsidTr="00D13695">
        <w:trPr>
          <w:trHeight w:val="397"/>
        </w:trPr>
        <w:tc>
          <w:tcPr>
            <w:tcW w:w="4433" w:type="pct"/>
            <w:tcBorders>
              <w:top w:val="nil"/>
              <w:left w:val="single" w:sz="4" w:space="0" w:color="auto"/>
              <w:bottom w:val="single" w:sz="4" w:space="0" w:color="auto"/>
              <w:right w:val="single" w:sz="4" w:space="0" w:color="auto"/>
            </w:tcBorders>
            <w:noWrap/>
            <w:vAlign w:val="center"/>
            <w:hideMark/>
          </w:tcPr>
          <w:p w14:paraId="59925A59" w14:textId="77777777" w:rsidR="00D13695" w:rsidRPr="00B61546" w:rsidRDefault="00D13695">
            <w:pPr>
              <w:rPr>
                <w:rFonts w:ascii="Arial" w:hAnsi="Arial" w:cs="Arial"/>
                <w:sz w:val="22"/>
                <w:szCs w:val="22"/>
              </w:rPr>
            </w:pPr>
            <w:r w:rsidRPr="00B61546">
              <w:rPr>
                <w:rFonts w:ascii="Arial" w:hAnsi="Arial" w:cs="Arial"/>
                <w:sz w:val="22"/>
                <w:szCs w:val="22"/>
              </w:rPr>
              <w:t>Минимальная из средних скоростей ветра по румбам за июль, м/с</w:t>
            </w:r>
          </w:p>
        </w:tc>
        <w:tc>
          <w:tcPr>
            <w:tcW w:w="567" w:type="pct"/>
            <w:tcBorders>
              <w:top w:val="nil"/>
              <w:left w:val="nil"/>
              <w:bottom w:val="single" w:sz="4" w:space="0" w:color="auto"/>
              <w:right w:val="single" w:sz="4" w:space="0" w:color="auto"/>
            </w:tcBorders>
            <w:noWrap/>
            <w:vAlign w:val="center"/>
            <w:hideMark/>
          </w:tcPr>
          <w:p w14:paraId="5EA0F93F" w14:textId="77777777" w:rsidR="00D13695" w:rsidRPr="00B61546" w:rsidRDefault="00D13695">
            <w:pPr>
              <w:jc w:val="center"/>
              <w:rPr>
                <w:rFonts w:ascii="Arial" w:hAnsi="Arial" w:cs="Arial"/>
                <w:sz w:val="22"/>
                <w:szCs w:val="22"/>
              </w:rPr>
            </w:pPr>
            <w:r w:rsidRPr="00B61546">
              <w:rPr>
                <w:rFonts w:ascii="Arial" w:hAnsi="Arial" w:cs="Arial"/>
                <w:sz w:val="22"/>
                <w:szCs w:val="22"/>
              </w:rPr>
              <w:t>2,3</w:t>
            </w:r>
          </w:p>
        </w:tc>
      </w:tr>
    </w:tbl>
    <w:p w14:paraId="30AC03BF" w14:textId="77777777" w:rsidR="00D13695" w:rsidRPr="00B61546" w:rsidRDefault="00D13695" w:rsidP="00D13695">
      <w:pPr>
        <w:spacing w:line="360" w:lineRule="auto"/>
        <w:ind w:left="-284" w:firstLine="709"/>
        <w:jc w:val="both"/>
        <w:rPr>
          <w:rFonts w:ascii="Arial" w:hAnsi="Arial" w:cs="Arial"/>
          <w:sz w:val="22"/>
          <w:szCs w:val="22"/>
        </w:rPr>
      </w:pPr>
    </w:p>
    <w:p w14:paraId="521884E9"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Температура воздуха</w:t>
      </w:r>
    </w:p>
    <w:p w14:paraId="11AFC646"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среднегодовая температура воздуха составляет 4,3 °С (таблица 3.3).</w:t>
      </w:r>
    </w:p>
    <w:p w14:paraId="1F5626ED"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Таблица 3.3 – Средняя месячная и годовая температура воздуха, °С</w:t>
      </w:r>
    </w:p>
    <w:tbl>
      <w:tblPr>
        <w:tblW w:w="5156"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607"/>
        <w:gridCol w:w="638"/>
        <w:gridCol w:w="640"/>
        <w:gridCol w:w="638"/>
        <w:gridCol w:w="639"/>
        <w:gridCol w:w="639"/>
        <w:gridCol w:w="637"/>
        <w:gridCol w:w="639"/>
        <w:gridCol w:w="637"/>
        <w:gridCol w:w="639"/>
        <w:gridCol w:w="639"/>
        <w:gridCol w:w="637"/>
        <w:gridCol w:w="639"/>
        <w:gridCol w:w="946"/>
      </w:tblGrid>
      <w:tr w:rsidR="00D13695" w:rsidRPr="00B61546" w14:paraId="6E1B673D" w14:textId="77777777" w:rsidTr="009E4E56">
        <w:trPr>
          <w:trHeight w:val="454"/>
        </w:trPr>
        <w:tc>
          <w:tcPr>
            <w:tcW w:w="786" w:type="pct"/>
            <w:tcBorders>
              <w:top w:val="single" w:sz="6" w:space="0" w:color="auto"/>
              <w:left w:val="single" w:sz="6" w:space="0" w:color="auto"/>
              <w:bottom w:val="single" w:sz="6" w:space="0" w:color="auto"/>
              <w:right w:val="single" w:sz="6" w:space="0" w:color="auto"/>
            </w:tcBorders>
            <w:vAlign w:val="center"/>
            <w:hideMark/>
          </w:tcPr>
          <w:p w14:paraId="47200E1D"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33CA5B55"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51E9BD3"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324CE696"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B36E8ED"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14929D2C"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57A468FD"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95CA11A"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519D5190"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B4EE977"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IX</w:t>
            </w:r>
          </w:p>
        </w:tc>
        <w:tc>
          <w:tcPr>
            <w:tcW w:w="313" w:type="pct"/>
            <w:tcBorders>
              <w:top w:val="single" w:sz="6" w:space="0" w:color="auto"/>
              <w:left w:val="single" w:sz="6" w:space="0" w:color="auto"/>
              <w:bottom w:val="single" w:sz="6" w:space="0" w:color="auto"/>
              <w:right w:val="single" w:sz="6" w:space="0" w:color="auto"/>
            </w:tcBorders>
            <w:vAlign w:val="center"/>
            <w:hideMark/>
          </w:tcPr>
          <w:p w14:paraId="3D5F4024"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X</w:t>
            </w:r>
          </w:p>
        </w:tc>
        <w:tc>
          <w:tcPr>
            <w:tcW w:w="312" w:type="pct"/>
            <w:tcBorders>
              <w:top w:val="single" w:sz="6" w:space="0" w:color="auto"/>
              <w:left w:val="single" w:sz="6" w:space="0" w:color="auto"/>
              <w:bottom w:val="single" w:sz="6" w:space="0" w:color="auto"/>
              <w:right w:val="single" w:sz="6" w:space="0" w:color="auto"/>
            </w:tcBorders>
            <w:vAlign w:val="center"/>
            <w:hideMark/>
          </w:tcPr>
          <w:p w14:paraId="0A2C6A9D"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XI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502D217"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XII</w:t>
            </w:r>
          </w:p>
        </w:tc>
        <w:tc>
          <w:tcPr>
            <w:tcW w:w="464" w:type="pct"/>
            <w:tcBorders>
              <w:top w:val="single" w:sz="6" w:space="0" w:color="auto"/>
              <w:left w:val="single" w:sz="6" w:space="0" w:color="auto"/>
              <w:bottom w:val="single" w:sz="6" w:space="0" w:color="auto"/>
              <w:right w:val="single" w:sz="6" w:space="0" w:color="auto"/>
            </w:tcBorders>
            <w:vAlign w:val="center"/>
            <w:hideMark/>
          </w:tcPr>
          <w:p w14:paraId="38429A04" w14:textId="77777777" w:rsidR="00D13695" w:rsidRPr="00B61546" w:rsidRDefault="00D13695" w:rsidP="009E4E56">
            <w:pPr>
              <w:jc w:val="center"/>
              <w:rPr>
                <w:rFonts w:ascii="Arial" w:hAnsi="Arial" w:cs="Arial"/>
                <w:sz w:val="22"/>
                <w:szCs w:val="22"/>
              </w:rPr>
            </w:pPr>
            <w:r w:rsidRPr="00B61546">
              <w:rPr>
                <w:rFonts w:ascii="Arial" w:hAnsi="Arial" w:cs="Arial"/>
                <w:sz w:val="22"/>
                <w:szCs w:val="22"/>
              </w:rPr>
              <w:t>Год</w:t>
            </w:r>
          </w:p>
        </w:tc>
      </w:tr>
      <w:tr w:rsidR="00D13695" w:rsidRPr="00B61546" w14:paraId="4BE29940" w14:textId="77777777" w:rsidTr="009E4E56">
        <w:trPr>
          <w:trHeight w:val="454"/>
        </w:trPr>
        <w:tc>
          <w:tcPr>
            <w:tcW w:w="786" w:type="pct"/>
            <w:tcBorders>
              <w:top w:val="single" w:sz="6" w:space="0" w:color="auto"/>
              <w:left w:val="single" w:sz="6" w:space="0" w:color="auto"/>
              <w:bottom w:val="single" w:sz="6" w:space="0" w:color="auto"/>
              <w:right w:val="single" w:sz="6" w:space="0" w:color="auto"/>
            </w:tcBorders>
            <w:vAlign w:val="center"/>
            <w:hideMark/>
          </w:tcPr>
          <w:p w14:paraId="2C547C8F" w14:textId="77777777" w:rsidR="00D13695" w:rsidRPr="00B61546" w:rsidRDefault="00D13695" w:rsidP="009E4E56">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403B34EB"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-11,8</w:t>
            </w:r>
          </w:p>
        </w:tc>
        <w:tc>
          <w:tcPr>
            <w:tcW w:w="313" w:type="pct"/>
            <w:tcBorders>
              <w:top w:val="single" w:sz="6" w:space="0" w:color="auto"/>
              <w:left w:val="single" w:sz="6" w:space="0" w:color="auto"/>
              <w:bottom w:val="single" w:sz="6" w:space="0" w:color="auto"/>
              <w:right w:val="single" w:sz="6" w:space="0" w:color="auto"/>
            </w:tcBorders>
            <w:vAlign w:val="center"/>
            <w:hideMark/>
          </w:tcPr>
          <w:p w14:paraId="3A69F356"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-10,7</w:t>
            </w:r>
          </w:p>
        </w:tc>
        <w:tc>
          <w:tcPr>
            <w:tcW w:w="312" w:type="pct"/>
            <w:tcBorders>
              <w:top w:val="single" w:sz="6" w:space="0" w:color="auto"/>
              <w:left w:val="single" w:sz="6" w:space="0" w:color="auto"/>
              <w:bottom w:val="single" w:sz="6" w:space="0" w:color="auto"/>
              <w:right w:val="single" w:sz="6" w:space="0" w:color="auto"/>
            </w:tcBorders>
            <w:vAlign w:val="center"/>
            <w:hideMark/>
          </w:tcPr>
          <w:p w14:paraId="0DA90D87"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-5,2</w:t>
            </w:r>
          </w:p>
        </w:tc>
        <w:tc>
          <w:tcPr>
            <w:tcW w:w="313" w:type="pct"/>
            <w:tcBorders>
              <w:top w:val="single" w:sz="6" w:space="0" w:color="auto"/>
              <w:left w:val="single" w:sz="6" w:space="0" w:color="auto"/>
              <w:bottom w:val="single" w:sz="6" w:space="0" w:color="auto"/>
              <w:right w:val="single" w:sz="6" w:space="0" w:color="auto"/>
            </w:tcBorders>
            <w:vAlign w:val="center"/>
            <w:hideMark/>
          </w:tcPr>
          <w:p w14:paraId="29789B02"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5,4</w:t>
            </w:r>
          </w:p>
        </w:tc>
        <w:tc>
          <w:tcPr>
            <w:tcW w:w="313" w:type="pct"/>
            <w:tcBorders>
              <w:top w:val="single" w:sz="6" w:space="0" w:color="auto"/>
              <w:left w:val="single" w:sz="6" w:space="0" w:color="auto"/>
              <w:bottom w:val="single" w:sz="6" w:space="0" w:color="auto"/>
              <w:right w:val="single" w:sz="6" w:space="0" w:color="auto"/>
            </w:tcBorders>
            <w:vAlign w:val="center"/>
            <w:hideMark/>
          </w:tcPr>
          <w:p w14:paraId="12DF6097"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13,8</w:t>
            </w:r>
          </w:p>
        </w:tc>
        <w:tc>
          <w:tcPr>
            <w:tcW w:w="312" w:type="pct"/>
            <w:tcBorders>
              <w:top w:val="single" w:sz="6" w:space="0" w:color="auto"/>
              <w:left w:val="single" w:sz="6" w:space="0" w:color="auto"/>
              <w:bottom w:val="single" w:sz="6" w:space="0" w:color="auto"/>
              <w:right w:val="single" w:sz="6" w:space="0" w:color="auto"/>
            </w:tcBorders>
            <w:vAlign w:val="center"/>
            <w:hideMark/>
          </w:tcPr>
          <w:p w14:paraId="1E893190"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18,2</w:t>
            </w:r>
          </w:p>
        </w:tc>
        <w:tc>
          <w:tcPr>
            <w:tcW w:w="313" w:type="pct"/>
            <w:tcBorders>
              <w:top w:val="single" w:sz="6" w:space="0" w:color="auto"/>
              <w:left w:val="single" w:sz="6" w:space="0" w:color="auto"/>
              <w:bottom w:val="single" w:sz="6" w:space="0" w:color="auto"/>
              <w:right w:val="single" w:sz="6" w:space="0" w:color="auto"/>
            </w:tcBorders>
            <w:vAlign w:val="center"/>
            <w:hideMark/>
          </w:tcPr>
          <w:p w14:paraId="103F1757"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19,9</w:t>
            </w:r>
          </w:p>
        </w:tc>
        <w:tc>
          <w:tcPr>
            <w:tcW w:w="312" w:type="pct"/>
            <w:tcBorders>
              <w:top w:val="single" w:sz="6" w:space="0" w:color="auto"/>
              <w:left w:val="single" w:sz="6" w:space="0" w:color="auto"/>
              <w:bottom w:val="single" w:sz="6" w:space="0" w:color="auto"/>
              <w:right w:val="single" w:sz="6" w:space="0" w:color="auto"/>
            </w:tcBorders>
            <w:vAlign w:val="center"/>
            <w:hideMark/>
          </w:tcPr>
          <w:p w14:paraId="5F6F16A8"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17,6</w:t>
            </w:r>
          </w:p>
        </w:tc>
        <w:tc>
          <w:tcPr>
            <w:tcW w:w="313" w:type="pct"/>
            <w:tcBorders>
              <w:top w:val="single" w:sz="6" w:space="0" w:color="auto"/>
              <w:left w:val="single" w:sz="6" w:space="0" w:color="auto"/>
              <w:bottom w:val="single" w:sz="6" w:space="0" w:color="auto"/>
              <w:right w:val="single" w:sz="6" w:space="0" w:color="auto"/>
            </w:tcBorders>
            <w:vAlign w:val="center"/>
            <w:hideMark/>
          </w:tcPr>
          <w:p w14:paraId="43C511C2"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11,7</w:t>
            </w:r>
          </w:p>
        </w:tc>
        <w:tc>
          <w:tcPr>
            <w:tcW w:w="313" w:type="pct"/>
            <w:tcBorders>
              <w:top w:val="single" w:sz="6" w:space="0" w:color="auto"/>
              <w:left w:val="single" w:sz="6" w:space="0" w:color="auto"/>
              <w:bottom w:val="single" w:sz="6" w:space="0" w:color="auto"/>
              <w:right w:val="single" w:sz="6" w:space="0" w:color="auto"/>
            </w:tcBorders>
            <w:vAlign w:val="center"/>
            <w:hideMark/>
          </w:tcPr>
          <w:p w14:paraId="7A471A70"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4,7</w:t>
            </w:r>
          </w:p>
        </w:tc>
        <w:tc>
          <w:tcPr>
            <w:tcW w:w="312" w:type="pct"/>
            <w:tcBorders>
              <w:top w:val="single" w:sz="6" w:space="0" w:color="auto"/>
              <w:left w:val="single" w:sz="6" w:space="0" w:color="auto"/>
              <w:bottom w:val="single" w:sz="6" w:space="0" w:color="auto"/>
              <w:right w:val="single" w:sz="6" w:space="0" w:color="auto"/>
            </w:tcBorders>
            <w:vAlign w:val="center"/>
            <w:hideMark/>
          </w:tcPr>
          <w:p w14:paraId="14CE2829"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-3,3</w:t>
            </w:r>
          </w:p>
        </w:tc>
        <w:tc>
          <w:tcPr>
            <w:tcW w:w="313" w:type="pct"/>
            <w:tcBorders>
              <w:top w:val="single" w:sz="6" w:space="0" w:color="auto"/>
              <w:left w:val="single" w:sz="6" w:space="0" w:color="auto"/>
              <w:bottom w:val="single" w:sz="6" w:space="0" w:color="auto"/>
              <w:right w:val="single" w:sz="6" w:space="0" w:color="auto"/>
            </w:tcBorders>
            <w:vAlign w:val="center"/>
            <w:hideMark/>
          </w:tcPr>
          <w:p w14:paraId="43E76EE8"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-9,3</w:t>
            </w:r>
          </w:p>
        </w:tc>
        <w:tc>
          <w:tcPr>
            <w:tcW w:w="464" w:type="pct"/>
            <w:tcBorders>
              <w:top w:val="single" w:sz="6" w:space="0" w:color="auto"/>
              <w:left w:val="single" w:sz="6" w:space="0" w:color="auto"/>
              <w:bottom w:val="single" w:sz="6" w:space="0" w:color="auto"/>
              <w:right w:val="single" w:sz="6" w:space="0" w:color="auto"/>
            </w:tcBorders>
            <w:vAlign w:val="center"/>
            <w:hideMark/>
          </w:tcPr>
          <w:p w14:paraId="20969519" w14:textId="77777777" w:rsidR="00D13695" w:rsidRPr="00B61546" w:rsidRDefault="00D13695" w:rsidP="009E4E56">
            <w:pPr>
              <w:jc w:val="right"/>
              <w:rPr>
                <w:rFonts w:ascii="Arial" w:hAnsi="Arial" w:cs="Arial"/>
                <w:sz w:val="22"/>
                <w:szCs w:val="22"/>
              </w:rPr>
            </w:pPr>
            <w:r w:rsidRPr="00B61546">
              <w:rPr>
                <w:rFonts w:ascii="Arial" w:hAnsi="Arial" w:cs="Arial"/>
                <w:sz w:val="22"/>
                <w:szCs w:val="22"/>
              </w:rPr>
              <w:t>4,3</w:t>
            </w:r>
          </w:p>
        </w:tc>
      </w:tr>
    </w:tbl>
    <w:p w14:paraId="4F1E1CCB" w14:textId="77777777" w:rsidR="009E4E56" w:rsidRPr="00B61546" w:rsidRDefault="009E4E56" w:rsidP="00D13695">
      <w:pPr>
        <w:spacing w:line="360" w:lineRule="auto"/>
        <w:ind w:firstLine="709"/>
        <w:jc w:val="both"/>
        <w:rPr>
          <w:rFonts w:ascii="Arial" w:hAnsi="Arial" w:cs="Arial"/>
        </w:rPr>
      </w:pPr>
    </w:p>
    <w:p w14:paraId="51436AD7"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Даты перехода средней суточной температуры воздуха в весенний период через: минус 10 °С – 27 февраля; минус 5,0 °С – 13 марта; 0,0 °С – 02 апреля; 5,0 °С – 16 апреля; 10 °С – 28 апреля.</w:t>
      </w:r>
    </w:p>
    <w:p w14:paraId="2266A4CE"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 xml:space="preserve">Самый теплый месяц – июль, средняя температура воздуха в данный месяц составляет 19,9 °С. Температура воздуха может повышаться до 40,1 °С (2010 г., метеостанция </w:t>
      </w:r>
      <w:proofErr w:type="spellStart"/>
      <w:r w:rsidRPr="00B61546">
        <w:rPr>
          <w:rFonts w:ascii="Arial" w:hAnsi="Arial" w:cs="Arial"/>
        </w:rPr>
        <w:t>Чулпаново</w:t>
      </w:r>
      <w:proofErr w:type="spellEnd"/>
      <w:r w:rsidRPr="00B61546">
        <w:rPr>
          <w:rFonts w:ascii="Arial" w:hAnsi="Arial" w:cs="Arial"/>
        </w:rPr>
        <w:t>).</w:t>
      </w:r>
    </w:p>
    <w:p w14:paraId="56CD3F7D"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Даты перехода средней суточной температуры воздуха в осенний период через:10 °С – 24 сентября; 5,0 °С – 14 октября; 0,0 °С – 06 ноября; минус 5 °С – 26 ноября; минус 10 °С – 06 декабря.</w:t>
      </w:r>
    </w:p>
    <w:p w14:paraId="1B097149"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 xml:space="preserve">Средняя месячная температура воздуха в январе, самого холодного месяца - минус 11,8 °С. В наиболее холодные зимы температура может понижаться до минус 50,4 °С (1942 г., метеостанция </w:t>
      </w:r>
      <w:proofErr w:type="spellStart"/>
      <w:r w:rsidRPr="00B61546">
        <w:rPr>
          <w:rFonts w:ascii="Arial" w:hAnsi="Arial" w:cs="Arial"/>
        </w:rPr>
        <w:t>Чулпаново</w:t>
      </w:r>
      <w:proofErr w:type="spellEnd"/>
      <w:r w:rsidRPr="00B61546">
        <w:rPr>
          <w:rFonts w:ascii="Arial" w:hAnsi="Arial" w:cs="Arial"/>
        </w:rPr>
        <w:t>).</w:t>
      </w:r>
    </w:p>
    <w:p w14:paraId="544BACF3"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Температура почвы</w:t>
      </w:r>
    </w:p>
    <w:p w14:paraId="7636BF4A"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lastRenderedPageBreak/>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средняя годовая температура поверхности почвы составляет 5,6 °С. Наиболее низкая температура поверхности почвы наблюдается в январе, ее среднемесячное значение равно минус 12,6 °C, наиболее высокая в июле – 25,8 °С (таблица 3.4).</w:t>
      </w:r>
    </w:p>
    <w:p w14:paraId="2D5571FF"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Таблица 3.4 – Средняя месячная и годовая температура поверхности почвы, °С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556"/>
        <w:gridCol w:w="618"/>
        <w:gridCol w:w="620"/>
        <w:gridCol w:w="618"/>
        <w:gridCol w:w="620"/>
        <w:gridCol w:w="620"/>
        <w:gridCol w:w="618"/>
        <w:gridCol w:w="620"/>
        <w:gridCol w:w="618"/>
        <w:gridCol w:w="620"/>
        <w:gridCol w:w="620"/>
        <w:gridCol w:w="618"/>
        <w:gridCol w:w="620"/>
        <w:gridCol w:w="919"/>
      </w:tblGrid>
      <w:tr w:rsidR="00D13695" w:rsidRPr="00B61546" w14:paraId="20590A0E" w14:textId="77777777" w:rsidTr="00D13695">
        <w:trPr>
          <w:trHeight w:val="454"/>
        </w:trPr>
        <w:tc>
          <w:tcPr>
            <w:tcW w:w="785" w:type="pct"/>
            <w:tcBorders>
              <w:top w:val="single" w:sz="6" w:space="0" w:color="auto"/>
              <w:left w:val="single" w:sz="6" w:space="0" w:color="auto"/>
              <w:bottom w:val="single" w:sz="6" w:space="0" w:color="auto"/>
              <w:right w:val="single" w:sz="6" w:space="0" w:color="auto"/>
            </w:tcBorders>
            <w:vAlign w:val="center"/>
            <w:hideMark/>
          </w:tcPr>
          <w:p w14:paraId="4202FDB5"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07CBD9D4"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2706206"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1C6D4903"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796C0D9"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5D71069E"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5417C7AB"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F53D705"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3E6CA3DF"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8D77FAB"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3" w:type="pct"/>
            <w:tcBorders>
              <w:top w:val="single" w:sz="6" w:space="0" w:color="auto"/>
              <w:left w:val="single" w:sz="6" w:space="0" w:color="auto"/>
              <w:bottom w:val="single" w:sz="6" w:space="0" w:color="auto"/>
              <w:right w:val="single" w:sz="6" w:space="0" w:color="auto"/>
            </w:tcBorders>
            <w:vAlign w:val="center"/>
            <w:hideMark/>
          </w:tcPr>
          <w:p w14:paraId="2E49C546"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2" w:type="pct"/>
            <w:tcBorders>
              <w:top w:val="single" w:sz="6" w:space="0" w:color="auto"/>
              <w:left w:val="single" w:sz="6" w:space="0" w:color="auto"/>
              <w:bottom w:val="single" w:sz="6" w:space="0" w:color="auto"/>
              <w:right w:val="single" w:sz="6" w:space="0" w:color="auto"/>
            </w:tcBorders>
            <w:vAlign w:val="center"/>
            <w:hideMark/>
          </w:tcPr>
          <w:p w14:paraId="5F21D576"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006F133"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464" w:type="pct"/>
            <w:tcBorders>
              <w:top w:val="single" w:sz="6" w:space="0" w:color="auto"/>
              <w:left w:val="single" w:sz="6" w:space="0" w:color="auto"/>
              <w:bottom w:val="single" w:sz="6" w:space="0" w:color="auto"/>
              <w:right w:val="single" w:sz="6" w:space="0" w:color="auto"/>
            </w:tcBorders>
            <w:vAlign w:val="center"/>
            <w:hideMark/>
          </w:tcPr>
          <w:p w14:paraId="1560097F"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988C07F" w14:textId="77777777" w:rsidTr="00D13695">
        <w:trPr>
          <w:trHeight w:val="454"/>
        </w:trPr>
        <w:tc>
          <w:tcPr>
            <w:tcW w:w="785" w:type="pct"/>
            <w:tcBorders>
              <w:top w:val="single" w:sz="6" w:space="0" w:color="auto"/>
              <w:left w:val="single" w:sz="6" w:space="0" w:color="auto"/>
              <w:bottom w:val="single" w:sz="6" w:space="0" w:color="auto"/>
              <w:right w:val="single" w:sz="6" w:space="0" w:color="auto"/>
            </w:tcBorders>
            <w:vAlign w:val="center"/>
            <w:hideMark/>
          </w:tcPr>
          <w:p w14:paraId="12E3886A"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3DF50F5E" w14:textId="77777777" w:rsidR="00D13695" w:rsidRPr="00B61546" w:rsidRDefault="00D13695">
            <w:pPr>
              <w:jc w:val="center"/>
              <w:rPr>
                <w:rFonts w:ascii="Arial" w:hAnsi="Arial" w:cs="Arial"/>
                <w:sz w:val="22"/>
                <w:szCs w:val="22"/>
              </w:rPr>
            </w:pPr>
            <w:r w:rsidRPr="00B61546">
              <w:rPr>
                <w:rFonts w:ascii="Arial" w:hAnsi="Arial" w:cs="Arial"/>
                <w:sz w:val="22"/>
                <w:szCs w:val="22"/>
              </w:rPr>
              <w:t>-12,6</w:t>
            </w:r>
          </w:p>
        </w:tc>
        <w:tc>
          <w:tcPr>
            <w:tcW w:w="313" w:type="pct"/>
            <w:tcBorders>
              <w:top w:val="single" w:sz="6" w:space="0" w:color="auto"/>
              <w:left w:val="single" w:sz="6" w:space="0" w:color="auto"/>
              <w:bottom w:val="single" w:sz="6" w:space="0" w:color="auto"/>
              <w:right w:val="single" w:sz="6" w:space="0" w:color="auto"/>
            </w:tcBorders>
            <w:vAlign w:val="center"/>
            <w:hideMark/>
          </w:tcPr>
          <w:p w14:paraId="7D5B6036" w14:textId="77777777" w:rsidR="00D13695" w:rsidRPr="00B61546" w:rsidRDefault="00D13695">
            <w:pPr>
              <w:jc w:val="center"/>
              <w:rPr>
                <w:rFonts w:ascii="Arial" w:hAnsi="Arial" w:cs="Arial"/>
                <w:sz w:val="22"/>
                <w:szCs w:val="22"/>
              </w:rPr>
            </w:pPr>
            <w:r w:rsidRPr="00B61546">
              <w:rPr>
                <w:rFonts w:ascii="Arial" w:hAnsi="Arial" w:cs="Arial"/>
                <w:sz w:val="22"/>
                <w:szCs w:val="22"/>
              </w:rPr>
              <w:t>-12,3</w:t>
            </w:r>
          </w:p>
        </w:tc>
        <w:tc>
          <w:tcPr>
            <w:tcW w:w="312" w:type="pct"/>
            <w:tcBorders>
              <w:top w:val="single" w:sz="6" w:space="0" w:color="auto"/>
              <w:left w:val="single" w:sz="6" w:space="0" w:color="auto"/>
              <w:bottom w:val="single" w:sz="6" w:space="0" w:color="auto"/>
              <w:right w:val="single" w:sz="6" w:space="0" w:color="auto"/>
            </w:tcBorders>
            <w:vAlign w:val="center"/>
            <w:hideMark/>
          </w:tcPr>
          <w:p w14:paraId="3586FA5E" w14:textId="77777777" w:rsidR="00D13695" w:rsidRPr="00B61546" w:rsidRDefault="00D13695">
            <w:pPr>
              <w:jc w:val="center"/>
              <w:rPr>
                <w:rFonts w:ascii="Arial" w:hAnsi="Arial" w:cs="Arial"/>
                <w:sz w:val="22"/>
                <w:szCs w:val="22"/>
              </w:rPr>
            </w:pPr>
            <w:r w:rsidRPr="00B61546">
              <w:rPr>
                <w:rFonts w:ascii="Arial" w:hAnsi="Arial" w:cs="Arial"/>
                <w:sz w:val="22"/>
                <w:szCs w:val="22"/>
              </w:rPr>
              <w:t>-6,2</w:t>
            </w:r>
          </w:p>
        </w:tc>
        <w:tc>
          <w:tcPr>
            <w:tcW w:w="313" w:type="pct"/>
            <w:tcBorders>
              <w:top w:val="single" w:sz="6" w:space="0" w:color="auto"/>
              <w:left w:val="single" w:sz="6" w:space="0" w:color="auto"/>
              <w:bottom w:val="single" w:sz="6" w:space="0" w:color="auto"/>
              <w:right w:val="single" w:sz="6" w:space="0" w:color="auto"/>
            </w:tcBorders>
            <w:vAlign w:val="center"/>
            <w:hideMark/>
          </w:tcPr>
          <w:p w14:paraId="163FC0A4" w14:textId="77777777" w:rsidR="00D13695" w:rsidRPr="00B61546" w:rsidRDefault="00D13695">
            <w:pPr>
              <w:jc w:val="center"/>
              <w:rPr>
                <w:rFonts w:ascii="Arial" w:hAnsi="Arial" w:cs="Arial"/>
                <w:sz w:val="22"/>
                <w:szCs w:val="22"/>
              </w:rPr>
            </w:pPr>
            <w:r w:rsidRPr="00B61546">
              <w:rPr>
                <w:rFonts w:ascii="Arial" w:hAnsi="Arial" w:cs="Arial"/>
                <w:sz w:val="22"/>
                <w:szCs w:val="22"/>
              </w:rPr>
              <w:t>4,6</w:t>
            </w:r>
          </w:p>
        </w:tc>
        <w:tc>
          <w:tcPr>
            <w:tcW w:w="313" w:type="pct"/>
            <w:tcBorders>
              <w:top w:val="single" w:sz="6" w:space="0" w:color="auto"/>
              <w:left w:val="single" w:sz="6" w:space="0" w:color="auto"/>
              <w:bottom w:val="single" w:sz="6" w:space="0" w:color="auto"/>
              <w:right w:val="single" w:sz="6" w:space="0" w:color="auto"/>
            </w:tcBorders>
            <w:vAlign w:val="center"/>
            <w:hideMark/>
          </w:tcPr>
          <w:p w14:paraId="26CE1AE9" w14:textId="77777777" w:rsidR="00D13695" w:rsidRPr="00B61546" w:rsidRDefault="00D13695">
            <w:pPr>
              <w:jc w:val="center"/>
              <w:rPr>
                <w:rFonts w:ascii="Arial" w:hAnsi="Arial" w:cs="Arial"/>
                <w:sz w:val="22"/>
                <w:szCs w:val="22"/>
              </w:rPr>
            </w:pPr>
            <w:r w:rsidRPr="00B61546">
              <w:rPr>
                <w:rFonts w:ascii="Arial" w:hAnsi="Arial" w:cs="Arial"/>
                <w:sz w:val="22"/>
                <w:szCs w:val="22"/>
              </w:rPr>
              <w:t>17,9</w:t>
            </w:r>
          </w:p>
        </w:tc>
        <w:tc>
          <w:tcPr>
            <w:tcW w:w="312" w:type="pct"/>
            <w:tcBorders>
              <w:top w:val="single" w:sz="6" w:space="0" w:color="auto"/>
              <w:left w:val="single" w:sz="6" w:space="0" w:color="auto"/>
              <w:bottom w:val="single" w:sz="6" w:space="0" w:color="auto"/>
              <w:right w:val="single" w:sz="6" w:space="0" w:color="auto"/>
            </w:tcBorders>
            <w:vAlign w:val="center"/>
            <w:hideMark/>
          </w:tcPr>
          <w:p w14:paraId="4BEB337C" w14:textId="77777777" w:rsidR="00D13695" w:rsidRPr="00B61546" w:rsidRDefault="00D13695">
            <w:pPr>
              <w:jc w:val="center"/>
              <w:rPr>
                <w:rFonts w:ascii="Arial" w:hAnsi="Arial" w:cs="Arial"/>
                <w:sz w:val="22"/>
                <w:szCs w:val="22"/>
              </w:rPr>
            </w:pPr>
            <w:r w:rsidRPr="00B61546">
              <w:rPr>
                <w:rFonts w:ascii="Arial" w:hAnsi="Arial" w:cs="Arial"/>
                <w:sz w:val="22"/>
                <w:szCs w:val="22"/>
              </w:rPr>
              <w:t>24,1</w:t>
            </w:r>
          </w:p>
        </w:tc>
        <w:tc>
          <w:tcPr>
            <w:tcW w:w="313" w:type="pct"/>
            <w:tcBorders>
              <w:top w:val="single" w:sz="6" w:space="0" w:color="auto"/>
              <w:left w:val="single" w:sz="6" w:space="0" w:color="auto"/>
              <w:bottom w:val="single" w:sz="6" w:space="0" w:color="auto"/>
              <w:right w:val="single" w:sz="6" w:space="0" w:color="auto"/>
            </w:tcBorders>
            <w:vAlign w:val="center"/>
            <w:hideMark/>
          </w:tcPr>
          <w:p w14:paraId="192309E5" w14:textId="77777777" w:rsidR="00D13695" w:rsidRPr="00B61546" w:rsidRDefault="00D13695">
            <w:pPr>
              <w:jc w:val="center"/>
              <w:rPr>
                <w:rFonts w:ascii="Arial" w:hAnsi="Arial" w:cs="Arial"/>
                <w:sz w:val="22"/>
                <w:szCs w:val="22"/>
              </w:rPr>
            </w:pPr>
            <w:r w:rsidRPr="00B61546">
              <w:rPr>
                <w:rFonts w:ascii="Arial" w:hAnsi="Arial" w:cs="Arial"/>
                <w:sz w:val="22"/>
                <w:szCs w:val="22"/>
              </w:rPr>
              <w:t>25,8</w:t>
            </w:r>
          </w:p>
        </w:tc>
        <w:tc>
          <w:tcPr>
            <w:tcW w:w="312" w:type="pct"/>
            <w:tcBorders>
              <w:top w:val="single" w:sz="6" w:space="0" w:color="auto"/>
              <w:left w:val="single" w:sz="6" w:space="0" w:color="auto"/>
              <w:bottom w:val="single" w:sz="6" w:space="0" w:color="auto"/>
              <w:right w:val="single" w:sz="6" w:space="0" w:color="auto"/>
            </w:tcBorders>
            <w:vAlign w:val="center"/>
            <w:hideMark/>
          </w:tcPr>
          <w:p w14:paraId="703F549B" w14:textId="77777777" w:rsidR="00D13695" w:rsidRPr="00B61546" w:rsidRDefault="00D13695">
            <w:pPr>
              <w:jc w:val="center"/>
              <w:rPr>
                <w:rFonts w:ascii="Arial" w:hAnsi="Arial" w:cs="Arial"/>
                <w:sz w:val="22"/>
                <w:szCs w:val="22"/>
              </w:rPr>
            </w:pPr>
            <w:r w:rsidRPr="00B61546">
              <w:rPr>
                <w:rFonts w:ascii="Arial" w:hAnsi="Arial" w:cs="Arial"/>
                <w:sz w:val="22"/>
                <w:szCs w:val="22"/>
              </w:rPr>
              <w:t>21,6</w:t>
            </w:r>
          </w:p>
        </w:tc>
        <w:tc>
          <w:tcPr>
            <w:tcW w:w="313" w:type="pct"/>
            <w:tcBorders>
              <w:top w:val="single" w:sz="6" w:space="0" w:color="auto"/>
              <w:left w:val="single" w:sz="6" w:space="0" w:color="auto"/>
              <w:bottom w:val="single" w:sz="6" w:space="0" w:color="auto"/>
              <w:right w:val="single" w:sz="6" w:space="0" w:color="auto"/>
            </w:tcBorders>
            <w:vAlign w:val="center"/>
            <w:hideMark/>
          </w:tcPr>
          <w:p w14:paraId="489DA3E9" w14:textId="77777777" w:rsidR="00D13695" w:rsidRPr="00B61546" w:rsidRDefault="00D13695">
            <w:pPr>
              <w:jc w:val="center"/>
              <w:rPr>
                <w:rFonts w:ascii="Arial" w:hAnsi="Arial" w:cs="Arial"/>
                <w:sz w:val="22"/>
                <w:szCs w:val="22"/>
              </w:rPr>
            </w:pPr>
            <w:r w:rsidRPr="00B61546">
              <w:rPr>
                <w:rFonts w:ascii="Arial" w:hAnsi="Arial" w:cs="Arial"/>
                <w:sz w:val="22"/>
                <w:szCs w:val="22"/>
              </w:rPr>
              <w:t>13,3</w:t>
            </w:r>
          </w:p>
        </w:tc>
        <w:tc>
          <w:tcPr>
            <w:tcW w:w="313" w:type="pct"/>
            <w:tcBorders>
              <w:top w:val="single" w:sz="6" w:space="0" w:color="auto"/>
              <w:left w:val="single" w:sz="6" w:space="0" w:color="auto"/>
              <w:bottom w:val="single" w:sz="6" w:space="0" w:color="auto"/>
              <w:right w:val="single" w:sz="6" w:space="0" w:color="auto"/>
            </w:tcBorders>
            <w:vAlign w:val="center"/>
            <w:hideMark/>
          </w:tcPr>
          <w:p w14:paraId="62A6072C" w14:textId="77777777" w:rsidR="00D13695" w:rsidRPr="00B61546" w:rsidRDefault="00D13695">
            <w:pPr>
              <w:jc w:val="center"/>
              <w:rPr>
                <w:rFonts w:ascii="Arial" w:hAnsi="Arial" w:cs="Arial"/>
                <w:sz w:val="22"/>
                <w:szCs w:val="22"/>
              </w:rPr>
            </w:pPr>
            <w:r w:rsidRPr="00B61546">
              <w:rPr>
                <w:rFonts w:ascii="Arial" w:hAnsi="Arial" w:cs="Arial"/>
                <w:sz w:val="22"/>
                <w:szCs w:val="22"/>
              </w:rPr>
              <w:t>4,8</w:t>
            </w:r>
          </w:p>
        </w:tc>
        <w:tc>
          <w:tcPr>
            <w:tcW w:w="312" w:type="pct"/>
            <w:tcBorders>
              <w:top w:val="single" w:sz="6" w:space="0" w:color="auto"/>
              <w:left w:val="single" w:sz="6" w:space="0" w:color="auto"/>
              <w:bottom w:val="single" w:sz="6" w:space="0" w:color="auto"/>
              <w:right w:val="single" w:sz="6" w:space="0" w:color="auto"/>
            </w:tcBorders>
            <w:vAlign w:val="center"/>
            <w:hideMark/>
          </w:tcPr>
          <w:p w14:paraId="166E018C" w14:textId="77777777" w:rsidR="00D13695" w:rsidRPr="00B61546" w:rsidRDefault="00D13695">
            <w:pPr>
              <w:jc w:val="center"/>
              <w:rPr>
                <w:rFonts w:ascii="Arial" w:hAnsi="Arial" w:cs="Arial"/>
                <w:sz w:val="22"/>
                <w:szCs w:val="22"/>
              </w:rPr>
            </w:pPr>
            <w:r w:rsidRPr="00B61546">
              <w:rPr>
                <w:rFonts w:ascii="Arial" w:hAnsi="Arial" w:cs="Arial"/>
                <w:sz w:val="22"/>
                <w:szCs w:val="22"/>
              </w:rPr>
              <w:t>-4,2</w:t>
            </w:r>
          </w:p>
        </w:tc>
        <w:tc>
          <w:tcPr>
            <w:tcW w:w="313" w:type="pct"/>
            <w:tcBorders>
              <w:top w:val="single" w:sz="6" w:space="0" w:color="auto"/>
              <w:left w:val="single" w:sz="6" w:space="0" w:color="auto"/>
              <w:bottom w:val="single" w:sz="6" w:space="0" w:color="auto"/>
              <w:right w:val="single" w:sz="6" w:space="0" w:color="auto"/>
            </w:tcBorders>
            <w:vAlign w:val="center"/>
            <w:hideMark/>
          </w:tcPr>
          <w:p w14:paraId="153E142E" w14:textId="77777777" w:rsidR="00D13695" w:rsidRPr="00B61546" w:rsidRDefault="00D13695">
            <w:pPr>
              <w:jc w:val="center"/>
              <w:rPr>
                <w:rFonts w:ascii="Arial" w:hAnsi="Arial" w:cs="Arial"/>
                <w:sz w:val="22"/>
                <w:szCs w:val="22"/>
              </w:rPr>
            </w:pPr>
            <w:r w:rsidRPr="00B61546">
              <w:rPr>
                <w:rFonts w:ascii="Arial" w:hAnsi="Arial" w:cs="Arial"/>
                <w:sz w:val="22"/>
                <w:szCs w:val="22"/>
              </w:rPr>
              <w:t>-9,7</w:t>
            </w:r>
          </w:p>
        </w:tc>
        <w:tc>
          <w:tcPr>
            <w:tcW w:w="464" w:type="pct"/>
            <w:tcBorders>
              <w:top w:val="single" w:sz="6" w:space="0" w:color="auto"/>
              <w:left w:val="single" w:sz="6" w:space="0" w:color="auto"/>
              <w:bottom w:val="single" w:sz="6" w:space="0" w:color="auto"/>
              <w:right w:val="single" w:sz="6" w:space="0" w:color="auto"/>
            </w:tcBorders>
            <w:vAlign w:val="center"/>
            <w:hideMark/>
          </w:tcPr>
          <w:p w14:paraId="0998E4A8" w14:textId="77777777" w:rsidR="00D13695" w:rsidRPr="00B61546" w:rsidRDefault="00D13695">
            <w:pPr>
              <w:jc w:val="center"/>
              <w:rPr>
                <w:rFonts w:ascii="Arial" w:hAnsi="Arial" w:cs="Arial"/>
                <w:sz w:val="22"/>
                <w:szCs w:val="22"/>
              </w:rPr>
            </w:pPr>
            <w:r w:rsidRPr="00B61546">
              <w:rPr>
                <w:rFonts w:ascii="Arial" w:hAnsi="Arial" w:cs="Arial"/>
                <w:sz w:val="22"/>
                <w:szCs w:val="22"/>
              </w:rPr>
              <w:t>5,6</w:t>
            </w:r>
          </w:p>
        </w:tc>
      </w:tr>
    </w:tbl>
    <w:p w14:paraId="1E4D9C35" w14:textId="77777777" w:rsidR="00D13695" w:rsidRPr="00B61546" w:rsidRDefault="00D13695" w:rsidP="00D13695">
      <w:pPr>
        <w:spacing w:line="360" w:lineRule="auto"/>
        <w:ind w:left="-284" w:firstLine="709"/>
        <w:jc w:val="both"/>
        <w:rPr>
          <w:rFonts w:ascii="Arial" w:hAnsi="Arial" w:cs="Arial"/>
          <w:sz w:val="22"/>
          <w:szCs w:val="22"/>
        </w:rPr>
      </w:pPr>
    </w:p>
    <w:p w14:paraId="226E6F74"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средняя глубина промерзания почвы из максимальных за зиму составляет 96 см, наибольшая – 145 см (таблица 3.5).</w:t>
      </w:r>
    </w:p>
    <w:p w14:paraId="01B67296" w14:textId="77777777" w:rsidR="00D13695" w:rsidRPr="00B61546" w:rsidRDefault="00D13695" w:rsidP="00D13695">
      <w:pPr>
        <w:spacing w:line="360" w:lineRule="auto"/>
        <w:ind w:firstLine="709"/>
        <w:jc w:val="both"/>
        <w:rPr>
          <w:rFonts w:ascii="Arial" w:hAnsi="Arial" w:cs="Arial"/>
        </w:rPr>
      </w:pPr>
      <w:r w:rsidRPr="00B61546">
        <w:rPr>
          <w:rFonts w:ascii="Arial" w:hAnsi="Arial" w:cs="Arial"/>
        </w:rPr>
        <w:t>Таблица 3.5 – Средняя и наибольшая глубина промерзания почвы из максимальных за зиму, см.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9"/>
        <w:gridCol w:w="3413"/>
        <w:gridCol w:w="3629"/>
      </w:tblGrid>
      <w:tr w:rsidR="00D13695" w:rsidRPr="00B61546" w14:paraId="1219A611" w14:textId="77777777" w:rsidTr="00D13695">
        <w:trPr>
          <w:trHeight w:val="454"/>
        </w:trPr>
        <w:tc>
          <w:tcPr>
            <w:tcW w:w="1447" w:type="pct"/>
            <w:tcBorders>
              <w:top w:val="single" w:sz="4" w:space="0" w:color="auto"/>
              <w:left w:val="single" w:sz="4" w:space="0" w:color="auto"/>
              <w:bottom w:val="single" w:sz="4" w:space="0" w:color="auto"/>
              <w:right w:val="single" w:sz="4" w:space="0" w:color="auto"/>
            </w:tcBorders>
            <w:vAlign w:val="center"/>
            <w:hideMark/>
          </w:tcPr>
          <w:p w14:paraId="4F5695DF"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1722" w:type="pct"/>
            <w:tcBorders>
              <w:top w:val="single" w:sz="4" w:space="0" w:color="auto"/>
              <w:left w:val="single" w:sz="4" w:space="0" w:color="auto"/>
              <w:bottom w:val="single" w:sz="4" w:space="0" w:color="auto"/>
              <w:right w:val="single" w:sz="4" w:space="0" w:color="auto"/>
            </w:tcBorders>
            <w:vAlign w:val="center"/>
            <w:hideMark/>
          </w:tcPr>
          <w:p w14:paraId="47C05A64" w14:textId="77777777" w:rsidR="00D13695" w:rsidRPr="00B61546" w:rsidRDefault="00D13695">
            <w:pPr>
              <w:jc w:val="center"/>
              <w:rPr>
                <w:rFonts w:ascii="Arial" w:hAnsi="Arial" w:cs="Arial"/>
                <w:sz w:val="22"/>
                <w:szCs w:val="22"/>
              </w:rPr>
            </w:pPr>
            <w:r w:rsidRPr="00B61546">
              <w:rPr>
                <w:rFonts w:ascii="Arial" w:hAnsi="Arial" w:cs="Arial"/>
                <w:sz w:val="22"/>
                <w:szCs w:val="22"/>
              </w:rPr>
              <w:t>Из максимальных за зиму</w:t>
            </w:r>
          </w:p>
        </w:tc>
        <w:tc>
          <w:tcPr>
            <w:tcW w:w="1831" w:type="pct"/>
            <w:tcBorders>
              <w:top w:val="single" w:sz="4" w:space="0" w:color="auto"/>
              <w:left w:val="single" w:sz="4" w:space="0" w:color="auto"/>
              <w:bottom w:val="single" w:sz="4" w:space="0" w:color="auto"/>
              <w:right w:val="single" w:sz="4" w:space="0" w:color="auto"/>
            </w:tcBorders>
            <w:vAlign w:val="center"/>
            <w:hideMark/>
          </w:tcPr>
          <w:p w14:paraId="395878A8" w14:textId="77777777" w:rsidR="00D13695" w:rsidRPr="00B61546" w:rsidRDefault="00D13695">
            <w:pPr>
              <w:jc w:val="center"/>
              <w:rPr>
                <w:rFonts w:ascii="Arial" w:hAnsi="Arial" w:cs="Arial"/>
                <w:sz w:val="22"/>
                <w:szCs w:val="22"/>
              </w:rPr>
            </w:pPr>
            <w:r w:rsidRPr="00B61546">
              <w:rPr>
                <w:rFonts w:ascii="Arial" w:hAnsi="Arial" w:cs="Arial"/>
                <w:sz w:val="22"/>
                <w:szCs w:val="22"/>
              </w:rPr>
              <w:t>Глубина промерзания, см</w:t>
            </w:r>
          </w:p>
        </w:tc>
      </w:tr>
      <w:tr w:rsidR="00D13695" w:rsidRPr="00B61546" w14:paraId="65DE5F0C" w14:textId="77777777" w:rsidTr="00D13695">
        <w:trPr>
          <w:trHeight w:val="454"/>
        </w:trPr>
        <w:tc>
          <w:tcPr>
            <w:tcW w:w="1447" w:type="pct"/>
            <w:vMerge w:val="restart"/>
            <w:tcBorders>
              <w:top w:val="single" w:sz="4" w:space="0" w:color="auto"/>
              <w:left w:val="single" w:sz="4" w:space="0" w:color="auto"/>
              <w:bottom w:val="single" w:sz="4" w:space="0" w:color="auto"/>
              <w:right w:val="single" w:sz="4" w:space="0" w:color="auto"/>
            </w:tcBorders>
            <w:vAlign w:val="center"/>
            <w:hideMark/>
          </w:tcPr>
          <w:p w14:paraId="7D049644"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1722" w:type="pct"/>
            <w:tcBorders>
              <w:top w:val="single" w:sz="4" w:space="0" w:color="auto"/>
              <w:left w:val="single" w:sz="4" w:space="0" w:color="auto"/>
              <w:bottom w:val="single" w:sz="4" w:space="0" w:color="auto"/>
              <w:right w:val="single" w:sz="4" w:space="0" w:color="auto"/>
            </w:tcBorders>
            <w:vAlign w:val="center"/>
            <w:hideMark/>
          </w:tcPr>
          <w:p w14:paraId="3405A278" w14:textId="77777777" w:rsidR="00D13695" w:rsidRPr="00B61546" w:rsidRDefault="00D13695">
            <w:pPr>
              <w:jc w:val="center"/>
              <w:rPr>
                <w:rFonts w:ascii="Arial" w:hAnsi="Arial" w:cs="Arial"/>
                <w:sz w:val="22"/>
                <w:szCs w:val="22"/>
              </w:rPr>
            </w:pPr>
            <w:r w:rsidRPr="00B61546">
              <w:rPr>
                <w:rFonts w:ascii="Arial" w:hAnsi="Arial" w:cs="Arial"/>
                <w:sz w:val="22"/>
                <w:szCs w:val="22"/>
              </w:rPr>
              <w:t>Средняя</w:t>
            </w:r>
          </w:p>
        </w:tc>
        <w:tc>
          <w:tcPr>
            <w:tcW w:w="1831" w:type="pct"/>
            <w:tcBorders>
              <w:top w:val="single" w:sz="4" w:space="0" w:color="auto"/>
              <w:left w:val="single" w:sz="4" w:space="0" w:color="auto"/>
              <w:bottom w:val="single" w:sz="4" w:space="0" w:color="auto"/>
              <w:right w:val="single" w:sz="4" w:space="0" w:color="auto"/>
            </w:tcBorders>
            <w:vAlign w:val="center"/>
            <w:hideMark/>
          </w:tcPr>
          <w:p w14:paraId="5736A17F" w14:textId="77777777" w:rsidR="00D13695" w:rsidRPr="00B61546" w:rsidRDefault="00D13695">
            <w:pPr>
              <w:jc w:val="center"/>
              <w:rPr>
                <w:rFonts w:ascii="Arial" w:hAnsi="Arial" w:cs="Arial"/>
                <w:sz w:val="22"/>
                <w:szCs w:val="22"/>
              </w:rPr>
            </w:pPr>
            <w:r w:rsidRPr="00B61546">
              <w:rPr>
                <w:rFonts w:ascii="Arial" w:hAnsi="Arial" w:cs="Arial"/>
                <w:sz w:val="22"/>
                <w:szCs w:val="22"/>
              </w:rPr>
              <w:t>96</w:t>
            </w:r>
          </w:p>
        </w:tc>
      </w:tr>
      <w:tr w:rsidR="00D13695" w:rsidRPr="00B61546" w14:paraId="15F7462C" w14:textId="77777777" w:rsidTr="00D13695">
        <w:trPr>
          <w:trHeight w:val="454"/>
        </w:trPr>
        <w:tc>
          <w:tcPr>
            <w:tcW w:w="1447" w:type="pct"/>
            <w:vMerge/>
            <w:tcBorders>
              <w:top w:val="single" w:sz="4" w:space="0" w:color="auto"/>
              <w:left w:val="single" w:sz="4" w:space="0" w:color="auto"/>
              <w:bottom w:val="single" w:sz="4" w:space="0" w:color="auto"/>
              <w:right w:val="single" w:sz="4" w:space="0" w:color="auto"/>
            </w:tcBorders>
            <w:vAlign w:val="center"/>
            <w:hideMark/>
          </w:tcPr>
          <w:p w14:paraId="1EF14E5D" w14:textId="77777777" w:rsidR="00D13695" w:rsidRPr="00B61546" w:rsidRDefault="00D13695">
            <w:pPr>
              <w:rPr>
                <w:rFonts w:ascii="Arial" w:hAnsi="Arial" w:cs="Arial"/>
                <w:sz w:val="22"/>
                <w:szCs w:val="22"/>
              </w:rPr>
            </w:pPr>
          </w:p>
        </w:tc>
        <w:tc>
          <w:tcPr>
            <w:tcW w:w="1722" w:type="pct"/>
            <w:tcBorders>
              <w:top w:val="single" w:sz="4" w:space="0" w:color="auto"/>
              <w:left w:val="single" w:sz="4" w:space="0" w:color="auto"/>
              <w:bottom w:val="single" w:sz="4" w:space="0" w:color="auto"/>
              <w:right w:val="single" w:sz="4" w:space="0" w:color="auto"/>
            </w:tcBorders>
            <w:vAlign w:val="center"/>
            <w:hideMark/>
          </w:tcPr>
          <w:p w14:paraId="2A581B0E" w14:textId="77777777" w:rsidR="00D13695" w:rsidRPr="00B61546" w:rsidRDefault="00D13695">
            <w:pPr>
              <w:jc w:val="center"/>
              <w:rPr>
                <w:rFonts w:ascii="Arial" w:hAnsi="Arial" w:cs="Arial"/>
                <w:sz w:val="22"/>
                <w:szCs w:val="22"/>
              </w:rPr>
            </w:pPr>
            <w:r w:rsidRPr="00B61546">
              <w:rPr>
                <w:rFonts w:ascii="Arial" w:hAnsi="Arial" w:cs="Arial"/>
                <w:sz w:val="22"/>
                <w:szCs w:val="22"/>
              </w:rPr>
              <w:t>Наибольшая</w:t>
            </w:r>
          </w:p>
        </w:tc>
        <w:tc>
          <w:tcPr>
            <w:tcW w:w="1831" w:type="pct"/>
            <w:tcBorders>
              <w:top w:val="single" w:sz="4" w:space="0" w:color="auto"/>
              <w:left w:val="single" w:sz="4" w:space="0" w:color="auto"/>
              <w:bottom w:val="single" w:sz="4" w:space="0" w:color="auto"/>
              <w:right w:val="single" w:sz="4" w:space="0" w:color="auto"/>
            </w:tcBorders>
            <w:vAlign w:val="center"/>
            <w:hideMark/>
          </w:tcPr>
          <w:p w14:paraId="1112B6B0" w14:textId="77777777" w:rsidR="00D13695" w:rsidRPr="00B61546" w:rsidRDefault="00D13695">
            <w:pPr>
              <w:jc w:val="center"/>
              <w:rPr>
                <w:rFonts w:ascii="Arial" w:hAnsi="Arial" w:cs="Arial"/>
                <w:sz w:val="22"/>
                <w:szCs w:val="22"/>
              </w:rPr>
            </w:pPr>
            <w:r w:rsidRPr="00B61546">
              <w:rPr>
                <w:rFonts w:ascii="Arial" w:hAnsi="Arial" w:cs="Arial"/>
                <w:sz w:val="22"/>
                <w:szCs w:val="22"/>
              </w:rPr>
              <w:t>145</w:t>
            </w:r>
          </w:p>
        </w:tc>
      </w:tr>
    </w:tbl>
    <w:p w14:paraId="4A4BBD5B" w14:textId="77777777" w:rsidR="00D13695" w:rsidRPr="00B61546" w:rsidRDefault="00D13695" w:rsidP="00D13695">
      <w:pPr>
        <w:spacing w:line="360" w:lineRule="auto"/>
        <w:ind w:left="-284" w:firstLine="709"/>
        <w:jc w:val="both"/>
        <w:rPr>
          <w:rFonts w:ascii="Arial" w:hAnsi="Arial" w:cs="Arial"/>
          <w:sz w:val="22"/>
          <w:szCs w:val="22"/>
        </w:rPr>
      </w:pPr>
    </w:p>
    <w:p w14:paraId="56AC2ED0"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Нормативная глубина сезонного промерзания грунта определена 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согласно СП 22.13330.2016 (п. 5.5.3):</w:t>
      </w:r>
    </w:p>
    <w:p w14:paraId="268CCAD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Нормативную глубину сезонного промерзания грунта </w:t>
      </w:r>
      <w:proofErr w:type="spellStart"/>
      <w:r w:rsidRPr="00B61546">
        <w:rPr>
          <w:rFonts w:ascii="Arial" w:hAnsi="Arial" w:cs="Arial"/>
        </w:rPr>
        <w:t>dfn</w:t>
      </w:r>
      <w:proofErr w:type="spellEnd"/>
      <w:r w:rsidRPr="00B61546">
        <w:rPr>
          <w:rFonts w:ascii="Arial" w:hAnsi="Arial" w:cs="Arial"/>
        </w:rPr>
        <w:t>, следует определять по формуле:</w:t>
      </w:r>
    </w:p>
    <w:p w14:paraId="024E5574" w14:textId="77777777" w:rsidR="00D13695" w:rsidRPr="00B61546" w:rsidRDefault="00D13695" w:rsidP="00241E9A">
      <w:pPr>
        <w:spacing w:line="360" w:lineRule="auto"/>
        <w:ind w:firstLine="709"/>
        <w:jc w:val="both"/>
        <w:rPr>
          <w:rFonts w:ascii="Arial" w:hAnsi="Arial" w:cs="Arial"/>
        </w:rPr>
      </w:pPr>
      <w:proofErr w:type="spellStart"/>
      <w:r w:rsidRPr="00B61546">
        <w:rPr>
          <w:rFonts w:ascii="Arial" w:hAnsi="Arial" w:cs="Arial"/>
        </w:rPr>
        <w:t>dfn</w:t>
      </w:r>
      <w:proofErr w:type="spellEnd"/>
      <w:r w:rsidRPr="00B61546">
        <w:rPr>
          <w:rFonts w:ascii="Arial" w:hAnsi="Arial" w:cs="Arial"/>
        </w:rPr>
        <w:t xml:space="preserve"> </w:t>
      </w:r>
      <w:proofErr w:type="gramStart"/>
      <w:r w:rsidRPr="00B61546">
        <w:rPr>
          <w:rFonts w:ascii="Arial" w:hAnsi="Arial" w:cs="Arial"/>
        </w:rPr>
        <w:t xml:space="preserve">=  </w:t>
      </w:r>
      <w:proofErr w:type="spellStart"/>
      <w:r w:rsidRPr="00B61546">
        <w:rPr>
          <w:rFonts w:ascii="Arial" w:hAnsi="Arial" w:cs="Arial"/>
        </w:rPr>
        <w:t>do</w:t>
      </w:r>
      <w:proofErr w:type="spellEnd"/>
      <w:proofErr w:type="gramEnd"/>
      <w:r w:rsidRPr="00B61546">
        <w:rPr>
          <w:rFonts w:ascii="Arial" w:hAnsi="Arial" w:cs="Arial"/>
        </w:rPr>
        <w:t xml:space="preserve"> √ </w:t>
      </w:r>
      <w:proofErr w:type="spellStart"/>
      <w:r w:rsidRPr="00B61546">
        <w:rPr>
          <w:rFonts w:ascii="Arial" w:hAnsi="Arial" w:cs="Arial"/>
        </w:rPr>
        <w:t>Mt</w:t>
      </w:r>
      <w:proofErr w:type="spellEnd"/>
      <w:r w:rsidRPr="00B61546">
        <w:rPr>
          <w:rFonts w:ascii="Arial" w:hAnsi="Arial" w:cs="Arial"/>
        </w:rPr>
        <w:t>,                                                                  (1)</w:t>
      </w:r>
    </w:p>
    <w:p w14:paraId="1230F13A"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где </w:t>
      </w:r>
      <w:proofErr w:type="spellStart"/>
      <w:r w:rsidRPr="00B61546">
        <w:rPr>
          <w:rFonts w:ascii="Arial" w:hAnsi="Arial" w:cs="Arial"/>
        </w:rPr>
        <w:t>Mt</w:t>
      </w:r>
      <w:proofErr w:type="spellEnd"/>
      <w:r w:rsidRPr="00B61546">
        <w:rPr>
          <w:rFonts w:ascii="Arial" w:hAnsi="Arial" w:cs="Arial"/>
        </w:rPr>
        <w:t xml:space="preserve"> - безразмерный коэффициент, численно равный сумме абсолютных значений среднемесячных отрицательных температур за зиму в данном районе (40,3 </w:t>
      </w:r>
      <w:r w:rsidRPr="00B61546">
        <w:rPr>
          <w:rFonts w:ascii="Arial" w:hAnsi="Arial" w:cs="Arial"/>
        </w:rPr>
        <w:sym w:font="Arial" w:char="F0B0"/>
      </w:r>
      <w:r w:rsidRPr="00B61546">
        <w:rPr>
          <w:rFonts w:ascii="Arial" w:hAnsi="Arial" w:cs="Arial"/>
        </w:rPr>
        <w:t>С).</w:t>
      </w:r>
    </w:p>
    <w:p w14:paraId="7AA2E661" w14:textId="77777777" w:rsidR="00D13695" w:rsidRPr="00B61546" w:rsidRDefault="00D13695" w:rsidP="00241E9A">
      <w:pPr>
        <w:spacing w:line="360" w:lineRule="auto"/>
        <w:ind w:firstLine="709"/>
        <w:jc w:val="both"/>
        <w:rPr>
          <w:rFonts w:ascii="Arial" w:hAnsi="Arial" w:cs="Arial"/>
        </w:rPr>
      </w:pPr>
      <w:proofErr w:type="spellStart"/>
      <w:r w:rsidRPr="00B61546">
        <w:rPr>
          <w:rFonts w:ascii="Arial" w:hAnsi="Arial" w:cs="Arial"/>
        </w:rPr>
        <w:t>do</w:t>
      </w:r>
      <w:proofErr w:type="spellEnd"/>
      <w:r w:rsidRPr="00B61546">
        <w:rPr>
          <w:rFonts w:ascii="Arial" w:hAnsi="Arial" w:cs="Arial"/>
        </w:rPr>
        <w:t xml:space="preserve"> – величина, принимаемая равной м – 0,23 (для глин и суглинков), 0,28 (для супесей, песков мелких и пылеватых);</w:t>
      </w:r>
    </w:p>
    <w:p w14:paraId="566D23CD"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Таким образом, нормативная глубина промерзания:</w:t>
      </w:r>
    </w:p>
    <w:p w14:paraId="34036663"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суглинки и глины – 1,46 м;</w:t>
      </w:r>
    </w:p>
    <w:p w14:paraId="017BA18F"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супеси, пески мелкие и пылеватые – 1,78 м.</w:t>
      </w:r>
    </w:p>
    <w:p w14:paraId="7EF1AA43"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Влажность воздуха</w:t>
      </w:r>
    </w:p>
    <w:p w14:paraId="181DB8D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Среднегодовая относительная влажность воздуха составляет 77 %, наибольших значений достигает в ноябре и декабре, наименьших в мае (таблица 3.6).</w:t>
      </w:r>
    </w:p>
    <w:p w14:paraId="4748CFB8"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3.6 – Средняя месячная и годовая относительная влажность воздуха,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558"/>
        <w:gridCol w:w="618"/>
        <w:gridCol w:w="620"/>
        <w:gridCol w:w="618"/>
        <w:gridCol w:w="620"/>
        <w:gridCol w:w="620"/>
        <w:gridCol w:w="618"/>
        <w:gridCol w:w="620"/>
        <w:gridCol w:w="618"/>
        <w:gridCol w:w="620"/>
        <w:gridCol w:w="620"/>
        <w:gridCol w:w="618"/>
        <w:gridCol w:w="620"/>
        <w:gridCol w:w="917"/>
      </w:tblGrid>
      <w:tr w:rsidR="00D13695" w:rsidRPr="00B61546" w14:paraId="385B7D6F" w14:textId="77777777" w:rsidTr="00241E9A">
        <w:trPr>
          <w:trHeight w:val="510"/>
        </w:trPr>
        <w:tc>
          <w:tcPr>
            <w:tcW w:w="786" w:type="pct"/>
            <w:tcBorders>
              <w:top w:val="single" w:sz="6" w:space="0" w:color="auto"/>
              <w:left w:val="single" w:sz="6" w:space="0" w:color="auto"/>
              <w:bottom w:val="single" w:sz="6" w:space="0" w:color="auto"/>
              <w:right w:val="single" w:sz="6" w:space="0" w:color="auto"/>
            </w:tcBorders>
            <w:vAlign w:val="center"/>
            <w:hideMark/>
          </w:tcPr>
          <w:p w14:paraId="4F55A7D9" w14:textId="77777777" w:rsidR="00D13695" w:rsidRPr="00B61546" w:rsidRDefault="00D13695">
            <w:pPr>
              <w:jc w:val="center"/>
              <w:rPr>
                <w:rFonts w:ascii="Arial" w:hAnsi="Arial" w:cs="Arial"/>
                <w:sz w:val="22"/>
                <w:szCs w:val="22"/>
              </w:rPr>
            </w:pPr>
            <w:r w:rsidRPr="00B61546">
              <w:rPr>
                <w:rFonts w:ascii="Arial" w:hAnsi="Arial" w:cs="Arial"/>
                <w:sz w:val="22"/>
                <w:szCs w:val="22"/>
              </w:rPr>
              <w:lastRenderedPageBreak/>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24152027"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97F365B"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00553820"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056C8CA"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7C61CAD1"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4EAEAF8F"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E91CFB4"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5AD9DC32"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2E13FA8"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3" w:type="pct"/>
            <w:tcBorders>
              <w:top w:val="single" w:sz="6" w:space="0" w:color="auto"/>
              <w:left w:val="single" w:sz="6" w:space="0" w:color="auto"/>
              <w:bottom w:val="single" w:sz="6" w:space="0" w:color="auto"/>
              <w:right w:val="single" w:sz="6" w:space="0" w:color="auto"/>
            </w:tcBorders>
            <w:vAlign w:val="center"/>
            <w:hideMark/>
          </w:tcPr>
          <w:p w14:paraId="4653F389"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2" w:type="pct"/>
            <w:tcBorders>
              <w:top w:val="single" w:sz="6" w:space="0" w:color="auto"/>
              <w:left w:val="single" w:sz="6" w:space="0" w:color="auto"/>
              <w:bottom w:val="single" w:sz="6" w:space="0" w:color="auto"/>
              <w:right w:val="single" w:sz="6" w:space="0" w:color="auto"/>
            </w:tcBorders>
            <w:vAlign w:val="center"/>
            <w:hideMark/>
          </w:tcPr>
          <w:p w14:paraId="1DB2B101"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B3D2BDB"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464" w:type="pct"/>
            <w:tcBorders>
              <w:top w:val="single" w:sz="6" w:space="0" w:color="auto"/>
              <w:left w:val="single" w:sz="6" w:space="0" w:color="auto"/>
              <w:bottom w:val="single" w:sz="6" w:space="0" w:color="auto"/>
              <w:right w:val="single" w:sz="6" w:space="0" w:color="auto"/>
            </w:tcBorders>
            <w:vAlign w:val="center"/>
            <w:hideMark/>
          </w:tcPr>
          <w:p w14:paraId="24C86F1D"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402DC1B" w14:textId="77777777" w:rsidTr="00241E9A">
        <w:trPr>
          <w:trHeight w:val="510"/>
        </w:trPr>
        <w:tc>
          <w:tcPr>
            <w:tcW w:w="786" w:type="pct"/>
            <w:tcBorders>
              <w:top w:val="single" w:sz="6" w:space="0" w:color="auto"/>
              <w:left w:val="single" w:sz="6" w:space="0" w:color="auto"/>
              <w:bottom w:val="single" w:sz="6" w:space="0" w:color="auto"/>
              <w:right w:val="single" w:sz="6" w:space="0" w:color="auto"/>
            </w:tcBorders>
            <w:vAlign w:val="center"/>
            <w:hideMark/>
          </w:tcPr>
          <w:p w14:paraId="28E7D342"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60A04CD6" w14:textId="77777777" w:rsidR="00D13695" w:rsidRPr="00B61546" w:rsidRDefault="00D13695">
            <w:pPr>
              <w:jc w:val="center"/>
              <w:rPr>
                <w:rFonts w:ascii="Arial" w:hAnsi="Arial" w:cs="Arial"/>
                <w:sz w:val="22"/>
                <w:szCs w:val="22"/>
              </w:rPr>
            </w:pPr>
            <w:r w:rsidRPr="00B61546">
              <w:rPr>
                <w:rFonts w:ascii="Arial" w:hAnsi="Arial" w:cs="Arial"/>
                <w:sz w:val="22"/>
                <w:szCs w:val="22"/>
              </w:rPr>
              <w:t>84</w:t>
            </w:r>
          </w:p>
        </w:tc>
        <w:tc>
          <w:tcPr>
            <w:tcW w:w="313" w:type="pct"/>
            <w:tcBorders>
              <w:top w:val="single" w:sz="6" w:space="0" w:color="auto"/>
              <w:left w:val="single" w:sz="6" w:space="0" w:color="auto"/>
              <w:bottom w:val="single" w:sz="6" w:space="0" w:color="auto"/>
              <w:right w:val="single" w:sz="6" w:space="0" w:color="auto"/>
            </w:tcBorders>
            <w:vAlign w:val="center"/>
            <w:hideMark/>
          </w:tcPr>
          <w:p w14:paraId="00B0A0FC" w14:textId="77777777" w:rsidR="00D13695" w:rsidRPr="00B61546" w:rsidRDefault="00D13695">
            <w:pPr>
              <w:jc w:val="center"/>
              <w:rPr>
                <w:rFonts w:ascii="Arial" w:hAnsi="Arial" w:cs="Arial"/>
                <w:sz w:val="22"/>
                <w:szCs w:val="22"/>
              </w:rPr>
            </w:pPr>
            <w:r w:rsidRPr="00B61546">
              <w:rPr>
                <w:rFonts w:ascii="Arial" w:hAnsi="Arial" w:cs="Arial"/>
                <w:sz w:val="22"/>
                <w:szCs w:val="22"/>
              </w:rPr>
              <w:t>82</w:t>
            </w:r>
          </w:p>
        </w:tc>
        <w:tc>
          <w:tcPr>
            <w:tcW w:w="312" w:type="pct"/>
            <w:tcBorders>
              <w:top w:val="single" w:sz="6" w:space="0" w:color="auto"/>
              <w:left w:val="single" w:sz="6" w:space="0" w:color="auto"/>
              <w:bottom w:val="single" w:sz="6" w:space="0" w:color="auto"/>
              <w:right w:val="single" w:sz="6" w:space="0" w:color="auto"/>
            </w:tcBorders>
            <w:vAlign w:val="center"/>
            <w:hideMark/>
          </w:tcPr>
          <w:p w14:paraId="131CA4F6" w14:textId="77777777" w:rsidR="00D13695" w:rsidRPr="00B61546" w:rsidRDefault="00D13695">
            <w:pPr>
              <w:jc w:val="center"/>
              <w:rPr>
                <w:rFonts w:ascii="Arial" w:hAnsi="Arial" w:cs="Arial"/>
                <w:sz w:val="22"/>
                <w:szCs w:val="22"/>
              </w:rPr>
            </w:pPr>
            <w:r w:rsidRPr="00B61546">
              <w:rPr>
                <w:rFonts w:ascii="Arial" w:hAnsi="Arial" w:cs="Arial"/>
                <w:sz w:val="22"/>
                <w:szCs w:val="22"/>
              </w:rPr>
              <w:t>82</w:t>
            </w:r>
          </w:p>
        </w:tc>
        <w:tc>
          <w:tcPr>
            <w:tcW w:w="313" w:type="pct"/>
            <w:tcBorders>
              <w:top w:val="single" w:sz="6" w:space="0" w:color="auto"/>
              <w:left w:val="single" w:sz="6" w:space="0" w:color="auto"/>
              <w:bottom w:val="single" w:sz="6" w:space="0" w:color="auto"/>
              <w:right w:val="single" w:sz="6" w:space="0" w:color="auto"/>
            </w:tcBorders>
            <w:vAlign w:val="center"/>
            <w:hideMark/>
          </w:tcPr>
          <w:p w14:paraId="4CF13ACC" w14:textId="77777777" w:rsidR="00D13695" w:rsidRPr="00B61546" w:rsidRDefault="00D13695">
            <w:pPr>
              <w:jc w:val="center"/>
              <w:rPr>
                <w:rFonts w:ascii="Arial" w:hAnsi="Arial" w:cs="Arial"/>
                <w:sz w:val="22"/>
                <w:szCs w:val="22"/>
              </w:rPr>
            </w:pPr>
            <w:r w:rsidRPr="00B61546">
              <w:rPr>
                <w:rFonts w:ascii="Arial" w:hAnsi="Arial" w:cs="Arial"/>
                <w:sz w:val="22"/>
                <w:szCs w:val="22"/>
              </w:rPr>
              <w:t>72</w:t>
            </w:r>
          </w:p>
        </w:tc>
        <w:tc>
          <w:tcPr>
            <w:tcW w:w="313" w:type="pct"/>
            <w:tcBorders>
              <w:top w:val="single" w:sz="6" w:space="0" w:color="auto"/>
              <w:left w:val="single" w:sz="6" w:space="0" w:color="auto"/>
              <w:bottom w:val="single" w:sz="6" w:space="0" w:color="auto"/>
              <w:right w:val="single" w:sz="6" w:space="0" w:color="auto"/>
            </w:tcBorders>
            <w:vAlign w:val="center"/>
            <w:hideMark/>
          </w:tcPr>
          <w:p w14:paraId="5D6989C0" w14:textId="77777777" w:rsidR="00D13695" w:rsidRPr="00B61546" w:rsidRDefault="00D13695">
            <w:pPr>
              <w:jc w:val="center"/>
              <w:rPr>
                <w:rFonts w:ascii="Arial" w:hAnsi="Arial" w:cs="Arial"/>
                <w:sz w:val="22"/>
                <w:szCs w:val="22"/>
              </w:rPr>
            </w:pPr>
            <w:r w:rsidRPr="00B61546">
              <w:rPr>
                <w:rFonts w:ascii="Arial" w:hAnsi="Arial" w:cs="Arial"/>
                <w:sz w:val="22"/>
                <w:szCs w:val="22"/>
              </w:rPr>
              <w:t>62</w:t>
            </w:r>
          </w:p>
        </w:tc>
        <w:tc>
          <w:tcPr>
            <w:tcW w:w="312" w:type="pct"/>
            <w:tcBorders>
              <w:top w:val="single" w:sz="6" w:space="0" w:color="auto"/>
              <w:left w:val="single" w:sz="6" w:space="0" w:color="auto"/>
              <w:bottom w:val="single" w:sz="6" w:space="0" w:color="auto"/>
              <w:right w:val="single" w:sz="6" w:space="0" w:color="auto"/>
            </w:tcBorders>
            <w:vAlign w:val="center"/>
            <w:hideMark/>
          </w:tcPr>
          <w:p w14:paraId="34D6609E" w14:textId="77777777" w:rsidR="00D13695" w:rsidRPr="00B61546" w:rsidRDefault="00D13695">
            <w:pPr>
              <w:jc w:val="center"/>
              <w:rPr>
                <w:rFonts w:ascii="Arial" w:hAnsi="Arial" w:cs="Arial"/>
                <w:sz w:val="22"/>
                <w:szCs w:val="22"/>
              </w:rPr>
            </w:pPr>
            <w:r w:rsidRPr="00B61546">
              <w:rPr>
                <w:rFonts w:ascii="Arial" w:hAnsi="Arial" w:cs="Arial"/>
                <w:sz w:val="22"/>
                <w:szCs w:val="22"/>
              </w:rPr>
              <w:t>69</w:t>
            </w:r>
          </w:p>
        </w:tc>
        <w:tc>
          <w:tcPr>
            <w:tcW w:w="313" w:type="pct"/>
            <w:tcBorders>
              <w:top w:val="single" w:sz="6" w:space="0" w:color="auto"/>
              <w:left w:val="single" w:sz="6" w:space="0" w:color="auto"/>
              <w:bottom w:val="single" w:sz="6" w:space="0" w:color="auto"/>
              <w:right w:val="single" w:sz="6" w:space="0" w:color="auto"/>
            </w:tcBorders>
            <w:vAlign w:val="center"/>
            <w:hideMark/>
          </w:tcPr>
          <w:p w14:paraId="1F456D62" w14:textId="77777777" w:rsidR="00D13695" w:rsidRPr="00B61546" w:rsidRDefault="00D13695">
            <w:pPr>
              <w:jc w:val="center"/>
              <w:rPr>
                <w:rFonts w:ascii="Arial" w:hAnsi="Arial" w:cs="Arial"/>
                <w:sz w:val="22"/>
                <w:szCs w:val="22"/>
              </w:rPr>
            </w:pPr>
            <w:r w:rsidRPr="00B61546">
              <w:rPr>
                <w:rFonts w:ascii="Arial" w:hAnsi="Arial" w:cs="Arial"/>
                <w:sz w:val="22"/>
                <w:szCs w:val="22"/>
              </w:rPr>
              <w:t>71</w:t>
            </w:r>
          </w:p>
        </w:tc>
        <w:tc>
          <w:tcPr>
            <w:tcW w:w="312" w:type="pct"/>
            <w:tcBorders>
              <w:top w:val="single" w:sz="6" w:space="0" w:color="auto"/>
              <w:left w:val="single" w:sz="6" w:space="0" w:color="auto"/>
              <w:bottom w:val="single" w:sz="6" w:space="0" w:color="auto"/>
              <w:right w:val="single" w:sz="6" w:space="0" w:color="auto"/>
            </w:tcBorders>
            <w:vAlign w:val="center"/>
            <w:hideMark/>
          </w:tcPr>
          <w:p w14:paraId="4582163A" w14:textId="77777777" w:rsidR="00D13695" w:rsidRPr="00B61546" w:rsidRDefault="00D13695">
            <w:pPr>
              <w:jc w:val="center"/>
              <w:rPr>
                <w:rFonts w:ascii="Arial" w:hAnsi="Arial" w:cs="Arial"/>
                <w:sz w:val="22"/>
                <w:szCs w:val="22"/>
              </w:rPr>
            </w:pPr>
            <w:r w:rsidRPr="00B61546">
              <w:rPr>
                <w:rFonts w:ascii="Arial" w:hAnsi="Arial" w:cs="Arial"/>
                <w:sz w:val="22"/>
                <w:szCs w:val="22"/>
              </w:rPr>
              <w:t>74</w:t>
            </w:r>
          </w:p>
        </w:tc>
        <w:tc>
          <w:tcPr>
            <w:tcW w:w="313" w:type="pct"/>
            <w:tcBorders>
              <w:top w:val="single" w:sz="6" w:space="0" w:color="auto"/>
              <w:left w:val="single" w:sz="6" w:space="0" w:color="auto"/>
              <w:bottom w:val="single" w:sz="6" w:space="0" w:color="auto"/>
              <w:right w:val="single" w:sz="6" w:space="0" w:color="auto"/>
            </w:tcBorders>
            <w:vAlign w:val="center"/>
            <w:hideMark/>
          </w:tcPr>
          <w:p w14:paraId="2A9B8FCE" w14:textId="77777777" w:rsidR="00D13695" w:rsidRPr="00B61546" w:rsidRDefault="00D13695">
            <w:pPr>
              <w:jc w:val="center"/>
              <w:rPr>
                <w:rFonts w:ascii="Arial" w:hAnsi="Arial" w:cs="Arial"/>
                <w:sz w:val="22"/>
                <w:szCs w:val="22"/>
              </w:rPr>
            </w:pPr>
            <w:r w:rsidRPr="00B61546">
              <w:rPr>
                <w:rFonts w:ascii="Arial" w:hAnsi="Arial" w:cs="Arial"/>
                <w:sz w:val="22"/>
                <w:szCs w:val="22"/>
              </w:rPr>
              <w:t>78</w:t>
            </w:r>
          </w:p>
        </w:tc>
        <w:tc>
          <w:tcPr>
            <w:tcW w:w="313" w:type="pct"/>
            <w:tcBorders>
              <w:top w:val="single" w:sz="6" w:space="0" w:color="auto"/>
              <w:left w:val="single" w:sz="6" w:space="0" w:color="auto"/>
              <w:bottom w:val="single" w:sz="6" w:space="0" w:color="auto"/>
              <w:right w:val="single" w:sz="6" w:space="0" w:color="auto"/>
            </w:tcBorders>
            <w:vAlign w:val="center"/>
            <w:hideMark/>
          </w:tcPr>
          <w:p w14:paraId="2CE8986B" w14:textId="77777777" w:rsidR="00D13695" w:rsidRPr="00B61546" w:rsidRDefault="00D13695">
            <w:pPr>
              <w:jc w:val="center"/>
              <w:rPr>
                <w:rFonts w:ascii="Arial" w:hAnsi="Arial" w:cs="Arial"/>
                <w:sz w:val="22"/>
                <w:szCs w:val="22"/>
              </w:rPr>
            </w:pPr>
            <w:r w:rsidRPr="00B61546">
              <w:rPr>
                <w:rFonts w:ascii="Arial" w:hAnsi="Arial" w:cs="Arial"/>
                <w:sz w:val="22"/>
                <w:szCs w:val="22"/>
              </w:rPr>
              <w:t>80</w:t>
            </w:r>
          </w:p>
        </w:tc>
        <w:tc>
          <w:tcPr>
            <w:tcW w:w="312" w:type="pct"/>
            <w:tcBorders>
              <w:top w:val="single" w:sz="6" w:space="0" w:color="auto"/>
              <w:left w:val="single" w:sz="6" w:space="0" w:color="auto"/>
              <w:bottom w:val="single" w:sz="6" w:space="0" w:color="auto"/>
              <w:right w:val="single" w:sz="6" w:space="0" w:color="auto"/>
            </w:tcBorders>
            <w:vAlign w:val="center"/>
            <w:hideMark/>
          </w:tcPr>
          <w:p w14:paraId="722C1EC1" w14:textId="77777777" w:rsidR="00D13695" w:rsidRPr="00B61546" w:rsidRDefault="00D13695">
            <w:pPr>
              <w:jc w:val="center"/>
              <w:rPr>
                <w:rFonts w:ascii="Arial" w:hAnsi="Arial" w:cs="Arial"/>
                <w:sz w:val="22"/>
                <w:szCs w:val="22"/>
              </w:rPr>
            </w:pPr>
            <w:r w:rsidRPr="00B61546">
              <w:rPr>
                <w:rFonts w:ascii="Arial" w:hAnsi="Arial" w:cs="Arial"/>
                <w:sz w:val="22"/>
                <w:szCs w:val="22"/>
              </w:rPr>
              <w:t>86</w:t>
            </w:r>
          </w:p>
        </w:tc>
        <w:tc>
          <w:tcPr>
            <w:tcW w:w="313" w:type="pct"/>
            <w:tcBorders>
              <w:top w:val="single" w:sz="6" w:space="0" w:color="auto"/>
              <w:left w:val="single" w:sz="6" w:space="0" w:color="auto"/>
              <w:bottom w:val="single" w:sz="6" w:space="0" w:color="auto"/>
              <w:right w:val="single" w:sz="6" w:space="0" w:color="auto"/>
            </w:tcBorders>
            <w:vAlign w:val="center"/>
            <w:hideMark/>
          </w:tcPr>
          <w:p w14:paraId="21A4C2CF" w14:textId="77777777" w:rsidR="00D13695" w:rsidRPr="00B61546" w:rsidRDefault="00D13695">
            <w:pPr>
              <w:jc w:val="center"/>
              <w:rPr>
                <w:rFonts w:ascii="Arial" w:hAnsi="Arial" w:cs="Arial"/>
                <w:sz w:val="22"/>
                <w:szCs w:val="22"/>
              </w:rPr>
            </w:pPr>
            <w:r w:rsidRPr="00B61546">
              <w:rPr>
                <w:rFonts w:ascii="Arial" w:hAnsi="Arial" w:cs="Arial"/>
                <w:sz w:val="22"/>
                <w:szCs w:val="22"/>
              </w:rPr>
              <w:t>86</w:t>
            </w:r>
          </w:p>
        </w:tc>
        <w:tc>
          <w:tcPr>
            <w:tcW w:w="464" w:type="pct"/>
            <w:tcBorders>
              <w:top w:val="single" w:sz="6" w:space="0" w:color="auto"/>
              <w:left w:val="single" w:sz="6" w:space="0" w:color="auto"/>
              <w:bottom w:val="single" w:sz="6" w:space="0" w:color="auto"/>
              <w:right w:val="single" w:sz="6" w:space="0" w:color="auto"/>
            </w:tcBorders>
            <w:vAlign w:val="center"/>
            <w:hideMark/>
          </w:tcPr>
          <w:p w14:paraId="48D239DE" w14:textId="77777777" w:rsidR="00D13695" w:rsidRPr="00B61546" w:rsidRDefault="00D13695">
            <w:pPr>
              <w:jc w:val="center"/>
              <w:rPr>
                <w:rFonts w:ascii="Arial" w:hAnsi="Arial" w:cs="Arial"/>
                <w:sz w:val="22"/>
                <w:szCs w:val="22"/>
              </w:rPr>
            </w:pPr>
            <w:r w:rsidRPr="00B61546">
              <w:rPr>
                <w:rFonts w:ascii="Arial" w:hAnsi="Arial" w:cs="Arial"/>
                <w:sz w:val="22"/>
                <w:szCs w:val="22"/>
              </w:rPr>
              <w:t>77</w:t>
            </w:r>
          </w:p>
        </w:tc>
      </w:tr>
    </w:tbl>
    <w:p w14:paraId="3CC2C536" w14:textId="77777777" w:rsidR="00314364" w:rsidRPr="00B61546" w:rsidRDefault="00314364" w:rsidP="00241E9A">
      <w:pPr>
        <w:spacing w:line="360" w:lineRule="auto"/>
        <w:ind w:firstLine="709"/>
        <w:jc w:val="both"/>
        <w:rPr>
          <w:rFonts w:ascii="Arial" w:hAnsi="Arial" w:cs="Arial"/>
        </w:rPr>
      </w:pPr>
    </w:p>
    <w:p w14:paraId="17147473"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Согласно СП 131.13330.2018 «Строительная климатология» по данным наблюдений на метеостанции Самара среднегодовое парциальное давление водяного пара составляет 7,2 </w:t>
      </w:r>
      <w:proofErr w:type="spellStart"/>
      <w:r w:rsidRPr="00B61546">
        <w:rPr>
          <w:rFonts w:ascii="Arial" w:hAnsi="Arial" w:cs="Arial"/>
        </w:rPr>
        <w:t>гПа</w:t>
      </w:r>
      <w:proofErr w:type="spellEnd"/>
      <w:r w:rsidRPr="00B61546">
        <w:rPr>
          <w:rFonts w:ascii="Arial" w:hAnsi="Arial" w:cs="Arial"/>
        </w:rPr>
        <w:t>. Максимальные значения приходятся на июль – август, минимум – в январе –феврале (Таблица 3.7).</w:t>
      </w:r>
    </w:p>
    <w:p w14:paraId="06C40C5D"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Таблица 3.7 – Среднее месячное и годовое парциальное давление водяного пара, </w:t>
      </w:r>
      <w:proofErr w:type="spellStart"/>
      <w:r w:rsidRPr="00B61546">
        <w:rPr>
          <w:rFonts w:ascii="Arial" w:hAnsi="Arial" w:cs="Arial"/>
        </w:rPr>
        <w:t>гПа</w:t>
      </w:r>
      <w:proofErr w:type="spellEnd"/>
    </w:p>
    <w:tbl>
      <w:tblPr>
        <w:tblW w:w="5000" w:type="pct"/>
        <w:tblCellMar>
          <w:left w:w="40" w:type="dxa"/>
          <w:right w:w="40" w:type="dxa"/>
        </w:tblCellMar>
        <w:tblLook w:val="04A0" w:firstRow="1" w:lastRow="0" w:firstColumn="1" w:lastColumn="0" w:noHBand="0" w:noVBand="1"/>
      </w:tblPr>
      <w:tblGrid>
        <w:gridCol w:w="1612"/>
        <w:gridCol w:w="591"/>
        <w:gridCol w:w="590"/>
        <w:gridCol w:w="590"/>
        <w:gridCol w:w="590"/>
        <w:gridCol w:w="590"/>
        <w:gridCol w:w="590"/>
        <w:gridCol w:w="590"/>
        <w:gridCol w:w="590"/>
        <w:gridCol w:w="590"/>
        <w:gridCol w:w="590"/>
        <w:gridCol w:w="590"/>
        <w:gridCol w:w="590"/>
        <w:gridCol w:w="1212"/>
      </w:tblGrid>
      <w:tr w:rsidR="00D13695" w:rsidRPr="00B61546" w14:paraId="45007374" w14:textId="77777777" w:rsidTr="00241E9A">
        <w:trPr>
          <w:trHeight w:val="454"/>
        </w:trPr>
        <w:tc>
          <w:tcPr>
            <w:tcW w:w="812" w:type="pct"/>
            <w:tcBorders>
              <w:top w:val="single" w:sz="6" w:space="0" w:color="auto"/>
              <w:left w:val="single" w:sz="6" w:space="0" w:color="auto"/>
              <w:bottom w:val="single" w:sz="6" w:space="0" w:color="auto"/>
              <w:right w:val="single" w:sz="6" w:space="0" w:color="auto"/>
            </w:tcBorders>
            <w:vAlign w:val="center"/>
            <w:hideMark/>
          </w:tcPr>
          <w:p w14:paraId="2A1B022F"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Метеостанция</w:t>
            </w:r>
          </w:p>
        </w:tc>
        <w:tc>
          <w:tcPr>
            <w:tcW w:w="298" w:type="pct"/>
            <w:tcBorders>
              <w:top w:val="single" w:sz="6" w:space="0" w:color="auto"/>
              <w:left w:val="single" w:sz="6" w:space="0" w:color="auto"/>
              <w:bottom w:val="single" w:sz="6" w:space="0" w:color="auto"/>
              <w:right w:val="single" w:sz="6" w:space="0" w:color="auto"/>
            </w:tcBorders>
            <w:vAlign w:val="center"/>
            <w:hideMark/>
          </w:tcPr>
          <w:p w14:paraId="692F99F7"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I</w:t>
            </w:r>
          </w:p>
        </w:tc>
        <w:tc>
          <w:tcPr>
            <w:tcW w:w="298" w:type="pct"/>
            <w:tcBorders>
              <w:top w:val="single" w:sz="6" w:space="0" w:color="auto"/>
              <w:left w:val="single" w:sz="6" w:space="0" w:color="auto"/>
              <w:bottom w:val="single" w:sz="6" w:space="0" w:color="auto"/>
              <w:right w:val="single" w:sz="6" w:space="0" w:color="auto"/>
            </w:tcBorders>
            <w:vAlign w:val="center"/>
            <w:hideMark/>
          </w:tcPr>
          <w:p w14:paraId="62329137"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II</w:t>
            </w:r>
          </w:p>
        </w:tc>
        <w:tc>
          <w:tcPr>
            <w:tcW w:w="298" w:type="pct"/>
            <w:tcBorders>
              <w:top w:val="single" w:sz="6" w:space="0" w:color="auto"/>
              <w:left w:val="single" w:sz="6" w:space="0" w:color="auto"/>
              <w:bottom w:val="single" w:sz="6" w:space="0" w:color="auto"/>
              <w:right w:val="single" w:sz="6" w:space="0" w:color="auto"/>
            </w:tcBorders>
            <w:vAlign w:val="center"/>
            <w:hideMark/>
          </w:tcPr>
          <w:p w14:paraId="48F9C7D1"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III</w:t>
            </w:r>
          </w:p>
        </w:tc>
        <w:tc>
          <w:tcPr>
            <w:tcW w:w="298" w:type="pct"/>
            <w:tcBorders>
              <w:top w:val="single" w:sz="6" w:space="0" w:color="auto"/>
              <w:left w:val="single" w:sz="6" w:space="0" w:color="auto"/>
              <w:bottom w:val="single" w:sz="6" w:space="0" w:color="auto"/>
              <w:right w:val="single" w:sz="6" w:space="0" w:color="auto"/>
            </w:tcBorders>
            <w:vAlign w:val="center"/>
            <w:hideMark/>
          </w:tcPr>
          <w:p w14:paraId="317378CA"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IV</w:t>
            </w:r>
          </w:p>
        </w:tc>
        <w:tc>
          <w:tcPr>
            <w:tcW w:w="298" w:type="pct"/>
            <w:tcBorders>
              <w:top w:val="single" w:sz="6" w:space="0" w:color="auto"/>
              <w:left w:val="single" w:sz="6" w:space="0" w:color="auto"/>
              <w:bottom w:val="single" w:sz="6" w:space="0" w:color="auto"/>
              <w:right w:val="single" w:sz="6" w:space="0" w:color="auto"/>
            </w:tcBorders>
            <w:vAlign w:val="center"/>
            <w:hideMark/>
          </w:tcPr>
          <w:p w14:paraId="35EDAB62"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V</w:t>
            </w:r>
          </w:p>
        </w:tc>
        <w:tc>
          <w:tcPr>
            <w:tcW w:w="298" w:type="pct"/>
            <w:tcBorders>
              <w:top w:val="single" w:sz="6" w:space="0" w:color="auto"/>
              <w:left w:val="single" w:sz="6" w:space="0" w:color="auto"/>
              <w:bottom w:val="single" w:sz="6" w:space="0" w:color="auto"/>
              <w:right w:val="single" w:sz="6" w:space="0" w:color="auto"/>
            </w:tcBorders>
            <w:vAlign w:val="center"/>
            <w:hideMark/>
          </w:tcPr>
          <w:p w14:paraId="79D4ABCF"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VI</w:t>
            </w:r>
          </w:p>
        </w:tc>
        <w:tc>
          <w:tcPr>
            <w:tcW w:w="298" w:type="pct"/>
            <w:tcBorders>
              <w:top w:val="single" w:sz="6" w:space="0" w:color="auto"/>
              <w:left w:val="single" w:sz="6" w:space="0" w:color="auto"/>
              <w:bottom w:val="single" w:sz="6" w:space="0" w:color="auto"/>
              <w:right w:val="single" w:sz="6" w:space="0" w:color="auto"/>
            </w:tcBorders>
            <w:vAlign w:val="center"/>
            <w:hideMark/>
          </w:tcPr>
          <w:p w14:paraId="6ED022E7"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VII</w:t>
            </w:r>
          </w:p>
        </w:tc>
        <w:tc>
          <w:tcPr>
            <w:tcW w:w="298" w:type="pct"/>
            <w:tcBorders>
              <w:top w:val="single" w:sz="6" w:space="0" w:color="auto"/>
              <w:left w:val="single" w:sz="6" w:space="0" w:color="auto"/>
              <w:bottom w:val="single" w:sz="6" w:space="0" w:color="auto"/>
              <w:right w:val="single" w:sz="6" w:space="0" w:color="auto"/>
            </w:tcBorders>
            <w:vAlign w:val="center"/>
            <w:hideMark/>
          </w:tcPr>
          <w:p w14:paraId="41D7D7C0"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VIII</w:t>
            </w:r>
          </w:p>
        </w:tc>
        <w:tc>
          <w:tcPr>
            <w:tcW w:w="298" w:type="pct"/>
            <w:tcBorders>
              <w:top w:val="single" w:sz="6" w:space="0" w:color="auto"/>
              <w:left w:val="single" w:sz="6" w:space="0" w:color="auto"/>
              <w:bottom w:val="single" w:sz="6" w:space="0" w:color="auto"/>
              <w:right w:val="single" w:sz="6" w:space="0" w:color="auto"/>
            </w:tcBorders>
            <w:vAlign w:val="center"/>
            <w:hideMark/>
          </w:tcPr>
          <w:p w14:paraId="107CC6E1"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IX</w:t>
            </w:r>
          </w:p>
        </w:tc>
        <w:tc>
          <w:tcPr>
            <w:tcW w:w="298" w:type="pct"/>
            <w:tcBorders>
              <w:top w:val="single" w:sz="6" w:space="0" w:color="auto"/>
              <w:left w:val="single" w:sz="6" w:space="0" w:color="auto"/>
              <w:bottom w:val="single" w:sz="6" w:space="0" w:color="auto"/>
              <w:right w:val="single" w:sz="6" w:space="0" w:color="auto"/>
            </w:tcBorders>
            <w:vAlign w:val="center"/>
            <w:hideMark/>
          </w:tcPr>
          <w:p w14:paraId="1DE66F52"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X</w:t>
            </w:r>
          </w:p>
        </w:tc>
        <w:tc>
          <w:tcPr>
            <w:tcW w:w="298" w:type="pct"/>
            <w:tcBorders>
              <w:top w:val="single" w:sz="6" w:space="0" w:color="auto"/>
              <w:left w:val="single" w:sz="6" w:space="0" w:color="auto"/>
              <w:bottom w:val="single" w:sz="6" w:space="0" w:color="auto"/>
              <w:right w:val="single" w:sz="6" w:space="0" w:color="auto"/>
            </w:tcBorders>
            <w:vAlign w:val="center"/>
            <w:hideMark/>
          </w:tcPr>
          <w:p w14:paraId="2C495E81"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XI</w:t>
            </w:r>
          </w:p>
        </w:tc>
        <w:tc>
          <w:tcPr>
            <w:tcW w:w="298" w:type="pct"/>
            <w:tcBorders>
              <w:top w:val="single" w:sz="6" w:space="0" w:color="auto"/>
              <w:left w:val="single" w:sz="6" w:space="0" w:color="auto"/>
              <w:bottom w:val="single" w:sz="6" w:space="0" w:color="auto"/>
              <w:right w:val="single" w:sz="6" w:space="0" w:color="auto"/>
            </w:tcBorders>
            <w:vAlign w:val="center"/>
            <w:hideMark/>
          </w:tcPr>
          <w:p w14:paraId="15BB39CE"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XII</w:t>
            </w:r>
          </w:p>
        </w:tc>
        <w:tc>
          <w:tcPr>
            <w:tcW w:w="612" w:type="pct"/>
            <w:tcBorders>
              <w:top w:val="single" w:sz="6" w:space="0" w:color="auto"/>
              <w:left w:val="single" w:sz="6" w:space="0" w:color="auto"/>
              <w:bottom w:val="single" w:sz="6" w:space="0" w:color="auto"/>
              <w:right w:val="single" w:sz="6" w:space="0" w:color="auto"/>
            </w:tcBorders>
            <w:vAlign w:val="center"/>
            <w:hideMark/>
          </w:tcPr>
          <w:p w14:paraId="4AA55D7D"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Год</w:t>
            </w:r>
          </w:p>
        </w:tc>
      </w:tr>
      <w:tr w:rsidR="00D13695" w:rsidRPr="00B61546" w14:paraId="2B5FEA10" w14:textId="77777777" w:rsidTr="00241E9A">
        <w:trPr>
          <w:trHeight w:val="454"/>
        </w:trPr>
        <w:tc>
          <w:tcPr>
            <w:tcW w:w="812" w:type="pct"/>
            <w:tcBorders>
              <w:top w:val="single" w:sz="6" w:space="0" w:color="auto"/>
              <w:left w:val="single" w:sz="6" w:space="0" w:color="auto"/>
              <w:bottom w:val="single" w:sz="6" w:space="0" w:color="auto"/>
              <w:right w:val="single" w:sz="6" w:space="0" w:color="auto"/>
            </w:tcBorders>
            <w:vAlign w:val="center"/>
            <w:hideMark/>
          </w:tcPr>
          <w:p w14:paraId="3D5A0A53" w14:textId="77777777" w:rsidR="00D13695" w:rsidRPr="00B61546" w:rsidRDefault="00D13695">
            <w:pPr>
              <w:ind w:left="57"/>
              <w:jc w:val="center"/>
              <w:rPr>
                <w:rFonts w:ascii="Arial" w:hAnsi="Arial" w:cs="Arial"/>
                <w:sz w:val="22"/>
                <w:szCs w:val="22"/>
              </w:rPr>
            </w:pPr>
            <w:r w:rsidRPr="00B61546">
              <w:rPr>
                <w:rFonts w:ascii="Arial" w:hAnsi="Arial" w:cs="Arial"/>
                <w:sz w:val="22"/>
                <w:szCs w:val="22"/>
              </w:rPr>
              <w:t>Самара</w:t>
            </w:r>
          </w:p>
        </w:tc>
        <w:tc>
          <w:tcPr>
            <w:tcW w:w="298" w:type="pct"/>
            <w:tcBorders>
              <w:top w:val="single" w:sz="6" w:space="0" w:color="auto"/>
              <w:left w:val="single" w:sz="6" w:space="0" w:color="auto"/>
              <w:bottom w:val="single" w:sz="6" w:space="0" w:color="auto"/>
              <w:right w:val="single" w:sz="6" w:space="0" w:color="auto"/>
            </w:tcBorders>
            <w:vAlign w:val="center"/>
            <w:hideMark/>
          </w:tcPr>
          <w:p w14:paraId="424ADC2F" w14:textId="77777777" w:rsidR="00D13695" w:rsidRPr="00B61546" w:rsidRDefault="00D13695">
            <w:pPr>
              <w:jc w:val="center"/>
              <w:rPr>
                <w:rFonts w:ascii="Arial" w:hAnsi="Arial" w:cs="Arial"/>
                <w:sz w:val="22"/>
                <w:szCs w:val="22"/>
              </w:rPr>
            </w:pPr>
            <w:r w:rsidRPr="00B61546">
              <w:rPr>
                <w:rFonts w:ascii="Arial" w:hAnsi="Arial" w:cs="Arial"/>
                <w:sz w:val="22"/>
                <w:szCs w:val="22"/>
              </w:rPr>
              <w:t>2,2</w:t>
            </w:r>
          </w:p>
        </w:tc>
        <w:tc>
          <w:tcPr>
            <w:tcW w:w="298" w:type="pct"/>
            <w:tcBorders>
              <w:top w:val="single" w:sz="6" w:space="0" w:color="auto"/>
              <w:left w:val="single" w:sz="6" w:space="0" w:color="auto"/>
              <w:bottom w:val="single" w:sz="6" w:space="0" w:color="auto"/>
              <w:right w:val="single" w:sz="6" w:space="0" w:color="auto"/>
            </w:tcBorders>
            <w:vAlign w:val="center"/>
            <w:hideMark/>
          </w:tcPr>
          <w:p w14:paraId="4CEDBC3C" w14:textId="77777777" w:rsidR="00D13695" w:rsidRPr="00B61546" w:rsidRDefault="00D13695">
            <w:pPr>
              <w:jc w:val="center"/>
              <w:rPr>
                <w:rFonts w:ascii="Arial" w:hAnsi="Arial" w:cs="Arial"/>
                <w:sz w:val="22"/>
                <w:szCs w:val="22"/>
              </w:rPr>
            </w:pPr>
            <w:r w:rsidRPr="00B61546">
              <w:rPr>
                <w:rFonts w:ascii="Arial" w:hAnsi="Arial" w:cs="Arial"/>
                <w:sz w:val="22"/>
                <w:szCs w:val="22"/>
              </w:rPr>
              <w:t>2,2</w:t>
            </w:r>
          </w:p>
        </w:tc>
        <w:tc>
          <w:tcPr>
            <w:tcW w:w="298" w:type="pct"/>
            <w:tcBorders>
              <w:top w:val="single" w:sz="6" w:space="0" w:color="auto"/>
              <w:left w:val="single" w:sz="6" w:space="0" w:color="auto"/>
              <w:bottom w:val="single" w:sz="6" w:space="0" w:color="auto"/>
              <w:right w:val="single" w:sz="6" w:space="0" w:color="auto"/>
            </w:tcBorders>
            <w:vAlign w:val="center"/>
            <w:hideMark/>
          </w:tcPr>
          <w:p w14:paraId="575B165F" w14:textId="77777777" w:rsidR="00D13695" w:rsidRPr="00B61546" w:rsidRDefault="00D13695">
            <w:pPr>
              <w:jc w:val="center"/>
              <w:rPr>
                <w:rFonts w:ascii="Arial" w:hAnsi="Arial" w:cs="Arial"/>
                <w:sz w:val="22"/>
                <w:szCs w:val="22"/>
              </w:rPr>
            </w:pPr>
            <w:r w:rsidRPr="00B61546">
              <w:rPr>
                <w:rFonts w:ascii="Arial" w:hAnsi="Arial" w:cs="Arial"/>
                <w:sz w:val="22"/>
                <w:szCs w:val="22"/>
              </w:rPr>
              <w:t>3,6</w:t>
            </w:r>
          </w:p>
        </w:tc>
        <w:tc>
          <w:tcPr>
            <w:tcW w:w="298" w:type="pct"/>
            <w:tcBorders>
              <w:top w:val="single" w:sz="6" w:space="0" w:color="auto"/>
              <w:left w:val="single" w:sz="6" w:space="0" w:color="auto"/>
              <w:bottom w:val="single" w:sz="6" w:space="0" w:color="auto"/>
              <w:right w:val="single" w:sz="6" w:space="0" w:color="auto"/>
            </w:tcBorders>
            <w:vAlign w:val="center"/>
            <w:hideMark/>
          </w:tcPr>
          <w:p w14:paraId="5C762CC7" w14:textId="77777777" w:rsidR="00D13695" w:rsidRPr="00B61546" w:rsidRDefault="00D13695">
            <w:pPr>
              <w:jc w:val="center"/>
              <w:rPr>
                <w:rFonts w:ascii="Arial" w:hAnsi="Arial" w:cs="Arial"/>
                <w:sz w:val="22"/>
                <w:szCs w:val="22"/>
              </w:rPr>
            </w:pPr>
            <w:r w:rsidRPr="00B61546">
              <w:rPr>
                <w:rFonts w:ascii="Arial" w:hAnsi="Arial" w:cs="Arial"/>
                <w:sz w:val="22"/>
                <w:szCs w:val="22"/>
              </w:rPr>
              <w:t>6,2</w:t>
            </w:r>
          </w:p>
        </w:tc>
        <w:tc>
          <w:tcPr>
            <w:tcW w:w="298" w:type="pct"/>
            <w:tcBorders>
              <w:top w:val="single" w:sz="6" w:space="0" w:color="auto"/>
              <w:left w:val="single" w:sz="6" w:space="0" w:color="auto"/>
              <w:bottom w:val="single" w:sz="6" w:space="0" w:color="auto"/>
              <w:right w:val="single" w:sz="6" w:space="0" w:color="auto"/>
            </w:tcBorders>
            <w:vAlign w:val="center"/>
            <w:hideMark/>
          </w:tcPr>
          <w:p w14:paraId="3CA0A835" w14:textId="77777777" w:rsidR="00D13695" w:rsidRPr="00B61546" w:rsidRDefault="00D13695">
            <w:pPr>
              <w:jc w:val="center"/>
              <w:rPr>
                <w:rFonts w:ascii="Arial" w:hAnsi="Arial" w:cs="Arial"/>
                <w:sz w:val="22"/>
                <w:szCs w:val="22"/>
              </w:rPr>
            </w:pPr>
            <w:r w:rsidRPr="00B61546">
              <w:rPr>
                <w:rFonts w:ascii="Arial" w:hAnsi="Arial" w:cs="Arial"/>
                <w:sz w:val="22"/>
                <w:szCs w:val="22"/>
              </w:rPr>
              <w:t>8,5</w:t>
            </w:r>
          </w:p>
        </w:tc>
        <w:tc>
          <w:tcPr>
            <w:tcW w:w="298" w:type="pct"/>
            <w:tcBorders>
              <w:top w:val="single" w:sz="6" w:space="0" w:color="auto"/>
              <w:left w:val="single" w:sz="6" w:space="0" w:color="auto"/>
              <w:bottom w:val="single" w:sz="6" w:space="0" w:color="auto"/>
              <w:right w:val="single" w:sz="6" w:space="0" w:color="auto"/>
            </w:tcBorders>
            <w:vAlign w:val="center"/>
            <w:hideMark/>
          </w:tcPr>
          <w:p w14:paraId="7A61D1E4" w14:textId="77777777" w:rsidR="00D13695" w:rsidRPr="00B61546" w:rsidRDefault="00D13695">
            <w:pPr>
              <w:jc w:val="center"/>
              <w:rPr>
                <w:rFonts w:ascii="Arial" w:hAnsi="Arial" w:cs="Arial"/>
                <w:sz w:val="22"/>
                <w:szCs w:val="22"/>
              </w:rPr>
            </w:pPr>
            <w:r w:rsidRPr="00B61546">
              <w:rPr>
                <w:rFonts w:ascii="Arial" w:hAnsi="Arial" w:cs="Arial"/>
                <w:sz w:val="22"/>
                <w:szCs w:val="22"/>
              </w:rPr>
              <w:t>12,2</w:t>
            </w:r>
          </w:p>
        </w:tc>
        <w:tc>
          <w:tcPr>
            <w:tcW w:w="298" w:type="pct"/>
            <w:tcBorders>
              <w:top w:val="single" w:sz="6" w:space="0" w:color="auto"/>
              <w:left w:val="single" w:sz="6" w:space="0" w:color="auto"/>
              <w:bottom w:val="single" w:sz="6" w:space="0" w:color="auto"/>
              <w:right w:val="single" w:sz="6" w:space="0" w:color="auto"/>
            </w:tcBorders>
            <w:vAlign w:val="center"/>
            <w:hideMark/>
          </w:tcPr>
          <w:p w14:paraId="15BE1376" w14:textId="77777777" w:rsidR="00D13695" w:rsidRPr="00B61546" w:rsidRDefault="00D13695">
            <w:pPr>
              <w:jc w:val="center"/>
              <w:rPr>
                <w:rFonts w:ascii="Arial" w:hAnsi="Arial" w:cs="Arial"/>
                <w:sz w:val="22"/>
                <w:szCs w:val="22"/>
              </w:rPr>
            </w:pPr>
            <w:r w:rsidRPr="00B61546">
              <w:rPr>
                <w:rFonts w:ascii="Arial" w:hAnsi="Arial" w:cs="Arial"/>
                <w:sz w:val="22"/>
                <w:szCs w:val="22"/>
              </w:rPr>
              <w:t>14,7</w:t>
            </w:r>
          </w:p>
        </w:tc>
        <w:tc>
          <w:tcPr>
            <w:tcW w:w="298" w:type="pct"/>
            <w:tcBorders>
              <w:top w:val="single" w:sz="6" w:space="0" w:color="auto"/>
              <w:left w:val="single" w:sz="6" w:space="0" w:color="auto"/>
              <w:bottom w:val="single" w:sz="6" w:space="0" w:color="auto"/>
              <w:right w:val="single" w:sz="6" w:space="0" w:color="auto"/>
            </w:tcBorders>
            <w:vAlign w:val="center"/>
            <w:hideMark/>
          </w:tcPr>
          <w:p w14:paraId="37FD649E" w14:textId="77777777" w:rsidR="00D13695" w:rsidRPr="00B61546" w:rsidRDefault="00D13695">
            <w:pPr>
              <w:rPr>
                <w:rFonts w:ascii="Arial" w:hAnsi="Arial" w:cs="Arial"/>
                <w:sz w:val="22"/>
                <w:szCs w:val="22"/>
              </w:rPr>
            </w:pPr>
            <w:r w:rsidRPr="00B61546">
              <w:rPr>
                <w:rFonts w:ascii="Arial" w:hAnsi="Arial" w:cs="Arial"/>
                <w:sz w:val="22"/>
                <w:szCs w:val="22"/>
              </w:rPr>
              <w:t>13,1</w:t>
            </w:r>
          </w:p>
        </w:tc>
        <w:tc>
          <w:tcPr>
            <w:tcW w:w="298" w:type="pct"/>
            <w:tcBorders>
              <w:top w:val="single" w:sz="6" w:space="0" w:color="auto"/>
              <w:left w:val="single" w:sz="6" w:space="0" w:color="auto"/>
              <w:bottom w:val="single" w:sz="6" w:space="0" w:color="auto"/>
              <w:right w:val="single" w:sz="6" w:space="0" w:color="auto"/>
            </w:tcBorders>
            <w:vAlign w:val="center"/>
            <w:hideMark/>
          </w:tcPr>
          <w:p w14:paraId="0F09D792" w14:textId="77777777" w:rsidR="00D13695" w:rsidRPr="00B61546" w:rsidRDefault="00D13695">
            <w:pPr>
              <w:jc w:val="center"/>
              <w:rPr>
                <w:rFonts w:ascii="Arial" w:hAnsi="Arial" w:cs="Arial"/>
                <w:sz w:val="22"/>
                <w:szCs w:val="22"/>
              </w:rPr>
            </w:pPr>
            <w:r w:rsidRPr="00B61546">
              <w:rPr>
                <w:rFonts w:ascii="Arial" w:hAnsi="Arial" w:cs="Arial"/>
                <w:sz w:val="22"/>
                <w:szCs w:val="22"/>
              </w:rPr>
              <w:t>9,5</w:t>
            </w:r>
          </w:p>
        </w:tc>
        <w:tc>
          <w:tcPr>
            <w:tcW w:w="298" w:type="pct"/>
            <w:tcBorders>
              <w:top w:val="single" w:sz="6" w:space="0" w:color="auto"/>
              <w:left w:val="single" w:sz="6" w:space="0" w:color="auto"/>
              <w:bottom w:val="single" w:sz="6" w:space="0" w:color="auto"/>
              <w:right w:val="single" w:sz="6" w:space="0" w:color="auto"/>
            </w:tcBorders>
            <w:vAlign w:val="center"/>
            <w:hideMark/>
          </w:tcPr>
          <w:p w14:paraId="079FAB2C" w14:textId="77777777" w:rsidR="00D13695" w:rsidRPr="00B61546" w:rsidRDefault="00D13695">
            <w:pPr>
              <w:jc w:val="center"/>
              <w:rPr>
                <w:rFonts w:ascii="Arial" w:hAnsi="Arial" w:cs="Arial"/>
                <w:sz w:val="22"/>
                <w:szCs w:val="22"/>
              </w:rPr>
            </w:pPr>
            <w:r w:rsidRPr="00B61546">
              <w:rPr>
                <w:rFonts w:ascii="Arial" w:hAnsi="Arial" w:cs="Arial"/>
                <w:sz w:val="22"/>
                <w:szCs w:val="22"/>
              </w:rPr>
              <w:t>6,3</w:t>
            </w:r>
          </w:p>
        </w:tc>
        <w:tc>
          <w:tcPr>
            <w:tcW w:w="298" w:type="pct"/>
            <w:tcBorders>
              <w:top w:val="single" w:sz="6" w:space="0" w:color="auto"/>
              <w:left w:val="single" w:sz="6" w:space="0" w:color="auto"/>
              <w:bottom w:val="single" w:sz="6" w:space="0" w:color="auto"/>
              <w:right w:val="single" w:sz="6" w:space="0" w:color="auto"/>
            </w:tcBorders>
            <w:vAlign w:val="center"/>
            <w:hideMark/>
          </w:tcPr>
          <w:p w14:paraId="13767421" w14:textId="77777777" w:rsidR="00D13695" w:rsidRPr="00B61546" w:rsidRDefault="00D13695">
            <w:pPr>
              <w:jc w:val="center"/>
              <w:rPr>
                <w:rFonts w:ascii="Arial" w:hAnsi="Arial" w:cs="Arial"/>
                <w:sz w:val="22"/>
                <w:szCs w:val="22"/>
              </w:rPr>
            </w:pPr>
            <w:r w:rsidRPr="00B61546">
              <w:rPr>
                <w:rFonts w:ascii="Arial" w:hAnsi="Arial" w:cs="Arial"/>
                <w:sz w:val="22"/>
                <w:szCs w:val="22"/>
              </w:rPr>
              <w:t>4,5</w:t>
            </w:r>
          </w:p>
        </w:tc>
        <w:tc>
          <w:tcPr>
            <w:tcW w:w="298" w:type="pct"/>
            <w:tcBorders>
              <w:top w:val="single" w:sz="6" w:space="0" w:color="auto"/>
              <w:left w:val="single" w:sz="6" w:space="0" w:color="auto"/>
              <w:bottom w:val="single" w:sz="6" w:space="0" w:color="auto"/>
              <w:right w:val="single" w:sz="6" w:space="0" w:color="auto"/>
            </w:tcBorders>
            <w:vAlign w:val="center"/>
            <w:hideMark/>
          </w:tcPr>
          <w:p w14:paraId="4251D1DB" w14:textId="77777777" w:rsidR="00D13695" w:rsidRPr="00B61546" w:rsidRDefault="00D13695">
            <w:pPr>
              <w:jc w:val="center"/>
              <w:rPr>
                <w:rFonts w:ascii="Arial" w:hAnsi="Arial" w:cs="Arial"/>
                <w:sz w:val="22"/>
                <w:szCs w:val="22"/>
              </w:rPr>
            </w:pPr>
            <w:r w:rsidRPr="00B61546">
              <w:rPr>
                <w:rFonts w:ascii="Arial" w:hAnsi="Arial" w:cs="Arial"/>
                <w:sz w:val="22"/>
                <w:szCs w:val="22"/>
              </w:rPr>
              <w:t>3,0</w:t>
            </w:r>
          </w:p>
        </w:tc>
        <w:tc>
          <w:tcPr>
            <w:tcW w:w="612" w:type="pct"/>
            <w:tcBorders>
              <w:top w:val="single" w:sz="6" w:space="0" w:color="auto"/>
              <w:left w:val="single" w:sz="6" w:space="0" w:color="auto"/>
              <w:bottom w:val="single" w:sz="6" w:space="0" w:color="auto"/>
              <w:right w:val="single" w:sz="6" w:space="0" w:color="auto"/>
            </w:tcBorders>
            <w:vAlign w:val="center"/>
            <w:hideMark/>
          </w:tcPr>
          <w:p w14:paraId="57EC9D6B" w14:textId="77777777" w:rsidR="00D13695" w:rsidRPr="00B61546" w:rsidRDefault="00D13695">
            <w:pPr>
              <w:jc w:val="center"/>
              <w:rPr>
                <w:rFonts w:ascii="Arial" w:hAnsi="Arial" w:cs="Arial"/>
                <w:sz w:val="22"/>
                <w:szCs w:val="22"/>
              </w:rPr>
            </w:pPr>
            <w:r w:rsidRPr="00B61546">
              <w:rPr>
                <w:rFonts w:ascii="Arial" w:hAnsi="Arial" w:cs="Arial"/>
                <w:sz w:val="22"/>
                <w:szCs w:val="22"/>
              </w:rPr>
              <w:t>7,2</w:t>
            </w:r>
          </w:p>
        </w:tc>
      </w:tr>
    </w:tbl>
    <w:p w14:paraId="19A339A3" w14:textId="77777777" w:rsidR="00D13695" w:rsidRPr="00B61546" w:rsidRDefault="00D13695" w:rsidP="00D13695">
      <w:pPr>
        <w:spacing w:line="360" w:lineRule="auto"/>
        <w:ind w:left="-284" w:firstLine="709"/>
        <w:jc w:val="both"/>
        <w:rPr>
          <w:rFonts w:ascii="Arial" w:hAnsi="Arial" w:cs="Arial"/>
          <w:sz w:val="22"/>
          <w:szCs w:val="22"/>
        </w:rPr>
      </w:pPr>
    </w:p>
    <w:p w14:paraId="25E6E32E"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Осадки</w:t>
      </w:r>
    </w:p>
    <w:p w14:paraId="25A621B2"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среднегодовое количество атмосферных осадков составляет 484 мм. В холодный период (ноябрь-март) выпадает 152 мм осадков, в теплый период (апрель-октябрь) выпадает 332 мм. Максимум выпадения осадков приходится на июнь, минимум – в феврале (таблица 3.8).</w:t>
      </w:r>
    </w:p>
    <w:p w14:paraId="7167762A"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Среднее максимальное суточное количество осадков – 33 мм. Максимальное суточное количество осадков 1% обеспеченности 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составляет 100 мм (НПС «Климат России»).</w:t>
      </w:r>
    </w:p>
    <w:p w14:paraId="292D148F"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3.8 – Среднее месячное и годовое количество осадков, мм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556"/>
        <w:gridCol w:w="618"/>
        <w:gridCol w:w="620"/>
        <w:gridCol w:w="618"/>
        <w:gridCol w:w="620"/>
        <w:gridCol w:w="620"/>
        <w:gridCol w:w="618"/>
        <w:gridCol w:w="620"/>
        <w:gridCol w:w="618"/>
        <w:gridCol w:w="620"/>
        <w:gridCol w:w="620"/>
        <w:gridCol w:w="618"/>
        <w:gridCol w:w="620"/>
        <w:gridCol w:w="919"/>
      </w:tblGrid>
      <w:tr w:rsidR="00D13695" w:rsidRPr="00B61546" w14:paraId="0ACB6A9B" w14:textId="77777777" w:rsidTr="00241E9A">
        <w:trPr>
          <w:trHeight w:val="510"/>
        </w:trPr>
        <w:tc>
          <w:tcPr>
            <w:tcW w:w="785" w:type="pct"/>
            <w:tcBorders>
              <w:top w:val="single" w:sz="6" w:space="0" w:color="auto"/>
              <w:left w:val="single" w:sz="6" w:space="0" w:color="auto"/>
              <w:bottom w:val="single" w:sz="6" w:space="0" w:color="auto"/>
              <w:right w:val="single" w:sz="6" w:space="0" w:color="auto"/>
            </w:tcBorders>
            <w:vAlign w:val="center"/>
            <w:hideMark/>
          </w:tcPr>
          <w:p w14:paraId="417A699F"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1032D108"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889D256"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2A56EA16"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35F1459"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519C89AD"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7D5A8889"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534F60B"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2BCFCAA8"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D9E4D85"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3" w:type="pct"/>
            <w:tcBorders>
              <w:top w:val="single" w:sz="6" w:space="0" w:color="auto"/>
              <w:left w:val="single" w:sz="6" w:space="0" w:color="auto"/>
              <w:bottom w:val="single" w:sz="6" w:space="0" w:color="auto"/>
              <w:right w:val="single" w:sz="6" w:space="0" w:color="auto"/>
            </w:tcBorders>
            <w:vAlign w:val="center"/>
            <w:hideMark/>
          </w:tcPr>
          <w:p w14:paraId="1D10D3E4"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2" w:type="pct"/>
            <w:tcBorders>
              <w:top w:val="single" w:sz="6" w:space="0" w:color="auto"/>
              <w:left w:val="single" w:sz="6" w:space="0" w:color="auto"/>
              <w:bottom w:val="single" w:sz="6" w:space="0" w:color="auto"/>
              <w:right w:val="single" w:sz="6" w:space="0" w:color="auto"/>
            </w:tcBorders>
            <w:vAlign w:val="center"/>
            <w:hideMark/>
          </w:tcPr>
          <w:p w14:paraId="299D8CE0"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C3225F3"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464" w:type="pct"/>
            <w:tcBorders>
              <w:top w:val="single" w:sz="6" w:space="0" w:color="auto"/>
              <w:left w:val="single" w:sz="6" w:space="0" w:color="auto"/>
              <w:bottom w:val="single" w:sz="6" w:space="0" w:color="auto"/>
              <w:right w:val="single" w:sz="6" w:space="0" w:color="auto"/>
            </w:tcBorders>
            <w:vAlign w:val="center"/>
            <w:hideMark/>
          </w:tcPr>
          <w:p w14:paraId="4AE69413"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0B338E9D" w14:textId="77777777" w:rsidTr="00241E9A">
        <w:trPr>
          <w:trHeight w:val="510"/>
        </w:trPr>
        <w:tc>
          <w:tcPr>
            <w:tcW w:w="785" w:type="pct"/>
            <w:tcBorders>
              <w:top w:val="single" w:sz="6" w:space="0" w:color="auto"/>
              <w:left w:val="single" w:sz="6" w:space="0" w:color="auto"/>
              <w:bottom w:val="single" w:sz="6" w:space="0" w:color="auto"/>
              <w:right w:val="single" w:sz="6" w:space="0" w:color="auto"/>
            </w:tcBorders>
            <w:vAlign w:val="center"/>
            <w:hideMark/>
          </w:tcPr>
          <w:p w14:paraId="38C57DA6"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0B720BC5" w14:textId="77777777" w:rsidR="00D13695" w:rsidRPr="00B61546" w:rsidRDefault="00D13695">
            <w:pPr>
              <w:jc w:val="center"/>
              <w:rPr>
                <w:rFonts w:ascii="Arial" w:hAnsi="Arial" w:cs="Arial"/>
                <w:sz w:val="22"/>
                <w:szCs w:val="22"/>
              </w:rPr>
            </w:pPr>
            <w:r w:rsidRPr="00B61546">
              <w:rPr>
                <w:rFonts w:ascii="Arial" w:hAnsi="Arial" w:cs="Arial"/>
                <w:sz w:val="22"/>
                <w:szCs w:val="22"/>
              </w:rPr>
              <w:t>28,0</w:t>
            </w:r>
          </w:p>
        </w:tc>
        <w:tc>
          <w:tcPr>
            <w:tcW w:w="313" w:type="pct"/>
            <w:tcBorders>
              <w:top w:val="single" w:sz="6" w:space="0" w:color="auto"/>
              <w:left w:val="single" w:sz="6" w:space="0" w:color="auto"/>
              <w:bottom w:val="single" w:sz="6" w:space="0" w:color="auto"/>
              <w:right w:val="single" w:sz="6" w:space="0" w:color="auto"/>
            </w:tcBorders>
            <w:vAlign w:val="center"/>
            <w:hideMark/>
          </w:tcPr>
          <w:p w14:paraId="313A3C77" w14:textId="77777777" w:rsidR="00D13695" w:rsidRPr="00B61546" w:rsidRDefault="00D13695">
            <w:pPr>
              <w:jc w:val="center"/>
              <w:rPr>
                <w:rFonts w:ascii="Arial" w:hAnsi="Arial" w:cs="Arial"/>
                <w:sz w:val="22"/>
                <w:szCs w:val="22"/>
              </w:rPr>
            </w:pPr>
            <w:r w:rsidRPr="00B61546">
              <w:rPr>
                <w:rFonts w:ascii="Arial" w:hAnsi="Arial" w:cs="Arial"/>
                <w:sz w:val="22"/>
                <w:szCs w:val="22"/>
              </w:rPr>
              <w:t>23,7</w:t>
            </w:r>
          </w:p>
        </w:tc>
        <w:tc>
          <w:tcPr>
            <w:tcW w:w="312" w:type="pct"/>
            <w:tcBorders>
              <w:top w:val="single" w:sz="6" w:space="0" w:color="auto"/>
              <w:left w:val="single" w:sz="6" w:space="0" w:color="auto"/>
              <w:bottom w:val="single" w:sz="6" w:space="0" w:color="auto"/>
              <w:right w:val="single" w:sz="6" w:space="0" w:color="auto"/>
            </w:tcBorders>
            <w:vAlign w:val="center"/>
            <w:hideMark/>
          </w:tcPr>
          <w:p w14:paraId="222E680A" w14:textId="77777777" w:rsidR="00D13695" w:rsidRPr="00B61546" w:rsidRDefault="00D13695">
            <w:pPr>
              <w:jc w:val="center"/>
              <w:rPr>
                <w:rFonts w:ascii="Arial" w:hAnsi="Arial" w:cs="Arial"/>
                <w:sz w:val="22"/>
                <w:szCs w:val="22"/>
              </w:rPr>
            </w:pPr>
            <w:r w:rsidRPr="00B61546">
              <w:rPr>
                <w:rFonts w:ascii="Arial" w:hAnsi="Arial" w:cs="Arial"/>
                <w:sz w:val="22"/>
                <w:szCs w:val="22"/>
              </w:rPr>
              <w:t>24,7</w:t>
            </w:r>
          </w:p>
        </w:tc>
        <w:tc>
          <w:tcPr>
            <w:tcW w:w="313" w:type="pct"/>
            <w:tcBorders>
              <w:top w:val="single" w:sz="6" w:space="0" w:color="auto"/>
              <w:left w:val="single" w:sz="6" w:space="0" w:color="auto"/>
              <w:bottom w:val="single" w:sz="6" w:space="0" w:color="auto"/>
              <w:right w:val="single" w:sz="6" w:space="0" w:color="auto"/>
            </w:tcBorders>
            <w:vAlign w:val="center"/>
            <w:hideMark/>
          </w:tcPr>
          <w:p w14:paraId="695A140F" w14:textId="77777777" w:rsidR="00D13695" w:rsidRPr="00B61546" w:rsidRDefault="00D13695">
            <w:pPr>
              <w:jc w:val="center"/>
              <w:rPr>
                <w:rFonts w:ascii="Arial" w:hAnsi="Arial" w:cs="Arial"/>
                <w:sz w:val="22"/>
                <w:szCs w:val="22"/>
              </w:rPr>
            </w:pPr>
            <w:r w:rsidRPr="00B61546">
              <w:rPr>
                <w:rFonts w:ascii="Arial" w:hAnsi="Arial" w:cs="Arial"/>
                <w:sz w:val="22"/>
                <w:szCs w:val="22"/>
              </w:rPr>
              <w:t>29,5</w:t>
            </w:r>
          </w:p>
        </w:tc>
        <w:tc>
          <w:tcPr>
            <w:tcW w:w="313" w:type="pct"/>
            <w:tcBorders>
              <w:top w:val="single" w:sz="6" w:space="0" w:color="auto"/>
              <w:left w:val="single" w:sz="6" w:space="0" w:color="auto"/>
              <w:bottom w:val="single" w:sz="6" w:space="0" w:color="auto"/>
              <w:right w:val="single" w:sz="6" w:space="0" w:color="auto"/>
            </w:tcBorders>
            <w:vAlign w:val="center"/>
            <w:hideMark/>
          </w:tcPr>
          <w:p w14:paraId="3FC067C7" w14:textId="77777777" w:rsidR="00D13695" w:rsidRPr="00B61546" w:rsidRDefault="00D13695">
            <w:pPr>
              <w:jc w:val="center"/>
              <w:rPr>
                <w:rFonts w:ascii="Arial" w:hAnsi="Arial" w:cs="Arial"/>
                <w:sz w:val="22"/>
                <w:szCs w:val="22"/>
              </w:rPr>
            </w:pPr>
            <w:r w:rsidRPr="00B61546">
              <w:rPr>
                <w:rFonts w:ascii="Arial" w:hAnsi="Arial" w:cs="Arial"/>
                <w:sz w:val="22"/>
                <w:szCs w:val="22"/>
              </w:rPr>
              <w:t>38,7</w:t>
            </w:r>
          </w:p>
        </w:tc>
        <w:tc>
          <w:tcPr>
            <w:tcW w:w="312" w:type="pct"/>
            <w:tcBorders>
              <w:top w:val="single" w:sz="6" w:space="0" w:color="auto"/>
              <w:left w:val="single" w:sz="6" w:space="0" w:color="auto"/>
              <w:bottom w:val="single" w:sz="6" w:space="0" w:color="auto"/>
              <w:right w:val="single" w:sz="6" w:space="0" w:color="auto"/>
            </w:tcBorders>
            <w:vAlign w:val="center"/>
            <w:hideMark/>
          </w:tcPr>
          <w:p w14:paraId="535A1F73" w14:textId="77777777" w:rsidR="00D13695" w:rsidRPr="00B61546" w:rsidRDefault="00D13695">
            <w:pPr>
              <w:jc w:val="center"/>
              <w:rPr>
                <w:rFonts w:ascii="Arial" w:hAnsi="Arial" w:cs="Arial"/>
                <w:sz w:val="22"/>
                <w:szCs w:val="22"/>
              </w:rPr>
            </w:pPr>
            <w:r w:rsidRPr="00B61546">
              <w:rPr>
                <w:rFonts w:ascii="Arial" w:hAnsi="Arial" w:cs="Arial"/>
                <w:sz w:val="22"/>
                <w:szCs w:val="22"/>
              </w:rPr>
              <w:t>62,5</w:t>
            </w:r>
          </w:p>
        </w:tc>
        <w:tc>
          <w:tcPr>
            <w:tcW w:w="313" w:type="pct"/>
            <w:tcBorders>
              <w:top w:val="single" w:sz="6" w:space="0" w:color="auto"/>
              <w:left w:val="single" w:sz="6" w:space="0" w:color="auto"/>
              <w:bottom w:val="single" w:sz="6" w:space="0" w:color="auto"/>
              <w:right w:val="single" w:sz="6" w:space="0" w:color="auto"/>
            </w:tcBorders>
            <w:vAlign w:val="center"/>
            <w:hideMark/>
          </w:tcPr>
          <w:p w14:paraId="437556AB" w14:textId="77777777" w:rsidR="00D13695" w:rsidRPr="00B61546" w:rsidRDefault="00D13695">
            <w:pPr>
              <w:jc w:val="center"/>
              <w:rPr>
                <w:rFonts w:ascii="Arial" w:hAnsi="Arial" w:cs="Arial"/>
                <w:sz w:val="22"/>
                <w:szCs w:val="22"/>
              </w:rPr>
            </w:pPr>
            <w:r w:rsidRPr="00B61546">
              <w:rPr>
                <w:rFonts w:ascii="Arial" w:hAnsi="Arial" w:cs="Arial"/>
                <w:sz w:val="22"/>
                <w:szCs w:val="22"/>
              </w:rPr>
              <w:t>54,5</w:t>
            </w:r>
          </w:p>
        </w:tc>
        <w:tc>
          <w:tcPr>
            <w:tcW w:w="312" w:type="pct"/>
            <w:tcBorders>
              <w:top w:val="single" w:sz="6" w:space="0" w:color="auto"/>
              <w:left w:val="single" w:sz="6" w:space="0" w:color="auto"/>
              <w:bottom w:val="single" w:sz="6" w:space="0" w:color="auto"/>
              <w:right w:val="single" w:sz="6" w:space="0" w:color="auto"/>
            </w:tcBorders>
            <w:vAlign w:val="center"/>
            <w:hideMark/>
          </w:tcPr>
          <w:p w14:paraId="078ABA70" w14:textId="77777777" w:rsidR="00D13695" w:rsidRPr="00B61546" w:rsidRDefault="00D13695">
            <w:pPr>
              <w:jc w:val="center"/>
              <w:rPr>
                <w:rFonts w:ascii="Arial" w:hAnsi="Arial" w:cs="Arial"/>
                <w:sz w:val="22"/>
                <w:szCs w:val="22"/>
              </w:rPr>
            </w:pPr>
            <w:r w:rsidRPr="00B61546">
              <w:rPr>
                <w:rFonts w:ascii="Arial" w:hAnsi="Arial" w:cs="Arial"/>
                <w:sz w:val="22"/>
                <w:szCs w:val="22"/>
              </w:rPr>
              <w:t>52,6</w:t>
            </w:r>
          </w:p>
        </w:tc>
        <w:tc>
          <w:tcPr>
            <w:tcW w:w="313" w:type="pct"/>
            <w:tcBorders>
              <w:top w:val="single" w:sz="6" w:space="0" w:color="auto"/>
              <w:left w:val="single" w:sz="6" w:space="0" w:color="auto"/>
              <w:bottom w:val="single" w:sz="6" w:space="0" w:color="auto"/>
              <w:right w:val="single" w:sz="6" w:space="0" w:color="auto"/>
            </w:tcBorders>
            <w:vAlign w:val="center"/>
            <w:hideMark/>
          </w:tcPr>
          <w:p w14:paraId="701F05C5" w14:textId="77777777" w:rsidR="00D13695" w:rsidRPr="00B61546" w:rsidRDefault="00D13695">
            <w:pPr>
              <w:jc w:val="center"/>
              <w:rPr>
                <w:rFonts w:ascii="Arial" w:hAnsi="Arial" w:cs="Arial"/>
                <w:sz w:val="22"/>
                <w:szCs w:val="22"/>
              </w:rPr>
            </w:pPr>
            <w:r w:rsidRPr="00B61546">
              <w:rPr>
                <w:rFonts w:ascii="Arial" w:hAnsi="Arial" w:cs="Arial"/>
                <w:sz w:val="22"/>
                <w:szCs w:val="22"/>
              </w:rPr>
              <w:t>50,2</w:t>
            </w:r>
          </w:p>
        </w:tc>
        <w:tc>
          <w:tcPr>
            <w:tcW w:w="313" w:type="pct"/>
            <w:tcBorders>
              <w:top w:val="single" w:sz="6" w:space="0" w:color="auto"/>
              <w:left w:val="single" w:sz="6" w:space="0" w:color="auto"/>
              <w:bottom w:val="single" w:sz="6" w:space="0" w:color="auto"/>
              <w:right w:val="single" w:sz="6" w:space="0" w:color="auto"/>
            </w:tcBorders>
            <w:vAlign w:val="center"/>
            <w:hideMark/>
          </w:tcPr>
          <w:p w14:paraId="712D4169" w14:textId="77777777" w:rsidR="00D13695" w:rsidRPr="00B61546" w:rsidRDefault="00D13695">
            <w:pPr>
              <w:jc w:val="center"/>
              <w:rPr>
                <w:rFonts w:ascii="Arial" w:hAnsi="Arial" w:cs="Arial"/>
                <w:sz w:val="22"/>
                <w:szCs w:val="22"/>
              </w:rPr>
            </w:pPr>
            <w:r w:rsidRPr="00B61546">
              <w:rPr>
                <w:rFonts w:ascii="Arial" w:hAnsi="Arial" w:cs="Arial"/>
                <w:sz w:val="22"/>
                <w:szCs w:val="22"/>
              </w:rPr>
              <w:t>44,3</w:t>
            </w:r>
          </w:p>
        </w:tc>
        <w:tc>
          <w:tcPr>
            <w:tcW w:w="312" w:type="pct"/>
            <w:tcBorders>
              <w:top w:val="single" w:sz="6" w:space="0" w:color="auto"/>
              <w:left w:val="single" w:sz="6" w:space="0" w:color="auto"/>
              <w:bottom w:val="single" w:sz="6" w:space="0" w:color="auto"/>
              <w:right w:val="single" w:sz="6" w:space="0" w:color="auto"/>
            </w:tcBorders>
            <w:vAlign w:val="center"/>
            <w:hideMark/>
          </w:tcPr>
          <w:p w14:paraId="70335A3E" w14:textId="77777777" w:rsidR="00D13695" w:rsidRPr="00B61546" w:rsidRDefault="00D13695">
            <w:pPr>
              <w:jc w:val="center"/>
              <w:rPr>
                <w:rFonts w:ascii="Arial" w:hAnsi="Arial" w:cs="Arial"/>
                <w:sz w:val="22"/>
                <w:szCs w:val="22"/>
              </w:rPr>
            </w:pPr>
            <w:r w:rsidRPr="00B61546">
              <w:rPr>
                <w:rFonts w:ascii="Arial" w:hAnsi="Arial" w:cs="Arial"/>
                <w:sz w:val="22"/>
                <w:szCs w:val="22"/>
              </w:rPr>
              <w:t>39,2</w:t>
            </w:r>
          </w:p>
        </w:tc>
        <w:tc>
          <w:tcPr>
            <w:tcW w:w="313" w:type="pct"/>
            <w:tcBorders>
              <w:top w:val="single" w:sz="6" w:space="0" w:color="auto"/>
              <w:left w:val="single" w:sz="6" w:space="0" w:color="auto"/>
              <w:bottom w:val="single" w:sz="6" w:space="0" w:color="auto"/>
              <w:right w:val="single" w:sz="6" w:space="0" w:color="auto"/>
            </w:tcBorders>
            <w:vAlign w:val="center"/>
            <w:hideMark/>
          </w:tcPr>
          <w:p w14:paraId="7D19FB86" w14:textId="77777777" w:rsidR="00D13695" w:rsidRPr="00B61546" w:rsidRDefault="00D13695">
            <w:pPr>
              <w:jc w:val="center"/>
              <w:rPr>
                <w:rFonts w:ascii="Arial" w:hAnsi="Arial" w:cs="Arial"/>
                <w:sz w:val="22"/>
                <w:szCs w:val="22"/>
              </w:rPr>
            </w:pPr>
            <w:r w:rsidRPr="00B61546">
              <w:rPr>
                <w:rFonts w:ascii="Arial" w:hAnsi="Arial" w:cs="Arial"/>
                <w:sz w:val="22"/>
                <w:szCs w:val="22"/>
              </w:rPr>
              <w:t>35,8</w:t>
            </w:r>
          </w:p>
        </w:tc>
        <w:tc>
          <w:tcPr>
            <w:tcW w:w="464" w:type="pct"/>
            <w:tcBorders>
              <w:top w:val="single" w:sz="6" w:space="0" w:color="auto"/>
              <w:left w:val="single" w:sz="6" w:space="0" w:color="auto"/>
              <w:bottom w:val="single" w:sz="6" w:space="0" w:color="auto"/>
              <w:right w:val="single" w:sz="6" w:space="0" w:color="auto"/>
            </w:tcBorders>
            <w:vAlign w:val="center"/>
            <w:hideMark/>
          </w:tcPr>
          <w:p w14:paraId="68D33F62" w14:textId="77777777" w:rsidR="00D13695" w:rsidRPr="00B61546" w:rsidRDefault="00D13695">
            <w:pPr>
              <w:jc w:val="center"/>
              <w:rPr>
                <w:rFonts w:ascii="Arial" w:hAnsi="Arial" w:cs="Arial"/>
                <w:sz w:val="22"/>
                <w:szCs w:val="22"/>
              </w:rPr>
            </w:pPr>
            <w:r w:rsidRPr="00B61546">
              <w:rPr>
                <w:rFonts w:ascii="Arial" w:hAnsi="Arial" w:cs="Arial"/>
                <w:sz w:val="22"/>
                <w:szCs w:val="22"/>
              </w:rPr>
              <w:t>484</w:t>
            </w:r>
          </w:p>
        </w:tc>
      </w:tr>
    </w:tbl>
    <w:p w14:paraId="53F2C1C0" w14:textId="77777777" w:rsidR="00D13695" w:rsidRPr="00B61546" w:rsidRDefault="00D13695" w:rsidP="00D13695">
      <w:pPr>
        <w:spacing w:line="360" w:lineRule="auto"/>
        <w:ind w:left="-284" w:firstLine="709"/>
        <w:jc w:val="both"/>
        <w:rPr>
          <w:rFonts w:ascii="Arial" w:hAnsi="Arial" w:cs="Arial"/>
          <w:sz w:val="22"/>
          <w:szCs w:val="22"/>
        </w:rPr>
      </w:pPr>
    </w:p>
    <w:p w14:paraId="22FFBCBE"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Снежный покров</w:t>
      </w:r>
    </w:p>
    <w:p w14:paraId="47F87E45"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Мощность снежного покрова и его залегания в значительной степени зависят от топографических условий, растительного покрова, защищенности местности и т. д.</w:t>
      </w:r>
    </w:p>
    <w:p w14:paraId="2310EE3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средняя из наибольших высот снежного покрова по постоянной рейке составляет – 36 см, максимальная – 72 см. (таблица 3.9).</w:t>
      </w:r>
    </w:p>
    <w:p w14:paraId="5B8F82F4" w14:textId="77777777" w:rsidR="00241E9A" w:rsidRPr="00B61546" w:rsidRDefault="00241E9A" w:rsidP="00241E9A">
      <w:pPr>
        <w:spacing w:line="360" w:lineRule="auto"/>
        <w:ind w:firstLine="709"/>
        <w:jc w:val="both"/>
        <w:rPr>
          <w:rFonts w:ascii="Arial" w:hAnsi="Arial" w:cs="Arial"/>
        </w:rPr>
      </w:pPr>
    </w:p>
    <w:p w14:paraId="2B9FB5B7" w14:textId="77777777" w:rsidR="009E4E56" w:rsidRPr="00B61546" w:rsidRDefault="009E4E56">
      <w:pPr>
        <w:rPr>
          <w:rFonts w:ascii="Arial" w:hAnsi="Arial" w:cs="Arial"/>
        </w:rPr>
      </w:pPr>
      <w:r w:rsidRPr="00B61546">
        <w:rPr>
          <w:rFonts w:ascii="Arial" w:hAnsi="Arial" w:cs="Arial"/>
        </w:rPr>
        <w:br w:type="page"/>
      </w:r>
    </w:p>
    <w:p w14:paraId="290AF69D"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lastRenderedPageBreak/>
        <w:t>Таблица 3.9 – Средняя, максимальная и минимальная из наибольших высот снежного покрова (по постоянной рейке) за год, мм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9"/>
        <w:gridCol w:w="4922"/>
      </w:tblGrid>
      <w:tr w:rsidR="00D13695" w:rsidRPr="00B61546" w14:paraId="423892FC" w14:textId="77777777" w:rsidTr="00241E9A">
        <w:trPr>
          <w:trHeight w:val="454"/>
        </w:trPr>
        <w:tc>
          <w:tcPr>
            <w:tcW w:w="2517" w:type="pct"/>
            <w:tcBorders>
              <w:top w:val="single" w:sz="4" w:space="0" w:color="auto"/>
              <w:left w:val="single" w:sz="4" w:space="0" w:color="auto"/>
              <w:bottom w:val="single" w:sz="4" w:space="0" w:color="auto"/>
              <w:right w:val="single" w:sz="4" w:space="0" w:color="auto"/>
            </w:tcBorders>
            <w:vAlign w:val="center"/>
            <w:hideMark/>
          </w:tcPr>
          <w:p w14:paraId="24A3A34D" w14:textId="77777777" w:rsidR="00D13695" w:rsidRPr="00B61546" w:rsidRDefault="00D13695">
            <w:pPr>
              <w:jc w:val="center"/>
              <w:rPr>
                <w:rFonts w:ascii="Arial" w:hAnsi="Arial" w:cs="Arial"/>
                <w:sz w:val="22"/>
                <w:szCs w:val="22"/>
              </w:rPr>
            </w:pPr>
            <w:r w:rsidRPr="00B61546">
              <w:rPr>
                <w:rFonts w:ascii="Arial" w:hAnsi="Arial" w:cs="Arial"/>
                <w:sz w:val="22"/>
                <w:szCs w:val="22"/>
              </w:rPr>
              <w:t>Из наибольших за год</w:t>
            </w:r>
          </w:p>
        </w:tc>
        <w:tc>
          <w:tcPr>
            <w:tcW w:w="2483" w:type="pct"/>
            <w:tcBorders>
              <w:top w:val="single" w:sz="4" w:space="0" w:color="auto"/>
              <w:left w:val="single" w:sz="4" w:space="0" w:color="auto"/>
              <w:bottom w:val="single" w:sz="4" w:space="0" w:color="auto"/>
              <w:right w:val="single" w:sz="4" w:space="0" w:color="auto"/>
            </w:tcBorders>
            <w:vAlign w:val="center"/>
            <w:hideMark/>
          </w:tcPr>
          <w:p w14:paraId="34BC98A4" w14:textId="77777777" w:rsidR="00D13695" w:rsidRPr="00B61546" w:rsidRDefault="00D13695">
            <w:pPr>
              <w:jc w:val="center"/>
              <w:rPr>
                <w:rFonts w:ascii="Arial" w:hAnsi="Arial" w:cs="Arial"/>
                <w:sz w:val="22"/>
                <w:szCs w:val="22"/>
              </w:rPr>
            </w:pPr>
            <w:r w:rsidRPr="00B61546">
              <w:rPr>
                <w:rFonts w:ascii="Arial" w:hAnsi="Arial" w:cs="Arial"/>
                <w:sz w:val="22"/>
                <w:szCs w:val="22"/>
              </w:rPr>
              <w:t>Высота снежного покрова, см</w:t>
            </w:r>
          </w:p>
        </w:tc>
      </w:tr>
      <w:tr w:rsidR="00D13695" w:rsidRPr="00B61546" w14:paraId="125FFCD0" w14:textId="77777777" w:rsidTr="00241E9A">
        <w:trPr>
          <w:trHeight w:val="454"/>
        </w:trPr>
        <w:tc>
          <w:tcPr>
            <w:tcW w:w="2517" w:type="pct"/>
            <w:tcBorders>
              <w:top w:val="single" w:sz="4" w:space="0" w:color="auto"/>
              <w:left w:val="single" w:sz="4" w:space="0" w:color="auto"/>
              <w:bottom w:val="single" w:sz="4" w:space="0" w:color="auto"/>
              <w:right w:val="single" w:sz="4" w:space="0" w:color="auto"/>
            </w:tcBorders>
            <w:vAlign w:val="center"/>
            <w:hideMark/>
          </w:tcPr>
          <w:p w14:paraId="0F6BAB5C" w14:textId="77777777" w:rsidR="00D13695" w:rsidRPr="00B61546" w:rsidRDefault="00D13695">
            <w:pPr>
              <w:jc w:val="center"/>
              <w:rPr>
                <w:rFonts w:ascii="Arial" w:hAnsi="Arial" w:cs="Arial"/>
                <w:sz w:val="22"/>
                <w:szCs w:val="22"/>
              </w:rPr>
            </w:pPr>
            <w:r w:rsidRPr="00B61546">
              <w:rPr>
                <w:rFonts w:ascii="Arial" w:hAnsi="Arial" w:cs="Arial"/>
                <w:sz w:val="22"/>
                <w:szCs w:val="22"/>
              </w:rPr>
              <w:t>Средняя</w:t>
            </w:r>
          </w:p>
        </w:tc>
        <w:tc>
          <w:tcPr>
            <w:tcW w:w="2483" w:type="pct"/>
            <w:tcBorders>
              <w:top w:val="single" w:sz="4" w:space="0" w:color="auto"/>
              <w:left w:val="single" w:sz="4" w:space="0" w:color="auto"/>
              <w:bottom w:val="single" w:sz="4" w:space="0" w:color="auto"/>
              <w:right w:val="single" w:sz="4" w:space="0" w:color="auto"/>
            </w:tcBorders>
            <w:vAlign w:val="center"/>
            <w:hideMark/>
          </w:tcPr>
          <w:p w14:paraId="3099ABC9" w14:textId="77777777" w:rsidR="00D13695" w:rsidRPr="00B61546" w:rsidRDefault="00D13695">
            <w:pPr>
              <w:jc w:val="center"/>
              <w:rPr>
                <w:rFonts w:ascii="Arial" w:hAnsi="Arial" w:cs="Arial"/>
                <w:sz w:val="22"/>
                <w:szCs w:val="22"/>
              </w:rPr>
            </w:pPr>
            <w:r w:rsidRPr="00B61546">
              <w:rPr>
                <w:rFonts w:ascii="Arial" w:hAnsi="Arial" w:cs="Arial"/>
                <w:sz w:val="22"/>
                <w:szCs w:val="22"/>
              </w:rPr>
              <w:t>36</w:t>
            </w:r>
          </w:p>
        </w:tc>
      </w:tr>
      <w:tr w:rsidR="00D13695" w:rsidRPr="00B61546" w14:paraId="186879B3" w14:textId="77777777" w:rsidTr="00241E9A">
        <w:trPr>
          <w:trHeight w:val="454"/>
        </w:trPr>
        <w:tc>
          <w:tcPr>
            <w:tcW w:w="2517" w:type="pct"/>
            <w:tcBorders>
              <w:top w:val="single" w:sz="4" w:space="0" w:color="auto"/>
              <w:left w:val="single" w:sz="4" w:space="0" w:color="auto"/>
              <w:bottom w:val="single" w:sz="4" w:space="0" w:color="auto"/>
              <w:right w:val="single" w:sz="4" w:space="0" w:color="auto"/>
            </w:tcBorders>
            <w:vAlign w:val="center"/>
            <w:hideMark/>
          </w:tcPr>
          <w:p w14:paraId="07727349" w14:textId="77777777" w:rsidR="00D13695" w:rsidRPr="00B61546" w:rsidRDefault="00D13695">
            <w:pPr>
              <w:jc w:val="center"/>
              <w:rPr>
                <w:rFonts w:ascii="Arial" w:hAnsi="Arial" w:cs="Arial"/>
                <w:sz w:val="22"/>
                <w:szCs w:val="22"/>
              </w:rPr>
            </w:pPr>
            <w:r w:rsidRPr="00B61546">
              <w:rPr>
                <w:rFonts w:ascii="Arial" w:hAnsi="Arial" w:cs="Arial"/>
                <w:sz w:val="22"/>
                <w:szCs w:val="22"/>
              </w:rPr>
              <w:t>Максимальная</w:t>
            </w:r>
          </w:p>
        </w:tc>
        <w:tc>
          <w:tcPr>
            <w:tcW w:w="2483" w:type="pct"/>
            <w:tcBorders>
              <w:top w:val="single" w:sz="4" w:space="0" w:color="auto"/>
              <w:left w:val="single" w:sz="4" w:space="0" w:color="auto"/>
              <w:bottom w:val="single" w:sz="4" w:space="0" w:color="auto"/>
              <w:right w:val="single" w:sz="4" w:space="0" w:color="auto"/>
            </w:tcBorders>
            <w:vAlign w:val="center"/>
            <w:hideMark/>
          </w:tcPr>
          <w:p w14:paraId="4CBD6214" w14:textId="77777777" w:rsidR="00D13695" w:rsidRPr="00B61546" w:rsidRDefault="00D13695">
            <w:pPr>
              <w:jc w:val="center"/>
              <w:rPr>
                <w:rFonts w:ascii="Arial" w:hAnsi="Arial" w:cs="Arial"/>
                <w:sz w:val="22"/>
                <w:szCs w:val="22"/>
              </w:rPr>
            </w:pPr>
            <w:r w:rsidRPr="00B61546">
              <w:rPr>
                <w:rFonts w:ascii="Arial" w:hAnsi="Arial" w:cs="Arial"/>
                <w:sz w:val="22"/>
                <w:szCs w:val="22"/>
              </w:rPr>
              <w:t>72</w:t>
            </w:r>
          </w:p>
        </w:tc>
      </w:tr>
      <w:tr w:rsidR="00D13695" w:rsidRPr="00B61546" w14:paraId="2FA1250C" w14:textId="77777777" w:rsidTr="00241E9A">
        <w:trPr>
          <w:trHeight w:val="454"/>
        </w:trPr>
        <w:tc>
          <w:tcPr>
            <w:tcW w:w="2517" w:type="pct"/>
            <w:tcBorders>
              <w:top w:val="single" w:sz="4" w:space="0" w:color="auto"/>
              <w:left w:val="single" w:sz="4" w:space="0" w:color="auto"/>
              <w:bottom w:val="single" w:sz="4" w:space="0" w:color="auto"/>
              <w:right w:val="single" w:sz="4" w:space="0" w:color="auto"/>
            </w:tcBorders>
            <w:vAlign w:val="center"/>
            <w:hideMark/>
          </w:tcPr>
          <w:p w14:paraId="7B119919" w14:textId="77777777" w:rsidR="00D13695" w:rsidRPr="00B61546" w:rsidRDefault="00D13695">
            <w:pPr>
              <w:jc w:val="center"/>
              <w:rPr>
                <w:rFonts w:ascii="Arial" w:hAnsi="Arial" w:cs="Arial"/>
                <w:sz w:val="22"/>
                <w:szCs w:val="22"/>
              </w:rPr>
            </w:pPr>
            <w:r w:rsidRPr="00B61546">
              <w:rPr>
                <w:rFonts w:ascii="Arial" w:hAnsi="Arial" w:cs="Arial"/>
                <w:sz w:val="22"/>
                <w:szCs w:val="22"/>
              </w:rPr>
              <w:t>Минимальная</w:t>
            </w:r>
          </w:p>
        </w:tc>
        <w:tc>
          <w:tcPr>
            <w:tcW w:w="2483" w:type="pct"/>
            <w:tcBorders>
              <w:top w:val="single" w:sz="4" w:space="0" w:color="auto"/>
              <w:left w:val="single" w:sz="4" w:space="0" w:color="auto"/>
              <w:bottom w:val="single" w:sz="4" w:space="0" w:color="auto"/>
              <w:right w:val="single" w:sz="4" w:space="0" w:color="auto"/>
            </w:tcBorders>
            <w:vAlign w:val="center"/>
            <w:hideMark/>
          </w:tcPr>
          <w:p w14:paraId="6D2B4273" w14:textId="77777777" w:rsidR="00D13695" w:rsidRPr="00B61546" w:rsidRDefault="00D13695">
            <w:pPr>
              <w:jc w:val="center"/>
              <w:rPr>
                <w:rFonts w:ascii="Arial" w:hAnsi="Arial" w:cs="Arial"/>
                <w:sz w:val="22"/>
                <w:szCs w:val="22"/>
              </w:rPr>
            </w:pPr>
            <w:r w:rsidRPr="00B61546">
              <w:rPr>
                <w:rFonts w:ascii="Arial" w:hAnsi="Arial" w:cs="Arial"/>
                <w:sz w:val="22"/>
                <w:szCs w:val="22"/>
              </w:rPr>
              <w:t>14</w:t>
            </w:r>
          </w:p>
        </w:tc>
      </w:tr>
    </w:tbl>
    <w:p w14:paraId="54170D28" w14:textId="77777777" w:rsidR="00D13695" w:rsidRPr="00B61546" w:rsidRDefault="00D13695" w:rsidP="00D13695">
      <w:pPr>
        <w:spacing w:line="360" w:lineRule="auto"/>
        <w:ind w:left="-284" w:firstLine="709"/>
        <w:jc w:val="both"/>
        <w:rPr>
          <w:rFonts w:ascii="Arial" w:hAnsi="Arial" w:cs="Arial"/>
          <w:sz w:val="22"/>
          <w:szCs w:val="22"/>
        </w:rPr>
      </w:pPr>
    </w:p>
    <w:p w14:paraId="1360A288"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Ветер</w:t>
      </w:r>
    </w:p>
    <w:p w14:paraId="7D47FD91"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в изучаемом районе преобладают юго-западные и южные ветры. По признакам повторяемости в зимний период преобладают южные и юго-западные направления ветра, летом преобладают ветры северо-западного, северного и северо-восточного направления. Велика повторяемость штилей в июле-августе –13%, незначительна в октябре – 3% – таблица 3.10, рисунки 3.1 и 3.2.</w:t>
      </w:r>
    </w:p>
    <w:p w14:paraId="4DD78C6D"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 xml:space="preserve">Таблица 3.10 – Повторяемость направлений ветра по месяцам и за год, метеостанция </w:t>
      </w:r>
      <w:proofErr w:type="spellStart"/>
      <w:r w:rsidRPr="00B61546">
        <w:rPr>
          <w:rFonts w:ascii="Arial" w:hAnsi="Arial" w:cs="Arial"/>
        </w:rPr>
        <w:t>Чулпаново</w:t>
      </w:r>
      <w:proofErr w:type="spellEnd"/>
      <w:r w:rsidRPr="00B61546">
        <w:rPr>
          <w:rFonts w:ascii="Arial" w:hAnsi="Arial" w:cs="Arial"/>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774"/>
        <w:gridCol w:w="863"/>
        <w:gridCol w:w="862"/>
        <w:gridCol w:w="866"/>
        <w:gridCol w:w="862"/>
        <w:gridCol w:w="866"/>
        <w:gridCol w:w="862"/>
        <w:gridCol w:w="862"/>
        <w:gridCol w:w="1497"/>
      </w:tblGrid>
      <w:tr w:rsidR="00D13695" w:rsidRPr="00B61546" w14:paraId="6271E2CC"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6133090A" w14:textId="77777777" w:rsidR="00D13695" w:rsidRPr="00B61546" w:rsidRDefault="00D13695">
            <w:pPr>
              <w:jc w:val="center"/>
              <w:rPr>
                <w:rFonts w:ascii="Arial" w:hAnsi="Arial" w:cs="Arial"/>
                <w:sz w:val="22"/>
                <w:szCs w:val="22"/>
              </w:rPr>
            </w:pPr>
            <w:r w:rsidRPr="00B61546">
              <w:rPr>
                <w:rFonts w:ascii="Arial" w:hAnsi="Arial" w:cs="Arial"/>
                <w:sz w:val="22"/>
                <w:szCs w:val="22"/>
              </w:rPr>
              <w:t>Месяц</w:t>
            </w:r>
          </w:p>
        </w:tc>
        <w:tc>
          <w:tcPr>
            <w:tcW w:w="390" w:type="pct"/>
            <w:tcBorders>
              <w:top w:val="single" w:sz="4" w:space="0" w:color="auto"/>
              <w:left w:val="single" w:sz="4" w:space="0" w:color="auto"/>
              <w:bottom w:val="single" w:sz="4" w:space="0" w:color="auto"/>
              <w:right w:val="single" w:sz="4" w:space="0" w:color="auto"/>
            </w:tcBorders>
            <w:vAlign w:val="center"/>
            <w:hideMark/>
          </w:tcPr>
          <w:p w14:paraId="7DEE9D7F" w14:textId="77777777" w:rsidR="00D13695" w:rsidRPr="00B61546" w:rsidRDefault="00D13695">
            <w:pPr>
              <w:jc w:val="center"/>
              <w:rPr>
                <w:rFonts w:ascii="Arial" w:hAnsi="Arial" w:cs="Arial"/>
                <w:sz w:val="22"/>
                <w:szCs w:val="22"/>
              </w:rPr>
            </w:pPr>
            <w:r w:rsidRPr="00B61546">
              <w:rPr>
                <w:rFonts w:ascii="Arial" w:hAnsi="Arial" w:cs="Arial"/>
                <w:sz w:val="22"/>
                <w:szCs w:val="22"/>
              </w:rPr>
              <w:t>С</w:t>
            </w:r>
          </w:p>
        </w:tc>
        <w:tc>
          <w:tcPr>
            <w:tcW w:w="435" w:type="pct"/>
            <w:tcBorders>
              <w:top w:val="single" w:sz="4" w:space="0" w:color="auto"/>
              <w:left w:val="single" w:sz="4" w:space="0" w:color="auto"/>
              <w:bottom w:val="single" w:sz="4" w:space="0" w:color="auto"/>
              <w:right w:val="single" w:sz="4" w:space="0" w:color="auto"/>
            </w:tcBorders>
            <w:vAlign w:val="center"/>
            <w:hideMark/>
          </w:tcPr>
          <w:p w14:paraId="461CFB4F" w14:textId="77777777" w:rsidR="00D13695" w:rsidRPr="00B61546" w:rsidRDefault="00D13695">
            <w:pPr>
              <w:jc w:val="center"/>
              <w:rPr>
                <w:rFonts w:ascii="Arial" w:hAnsi="Arial" w:cs="Arial"/>
                <w:sz w:val="22"/>
                <w:szCs w:val="22"/>
              </w:rPr>
            </w:pPr>
            <w:r w:rsidRPr="00B61546">
              <w:rPr>
                <w:rFonts w:ascii="Arial" w:hAnsi="Arial" w:cs="Arial"/>
                <w:sz w:val="22"/>
                <w:szCs w:val="22"/>
              </w:rPr>
              <w:t>СВ</w:t>
            </w:r>
          </w:p>
        </w:tc>
        <w:tc>
          <w:tcPr>
            <w:tcW w:w="435" w:type="pct"/>
            <w:tcBorders>
              <w:top w:val="single" w:sz="4" w:space="0" w:color="auto"/>
              <w:left w:val="single" w:sz="4" w:space="0" w:color="auto"/>
              <w:bottom w:val="single" w:sz="4" w:space="0" w:color="auto"/>
              <w:right w:val="single" w:sz="4" w:space="0" w:color="auto"/>
            </w:tcBorders>
            <w:vAlign w:val="center"/>
            <w:hideMark/>
          </w:tcPr>
          <w:p w14:paraId="60E1EE5F" w14:textId="77777777" w:rsidR="00D13695" w:rsidRPr="00B61546" w:rsidRDefault="00D13695">
            <w:pPr>
              <w:jc w:val="center"/>
              <w:rPr>
                <w:rFonts w:ascii="Arial" w:hAnsi="Arial" w:cs="Arial"/>
                <w:sz w:val="22"/>
                <w:szCs w:val="22"/>
              </w:rPr>
            </w:pPr>
            <w:r w:rsidRPr="00B61546">
              <w:rPr>
                <w:rFonts w:ascii="Arial" w:hAnsi="Arial" w:cs="Arial"/>
                <w:sz w:val="22"/>
                <w:szCs w:val="22"/>
              </w:rPr>
              <w:t>В</w:t>
            </w:r>
          </w:p>
        </w:tc>
        <w:tc>
          <w:tcPr>
            <w:tcW w:w="437" w:type="pct"/>
            <w:tcBorders>
              <w:top w:val="single" w:sz="4" w:space="0" w:color="auto"/>
              <w:left w:val="single" w:sz="4" w:space="0" w:color="auto"/>
              <w:bottom w:val="single" w:sz="4" w:space="0" w:color="auto"/>
              <w:right w:val="single" w:sz="4" w:space="0" w:color="auto"/>
            </w:tcBorders>
            <w:vAlign w:val="center"/>
            <w:hideMark/>
          </w:tcPr>
          <w:p w14:paraId="5682A932" w14:textId="77777777" w:rsidR="00D13695" w:rsidRPr="00B61546" w:rsidRDefault="00D13695">
            <w:pPr>
              <w:jc w:val="center"/>
              <w:rPr>
                <w:rFonts w:ascii="Arial" w:hAnsi="Arial" w:cs="Arial"/>
                <w:sz w:val="22"/>
                <w:szCs w:val="22"/>
              </w:rPr>
            </w:pPr>
            <w:r w:rsidRPr="00B61546">
              <w:rPr>
                <w:rFonts w:ascii="Arial" w:hAnsi="Arial" w:cs="Arial"/>
                <w:sz w:val="22"/>
                <w:szCs w:val="22"/>
              </w:rPr>
              <w:t>ЮВ</w:t>
            </w:r>
          </w:p>
        </w:tc>
        <w:tc>
          <w:tcPr>
            <w:tcW w:w="435" w:type="pct"/>
            <w:tcBorders>
              <w:top w:val="single" w:sz="4" w:space="0" w:color="auto"/>
              <w:left w:val="single" w:sz="4" w:space="0" w:color="auto"/>
              <w:bottom w:val="single" w:sz="4" w:space="0" w:color="auto"/>
              <w:right w:val="single" w:sz="4" w:space="0" w:color="auto"/>
            </w:tcBorders>
            <w:vAlign w:val="center"/>
            <w:hideMark/>
          </w:tcPr>
          <w:p w14:paraId="6DA1D893" w14:textId="77777777" w:rsidR="00D13695" w:rsidRPr="00B61546" w:rsidRDefault="00D13695">
            <w:pPr>
              <w:jc w:val="center"/>
              <w:rPr>
                <w:rFonts w:ascii="Arial" w:hAnsi="Arial" w:cs="Arial"/>
                <w:sz w:val="22"/>
                <w:szCs w:val="22"/>
              </w:rPr>
            </w:pPr>
            <w:r w:rsidRPr="00B61546">
              <w:rPr>
                <w:rFonts w:ascii="Arial" w:hAnsi="Arial" w:cs="Arial"/>
                <w:sz w:val="22"/>
                <w:szCs w:val="22"/>
              </w:rPr>
              <w:t>Ю</w:t>
            </w:r>
          </w:p>
        </w:tc>
        <w:tc>
          <w:tcPr>
            <w:tcW w:w="437" w:type="pct"/>
            <w:tcBorders>
              <w:top w:val="single" w:sz="4" w:space="0" w:color="auto"/>
              <w:left w:val="single" w:sz="4" w:space="0" w:color="auto"/>
              <w:bottom w:val="single" w:sz="4" w:space="0" w:color="auto"/>
              <w:right w:val="single" w:sz="4" w:space="0" w:color="auto"/>
            </w:tcBorders>
            <w:vAlign w:val="center"/>
            <w:hideMark/>
          </w:tcPr>
          <w:p w14:paraId="74FE7171" w14:textId="77777777" w:rsidR="00D13695" w:rsidRPr="00B61546" w:rsidRDefault="00D13695">
            <w:pPr>
              <w:jc w:val="center"/>
              <w:rPr>
                <w:rFonts w:ascii="Arial" w:hAnsi="Arial" w:cs="Arial"/>
                <w:sz w:val="22"/>
                <w:szCs w:val="22"/>
              </w:rPr>
            </w:pPr>
            <w:r w:rsidRPr="00B61546">
              <w:rPr>
                <w:rFonts w:ascii="Arial" w:hAnsi="Arial" w:cs="Arial"/>
                <w:sz w:val="22"/>
                <w:szCs w:val="22"/>
              </w:rPr>
              <w:t>ЮЗ</w:t>
            </w:r>
          </w:p>
        </w:tc>
        <w:tc>
          <w:tcPr>
            <w:tcW w:w="435" w:type="pct"/>
            <w:tcBorders>
              <w:top w:val="single" w:sz="4" w:space="0" w:color="auto"/>
              <w:left w:val="single" w:sz="4" w:space="0" w:color="auto"/>
              <w:bottom w:val="single" w:sz="4" w:space="0" w:color="auto"/>
              <w:right w:val="single" w:sz="4" w:space="0" w:color="auto"/>
            </w:tcBorders>
            <w:vAlign w:val="center"/>
            <w:hideMark/>
          </w:tcPr>
          <w:p w14:paraId="6052E792" w14:textId="77777777" w:rsidR="00D13695" w:rsidRPr="00B61546" w:rsidRDefault="00D13695">
            <w:pPr>
              <w:jc w:val="center"/>
              <w:rPr>
                <w:rFonts w:ascii="Arial" w:hAnsi="Arial" w:cs="Arial"/>
                <w:sz w:val="22"/>
                <w:szCs w:val="22"/>
              </w:rPr>
            </w:pPr>
            <w:r w:rsidRPr="00B61546">
              <w:rPr>
                <w:rFonts w:ascii="Arial" w:hAnsi="Arial" w:cs="Arial"/>
                <w:sz w:val="22"/>
                <w:szCs w:val="22"/>
              </w:rPr>
              <w:t>З</w:t>
            </w:r>
          </w:p>
        </w:tc>
        <w:tc>
          <w:tcPr>
            <w:tcW w:w="435" w:type="pct"/>
            <w:tcBorders>
              <w:top w:val="single" w:sz="4" w:space="0" w:color="auto"/>
              <w:left w:val="single" w:sz="4" w:space="0" w:color="auto"/>
              <w:bottom w:val="single" w:sz="4" w:space="0" w:color="auto"/>
              <w:right w:val="single" w:sz="4" w:space="0" w:color="auto"/>
            </w:tcBorders>
            <w:vAlign w:val="center"/>
            <w:hideMark/>
          </w:tcPr>
          <w:p w14:paraId="678ABF0D" w14:textId="77777777" w:rsidR="00D13695" w:rsidRPr="00B61546" w:rsidRDefault="00D13695">
            <w:pPr>
              <w:jc w:val="center"/>
              <w:rPr>
                <w:rFonts w:ascii="Arial" w:hAnsi="Arial" w:cs="Arial"/>
                <w:sz w:val="22"/>
                <w:szCs w:val="22"/>
              </w:rPr>
            </w:pPr>
            <w:r w:rsidRPr="00B61546">
              <w:rPr>
                <w:rFonts w:ascii="Arial" w:hAnsi="Arial" w:cs="Arial"/>
                <w:sz w:val="22"/>
                <w:szCs w:val="22"/>
              </w:rPr>
              <w:t>СЗ</w:t>
            </w:r>
          </w:p>
        </w:tc>
        <w:tc>
          <w:tcPr>
            <w:tcW w:w="755" w:type="pct"/>
            <w:tcBorders>
              <w:top w:val="single" w:sz="4" w:space="0" w:color="auto"/>
              <w:left w:val="single" w:sz="4" w:space="0" w:color="auto"/>
              <w:bottom w:val="single" w:sz="4" w:space="0" w:color="auto"/>
              <w:right w:val="single" w:sz="4" w:space="0" w:color="auto"/>
            </w:tcBorders>
            <w:vAlign w:val="center"/>
            <w:hideMark/>
          </w:tcPr>
          <w:p w14:paraId="50D04EF5" w14:textId="77777777" w:rsidR="00D13695" w:rsidRPr="00B61546" w:rsidRDefault="00D13695">
            <w:pPr>
              <w:jc w:val="center"/>
              <w:rPr>
                <w:rFonts w:ascii="Arial" w:hAnsi="Arial" w:cs="Arial"/>
                <w:sz w:val="22"/>
                <w:szCs w:val="22"/>
              </w:rPr>
            </w:pPr>
            <w:r w:rsidRPr="00B61546">
              <w:rPr>
                <w:rFonts w:ascii="Arial" w:hAnsi="Arial" w:cs="Arial"/>
                <w:sz w:val="22"/>
                <w:szCs w:val="22"/>
              </w:rPr>
              <w:t>Штиль</w:t>
            </w:r>
          </w:p>
        </w:tc>
      </w:tr>
      <w:tr w:rsidR="00D13695" w:rsidRPr="00B61546" w14:paraId="4E941492"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46168520" w14:textId="77777777" w:rsidR="00D13695" w:rsidRPr="00B61546" w:rsidRDefault="00D13695">
            <w:pPr>
              <w:jc w:val="center"/>
              <w:rPr>
                <w:rFonts w:ascii="Arial" w:hAnsi="Arial" w:cs="Arial"/>
                <w:sz w:val="22"/>
                <w:szCs w:val="22"/>
              </w:rPr>
            </w:pPr>
            <w:r w:rsidRPr="00B61546">
              <w:rPr>
                <w:rFonts w:ascii="Arial" w:hAnsi="Arial" w:cs="Arial"/>
                <w:sz w:val="22"/>
                <w:szCs w:val="22"/>
              </w:rPr>
              <w:t>Январь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68FDEE5F"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4</w:t>
            </w:r>
          </w:p>
        </w:tc>
        <w:tc>
          <w:tcPr>
            <w:tcW w:w="435" w:type="pct"/>
            <w:tcBorders>
              <w:top w:val="single" w:sz="4" w:space="0" w:color="auto"/>
              <w:left w:val="single" w:sz="4" w:space="0" w:color="auto"/>
              <w:bottom w:val="single" w:sz="4" w:space="0" w:color="auto"/>
              <w:right w:val="single" w:sz="4" w:space="0" w:color="auto"/>
            </w:tcBorders>
            <w:vAlign w:val="center"/>
            <w:hideMark/>
          </w:tcPr>
          <w:p w14:paraId="70AE92D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435" w:type="pct"/>
            <w:tcBorders>
              <w:top w:val="single" w:sz="4" w:space="0" w:color="auto"/>
              <w:left w:val="single" w:sz="4" w:space="0" w:color="auto"/>
              <w:bottom w:val="single" w:sz="4" w:space="0" w:color="auto"/>
              <w:right w:val="single" w:sz="4" w:space="0" w:color="auto"/>
            </w:tcBorders>
            <w:vAlign w:val="center"/>
            <w:hideMark/>
          </w:tcPr>
          <w:p w14:paraId="74453F1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7" w:type="pct"/>
            <w:tcBorders>
              <w:top w:val="single" w:sz="4" w:space="0" w:color="auto"/>
              <w:left w:val="single" w:sz="4" w:space="0" w:color="auto"/>
              <w:bottom w:val="single" w:sz="4" w:space="0" w:color="auto"/>
              <w:right w:val="single" w:sz="4" w:space="0" w:color="auto"/>
            </w:tcBorders>
            <w:vAlign w:val="center"/>
            <w:hideMark/>
          </w:tcPr>
          <w:p w14:paraId="1F932E1A"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5" w:type="pct"/>
            <w:tcBorders>
              <w:top w:val="single" w:sz="4" w:space="0" w:color="auto"/>
              <w:left w:val="single" w:sz="4" w:space="0" w:color="auto"/>
              <w:bottom w:val="single" w:sz="4" w:space="0" w:color="auto"/>
              <w:right w:val="single" w:sz="4" w:space="0" w:color="auto"/>
            </w:tcBorders>
            <w:vAlign w:val="center"/>
            <w:hideMark/>
          </w:tcPr>
          <w:p w14:paraId="6C5C6AF1"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29</w:t>
            </w:r>
          </w:p>
        </w:tc>
        <w:tc>
          <w:tcPr>
            <w:tcW w:w="437" w:type="pct"/>
            <w:tcBorders>
              <w:top w:val="single" w:sz="4" w:space="0" w:color="auto"/>
              <w:left w:val="single" w:sz="4" w:space="0" w:color="auto"/>
              <w:bottom w:val="single" w:sz="4" w:space="0" w:color="auto"/>
              <w:right w:val="single" w:sz="4" w:space="0" w:color="auto"/>
            </w:tcBorders>
            <w:vAlign w:val="center"/>
            <w:hideMark/>
          </w:tcPr>
          <w:p w14:paraId="307F950A"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22</w:t>
            </w:r>
          </w:p>
        </w:tc>
        <w:tc>
          <w:tcPr>
            <w:tcW w:w="435" w:type="pct"/>
            <w:tcBorders>
              <w:top w:val="single" w:sz="4" w:space="0" w:color="auto"/>
              <w:left w:val="single" w:sz="4" w:space="0" w:color="auto"/>
              <w:bottom w:val="single" w:sz="4" w:space="0" w:color="auto"/>
              <w:right w:val="single" w:sz="4" w:space="0" w:color="auto"/>
            </w:tcBorders>
            <w:vAlign w:val="center"/>
            <w:hideMark/>
          </w:tcPr>
          <w:p w14:paraId="29857348"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5" w:type="pct"/>
            <w:tcBorders>
              <w:top w:val="single" w:sz="4" w:space="0" w:color="auto"/>
              <w:left w:val="single" w:sz="4" w:space="0" w:color="auto"/>
              <w:bottom w:val="single" w:sz="4" w:space="0" w:color="auto"/>
              <w:right w:val="single" w:sz="4" w:space="0" w:color="auto"/>
            </w:tcBorders>
            <w:vAlign w:val="center"/>
            <w:hideMark/>
          </w:tcPr>
          <w:p w14:paraId="7FA4520A"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EC555F"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r>
      <w:tr w:rsidR="00D13695" w:rsidRPr="00B61546" w14:paraId="68E30317"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21E616EF" w14:textId="77777777" w:rsidR="00D13695" w:rsidRPr="00B61546" w:rsidRDefault="00D13695">
            <w:pPr>
              <w:jc w:val="center"/>
              <w:rPr>
                <w:rFonts w:ascii="Arial" w:hAnsi="Arial" w:cs="Arial"/>
                <w:sz w:val="22"/>
                <w:szCs w:val="22"/>
              </w:rPr>
            </w:pPr>
            <w:r w:rsidRPr="00B61546">
              <w:rPr>
                <w:rFonts w:ascii="Arial" w:hAnsi="Arial" w:cs="Arial"/>
                <w:sz w:val="22"/>
                <w:szCs w:val="22"/>
              </w:rPr>
              <w:t>Февраль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130A85E6"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6</w:t>
            </w:r>
          </w:p>
        </w:tc>
        <w:tc>
          <w:tcPr>
            <w:tcW w:w="435" w:type="pct"/>
            <w:tcBorders>
              <w:top w:val="single" w:sz="4" w:space="0" w:color="auto"/>
              <w:left w:val="single" w:sz="4" w:space="0" w:color="auto"/>
              <w:bottom w:val="single" w:sz="4" w:space="0" w:color="auto"/>
              <w:right w:val="single" w:sz="4" w:space="0" w:color="auto"/>
            </w:tcBorders>
            <w:vAlign w:val="center"/>
            <w:hideMark/>
          </w:tcPr>
          <w:p w14:paraId="15BF8F71"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435" w:type="pct"/>
            <w:tcBorders>
              <w:top w:val="single" w:sz="4" w:space="0" w:color="auto"/>
              <w:left w:val="single" w:sz="4" w:space="0" w:color="auto"/>
              <w:bottom w:val="single" w:sz="4" w:space="0" w:color="auto"/>
              <w:right w:val="single" w:sz="4" w:space="0" w:color="auto"/>
            </w:tcBorders>
            <w:vAlign w:val="center"/>
            <w:hideMark/>
          </w:tcPr>
          <w:p w14:paraId="70EE8F1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7" w:type="pct"/>
            <w:tcBorders>
              <w:top w:val="single" w:sz="4" w:space="0" w:color="auto"/>
              <w:left w:val="single" w:sz="4" w:space="0" w:color="auto"/>
              <w:bottom w:val="single" w:sz="4" w:space="0" w:color="auto"/>
              <w:right w:val="single" w:sz="4" w:space="0" w:color="auto"/>
            </w:tcBorders>
            <w:vAlign w:val="center"/>
            <w:hideMark/>
          </w:tcPr>
          <w:p w14:paraId="0AF3F8D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435" w:type="pct"/>
            <w:tcBorders>
              <w:top w:val="single" w:sz="4" w:space="0" w:color="auto"/>
              <w:left w:val="single" w:sz="4" w:space="0" w:color="auto"/>
              <w:bottom w:val="single" w:sz="4" w:space="0" w:color="auto"/>
              <w:right w:val="single" w:sz="4" w:space="0" w:color="auto"/>
            </w:tcBorders>
            <w:vAlign w:val="center"/>
            <w:hideMark/>
          </w:tcPr>
          <w:p w14:paraId="4C9E0C46"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26</w:t>
            </w:r>
          </w:p>
        </w:tc>
        <w:tc>
          <w:tcPr>
            <w:tcW w:w="437" w:type="pct"/>
            <w:tcBorders>
              <w:top w:val="single" w:sz="4" w:space="0" w:color="auto"/>
              <w:left w:val="single" w:sz="4" w:space="0" w:color="auto"/>
              <w:bottom w:val="single" w:sz="4" w:space="0" w:color="auto"/>
              <w:right w:val="single" w:sz="4" w:space="0" w:color="auto"/>
            </w:tcBorders>
            <w:vAlign w:val="center"/>
            <w:hideMark/>
          </w:tcPr>
          <w:p w14:paraId="6649ADC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23</w:t>
            </w:r>
          </w:p>
        </w:tc>
        <w:tc>
          <w:tcPr>
            <w:tcW w:w="435" w:type="pct"/>
            <w:tcBorders>
              <w:top w:val="single" w:sz="4" w:space="0" w:color="auto"/>
              <w:left w:val="single" w:sz="4" w:space="0" w:color="auto"/>
              <w:bottom w:val="single" w:sz="4" w:space="0" w:color="auto"/>
              <w:right w:val="single" w:sz="4" w:space="0" w:color="auto"/>
            </w:tcBorders>
            <w:vAlign w:val="center"/>
            <w:hideMark/>
          </w:tcPr>
          <w:p w14:paraId="339D592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5" w:type="pct"/>
            <w:tcBorders>
              <w:top w:val="single" w:sz="4" w:space="0" w:color="auto"/>
              <w:left w:val="single" w:sz="4" w:space="0" w:color="auto"/>
              <w:bottom w:val="single" w:sz="4" w:space="0" w:color="auto"/>
              <w:right w:val="single" w:sz="4" w:space="0" w:color="auto"/>
            </w:tcBorders>
            <w:vAlign w:val="center"/>
            <w:hideMark/>
          </w:tcPr>
          <w:p w14:paraId="36730D08"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755" w:type="pct"/>
            <w:tcBorders>
              <w:top w:val="single" w:sz="4" w:space="0" w:color="auto"/>
              <w:left w:val="single" w:sz="4" w:space="0" w:color="auto"/>
              <w:bottom w:val="single" w:sz="4" w:space="0" w:color="auto"/>
              <w:right w:val="single" w:sz="4" w:space="0" w:color="auto"/>
            </w:tcBorders>
            <w:vAlign w:val="center"/>
            <w:hideMark/>
          </w:tcPr>
          <w:p w14:paraId="76C7C525"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r>
      <w:tr w:rsidR="00D13695" w:rsidRPr="00B61546" w14:paraId="18EE573A"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67FA83DC" w14:textId="77777777" w:rsidR="00D13695" w:rsidRPr="00B61546" w:rsidRDefault="00D13695">
            <w:pPr>
              <w:jc w:val="center"/>
              <w:rPr>
                <w:rFonts w:ascii="Arial" w:hAnsi="Arial" w:cs="Arial"/>
                <w:sz w:val="22"/>
                <w:szCs w:val="22"/>
              </w:rPr>
            </w:pPr>
            <w:r w:rsidRPr="00B61546">
              <w:rPr>
                <w:rFonts w:ascii="Arial" w:hAnsi="Arial" w:cs="Arial"/>
                <w:sz w:val="22"/>
                <w:szCs w:val="22"/>
              </w:rPr>
              <w:t>Март</w:t>
            </w:r>
          </w:p>
        </w:tc>
        <w:tc>
          <w:tcPr>
            <w:tcW w:w="390" w:type="pct"/>
            <w:tcBorders>
              <w:top w:val="single" w:sz="4" w:space="0" w:color="auto"/>
              <w:left w:val="single" w:sz="4" w:space="0" w:color="auto"/>
              <w:bottom w:val="single" w:sz="4" w:space="0" w:color="auto"/>
              <w:right w:val="single" w:sz="4" w:space="0" w:color="auto"/>
            </w:tcBorders>
            <w:vAlign w:val="center"/>
            <w:hideMark/>
          </w:tcPr>
          <w:p w14:paraId="10A18E7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6</w:t>
            </w:r>
          </w:p>
        </w:tc>
        <w:tc>
          <w:tcPr>
            <w:tcW w:w="435" w:type="pct"/>
            <w:tcBorders>
              <w:top w:val="single" w:sz="4" w:space="0" w:color="auto"/>
              <w:left w:val="single" w:sz="4" w:space="0" w:color="auto"/>
              <w:bottom w:val="single" w:sz="4" w:space="0" w:color="auto"/>
              <w:right w:val="single" w:sz="4" w:space="0" w:color="auto"/>
            </w:tcBorders>
            <w:vAlign w:val="center"/>
            <w:hideMark/>
          </w:tcPr>
          <w:p w14:paraId="20E2B17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12</w:t>
            </w:r>
          </w:p>
        </w:tc>
        <w:tc>
          <w:tcPr>
            <w:tcW w:w="435" w:type="pct"/>
            <w:tcBorders>
              <w:top w:val="single" w:sz="4" w:space="0" w:color="auto"/>
              <w:left w:val="single" w:sz="4" w:space="0" w:color="auto"/>
              <w:bottom w:val="single" w:sz="4" w:space="0" w:color="auto"/>
              <w:right w:val="single" w:sz="4" w:space="0" w:color="auto"/>
            </w:tcBorders>
            <w:vAlign w:val="center"/>
            <w:hideMark/>
          </w:tcPr>
          <w:p w14:paraId="33BED3F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7" w:type="pct"/>
            <w:tcBorders>
              <w:top w:val="single" w:sz="4" w:space="0" w:color="auto"/>
              <w:left w:val="single" w:sz="4" w:space="0" w:color="auto"/>
              <w:bottom w:val="single" w:sz="4" w:space="0" w:color="auto"/>
              <w:right w:val="single" w:sz="4" w:space="0" w:color="auto"/>
            </w:tcBorders>
            <w:vAlign w:val="center"/>
            <w:hideMark/>
          </w:tcPr>
          <w:p w14:paraId="3AD7356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10</w:t>
            </w:r>
          </w:p>
        </w:tc>
        <w:tc>
          <w:tcPr>
            <w:tcW w:w="435" w:type="pct"/>
            <w:tcBorders>
              <w:top w:val="single" w:sz="4" w:space="0" w:color="auto"/>
              <w:left w:val="single" w:sz="4" w:space="0" w:color="auto"/>
              <w:bottom w:val="single" w:sz="4" w:space="0" w:color="auto"/>
              <w:right w:val="single" w:sz="4" w:space="0" w:color="auto"/>
            </w:tcBorders>
            <w:vAlign w:val="center"/>
            <w:hideMark/>
          </w:tcPr>
          <w:p w14:paraId="6D287580"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24</w:t>
            </w:r>
          </w:p>
        </w:tc>
        <w:tc>
          <w:tcPr>
            <w:tcW w:w="437" w:type="pct"/>
            <w:tcBorders>
              <w:top w:val="single" w:sz="4" w:space="0" w:color="auto"/>
              <w:left w:val="single" w:sz="4" w:space="0" w:color="auto"/>
              <w:bottom w:val="single" w:sz="4" w:space="0" w:color="auto"/>
              <w:right w:val="single" w:sz="4" w:space="0" w:color="auto"/>
            </w:tcBorders>
            <w:vAlign w:val="center"/>
            <w:hideMark/>
          </w:tcPr>
          <w:p w14:paraId="44309B79"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22</w:t>
            </w:r>
          </w:p>
        </w:tc>
        <w:tc>
          <w:tcPr>
            <w:tcW w:w="435" w:type="pct"/>
            <w:tcBorders>
              <w:top w:val="single" w:sz="4" w:space="0" w:color="auto"/>
              <w:left w:val="single" w:sz="4" w:space="0" w:color="auto"/>
              <w:bottom w:val="single" w:sz="4" w:space="0" w:color="auto"/>
              <w:right w:val="single" w:sz="4" w:space="0" w:color="auto"/>
            </w:tcBorders>
            <w:vAlign w:val="center"/>
            <w:hideMark/>
          </w:tcPr>
          <w:p w14:paraId="17C9410F"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1ED19699"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755" w:type="pct"/>
            <w:tcBorders>
              <w:top w:val="single" w:sz="4" w:space="0" w:color="auto"/>
              <w:left w:val="single" w:sz="4" w:space="0" w:color="auto"/>
              <w:bottom w:val="single" w:sz="4" w:space="0" w:color="auto"/>
              <w:right w:val="single" w:sz="4" w:space="0" w:color="auto"/>
            </w:tcBorders>
            <w:vAlign w:val="center"/>
            <w:hideMark/>
          </w:tcPr>
          <w:p w14:paraId="698B1D42"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r>
      <w:tr w:rsidR="00D13695" w:rsidRPr="00B61546" w14:paraId="4FC93338"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0A951547" w14:textId="77777777" w:rsidR="00D13695" w:rsidRPr="00B61546" w:rsidRDefault="00D13695">
            <w:pPr>
              <w:jc w:val="center"/>
              <w:rPr>
                <w:rFonts w:ascii="Arial" w:hAnsi="Arial" w:cs="Arial"/>
                <w:sz w:val="22"/>
                <w:szCs w:val="22"/>
              </w:rPr>
            </w:pPr>
            <w:r w:rsidRPr="00B61546">
              <w:rPr>
                <w:rFonts w:ascii="Arial" w:hAnsi="Arial" w:cs="Arial"/>
                <w:sz w:val="22"/>
                <w:szCs w:val="22"/>
              </w:rPr>
              <w:t>Апрель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145E0A08"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10</w:t>
            </w:r>
          </w:p>
        </w:tc>
        <w:tc>
          <w:tcPr>
            <w:tcW w:w="435" w:type="pct"/>
            <w:tcBorders>
              <w:top w:val="single" w:sz="4" w:space="0" w:color="auto"/>
              <w:left w:val="single" w:sz="4" w:space="0" w:color="auto"/>
              <w:bottom w:val="single" w:sz="4" w:space="0" w:color="auto"/>
              <w:right w:val="single" w:sz="4" w:space="0" w:color="auto"/>
            </w:tcBorders>
            <w:vAlign w:val="center"/>
            <w:hideMark/>
          </w:tcPr>
          <w:p w14:paraId="76B38216"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15</w:t>
            </w:r>
          </w:p>
        </w:tc>
        <w:tc>
          <w:tcPr>
            <w:tcW w:w="435" w:type="pct"/>
            <w:tcBorders>
              <w:top w:val="single" w:sz="4" w:space="0" w:color="auto"/>
              <w:left w:val="single" w:sz="4" w:space="0" w:color="auto"/>
              <w:bottom w:val="single" w:sz="4" w:space="0" w:color="auto"/>
              <w:right w:val="single" w:sz="4" w:space="0" w:color="auto"/>
            </w:tcBorders>
            <w:vAlign w:val="center"/>
            <w:hideMark/>
          </w:tcPr>
          <w:p w14:paraId="5F92742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10</w:t>
            </w:r>
          </w:p>
        </w:tc>
        <w:tc>
          <w:tcPr>
            <w:tcW w:w="437" w:type="pct"/>
            <w:tcBorders>
              <w:top w:val="single" w:sz="4" w:space="0" w:color="auto"/>
              <w:left w:val="single" w:sz="4" w:space="0" w:color="auto"/>
              <w:bottom w:val="single" w:sz="4" w:space="0" w:color="auto"/>
              <w:right w:val="single" w:sz="4" w:space="0" w:color="auto"/>
            </w:tcBorders>
            <w:vAlign w:val="center"/>
            <w:hideMark/>
          </w:tcPr>
          <w:p w14:paraId="107E3D28"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55FCE439"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17</w:t>
            </w:r>
          </w:p>
        </w:tc>
        <w:tc>
          <w:tcPr>
            <w:tcW w:w="437" w:type="pct"/>
            <w:tcBorders>
              <w:top w:val="single" w:sz="4" w:space="0" w:color="auto"/>
              <w:left w:val="single" w:sz="4" w:space="0" w:color="auto"/>
              <w:bottom w:val="single" w:sz="4" w:space="0" w:color="auto"/>
              <w:right w:val="single" w:sz="4" w:space="0" w:color="auto"/>
            </w:tcBorders>
            <w:vAlign w:val="center"/>
            <w:hideMark/>
          </w:tcPr>
          <w:p w14:paraId="61CC3D7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20</w:t>
            </w:r>
          </w:p>
        </w:tc>
        <w:tc>
          <w:tcPr>
            <w:tcW w:w="435" w:type="pct"/>
            <w:tcBorders>
              <w:top w:val="single" w:sz="4" w:space="0" w:color="auto"/>
              <w:left w:val="single" w:sz="4" w:space="0" w:color="auto"/>
              <w:bottom w:val="single" w:sz="4" w:space="0" w:color="auto"/>
              <w:right w:val="single" w:sz="4" w:space="0" w:color="auto"/>
            </w:tcBorders>
            <w:vAlign w:val="center"/>
            <w:hideMark/>
          </w:tcPr>
          <w:p w14:paraId="735FDBF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5" w:type="pct"/>
            <w:tcBorders>
              <w:top w:val="single" w:sz="4" w:space="0" w:color="auto"/>
              <w:left w:val="single" w:sz="4" w:space="0" w:color="auto"/>
              <w:bottom w:val="single" w:sz="4" w:space="0" w:color="auto"/>
              <w:right w:val="single" w:sz="4" w:space="0" w:color="auto"/>
            </w:tcBorders>
            <w:vAlign w:val="center"/>
            <w:hideMark/>
          </w:tcPr>
          <w:p w14:paraId="3F879B9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755" w:type="pct"/>
            <w:tcBorders>
              <w:top w:val="single" w:sz="4" w:space="0" w:color="auto"/>
              <w:left w:val="single" w:sz="4" w:space="0" w:color="auto"/>
              <w:bottom w:val="single" w:sz="4" w:space="0" w:color="auto"/>
              <w:right w:val="single" w:sz="4" w:space="0" w:color="auto"/>
            </w:tcBorders>
            <w:vAlign w:val="center"/>
            <w:hideMark/>
          </w:tcPr>
          <w:p w14:paraId="506863C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r>
      <w:tr w:rsidR="00D13695" w:rsidRPr="00B61546" w14:paraId="3492FCF5"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74BEC854" w14:textId="77777777" w:rsidR="00D13695" w:rsidRPr="00B61546" w:rsidRDefault="00D13695">
            <w:pPr>
              <w:jc w:val="center"/>
              <w:rPr>
                <w:rFonts w:ascii="Arial" w:hAnsi="Arial" w:cs="Arial"/>
                <w:sz w:val="22"/>
                <w:szCs w:val="22"/>
              </w:rPr>
            </w:pPr>
            <w:r w:rsidRPr="00B61546">
              <w:rPr>
                <w:rFonts w:ascii="Arial" w:hAnsi="Arial" w:cs="Arial"/>
                <w:sz w:val="22"/>
                <w:szCs w:val="22"/>
              </w:rPr>
              <w:t>Май</w:t>
            </w:r>
          </w:p>
        </w:tc>
        <w:tc>
          <w:tcPr>
            <w:tcW w:w="390" w:type="pct"/>
            <w:tcBorders>
              <w:top w:val="single" w:sz="4" w:space="0" w:color="auto"/>
              <w:left w:val="single" w:sz="4" w:space="0" w:color="auto"/>
              <w:bottom w:val="single" w:sz="4" w:space="0" w:color="auto"/>
              <w:right w:val="single" w:sz="4" w:space="0" w:color="auto"/>
            </w:tcBorders>
            <w:vAlign w:val="center"/>
            <w:hideMark/>
          </w:tcPr>
          <w:p w14:paraId="56182850"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14</w:t>
            </w:r>
          </w:p>
        </w:tc>
        <w:tc>
          <w:tcPr>
            <w:tcW w:w="435" w:type="pct"/>
            <w:tcBorders>
              <w:top w:val="single" w:sz="4" w:space="0" w:color="auto"/>
              <w:left w:val="single" w:sz="4" w:space="0" w:color="auto"/>
              <w:bottom w:val="single" w:sz="4" w:space="0" w:color="auto"/>
              <w:right w:val="single" w:sz="4" w:space="0" w:color="auto"/>
            </w:tcBorders>
            <w:vAlign w:val="center"/>
            <w:hideMark/>
          </w:tcPr>
          <w:p w14:paraId="77CF712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16</w:t>
            </w:r>
          </w:p>
        </w:tc>
        <w:tc>
          <w:tcPr>
            <w:tcW w:w="435" w:type="pct"/>
            <w:tcBorders>
              <w:top w:val="single" w:sz="4" w:space="0" w:color="auto"/>
              <w:left w:val="single" w:sz="4" w:space="0" w:color="auto"/>
              <w:bottom w:val="single" w:sz="4" w:space="0" w:color="auto"/>
              <w:right w:val="single" w:sz="4" w:space="0" w:color="auto"/>
            </w:tcBorders>
            <w:vAlign w:val="center"/>
            <w:hideMark/>
          </w:tcPr>
          <w:p w14:paraId="6C35F608"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7" w:type="pct"/>
            <w:tcBorders>
              <w:top w:val="single" w:sz="4" w:space="0" w:color="auto"/>
              <w:left w:val="single" w:sz="4" w:space="0" w:color="auto"/>
              <w:bottom w:val="single" w:sz="4" w:space="0" w:color="auto"/>
              <w:right w:val="single" w:sz="4" w:space="0" w:color="auto"/>
            </w:tcBorders>
            <w:vAlign w:val="center"/>
            <w:hideMark/>
          </w:tcPr>
          <w:p w14:paraId="6D2C88B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5</w:t>
            </w:r>
          </w:p>
        </w:tc>
        <w:tc>
          <w:tcPr>
            <w:tcW w:w="435" w:type="pct"/>
            <w:tcBorders>
              <w:top w:val="single" w:sz="4" w:space="0" w:color="auto"/>
              <w:left w:val="single" w:sz="4" w:space="0" w:color="auto"/>
              <w:bottom w:val="single" w:sz="4" w:space="0" w:color="auto"/>
              <w:right w:val="single" w:sz="4" w:space="0" w:color="auto"/>
            </w:tcBorders>
            <w:vAlign w:val="center"/>
            <w:hideMark/>
          </w:tcPr>
          <w:p w14:paraId="6085BF6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437" w:type="pct"/>
            <w:tcBorders>
              <w:top w:val="single" w:sz="4" w:space="0" w:color="auto"/>
              <w:left w:val="single" w:sz="4" w:space="0" w:color="auto"/>
              <w:bottom w:val="single" w:sz="4" w:space="0" w:color="auto"/>
              <w:right w:val="single" w:sz="4" w:space="0" w:color="auto"/>
            </w:tcBorders>
            <w:vAlign w:val="center"/>
            <w:hideMark/>
          </w:tcPr>
          <w:p w14:paraId="060CB40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19</w:t>
            </w:r>
          </w:p>
        </w:tc>
        <w:tc>
          <w:tcPr>
            <w:tcW w:w="435" w:type="pct"/>
            <w:tcBorders>
              <w:top w:val="single" w:sz="4" w:space="0" w:color="auto"/>
              <w:left w:val="single" w:sz="4" w:space="0" w:color="auto"/>
              <w:bottom w:val="single" w:sz="4" w:space="0" w:color="auto"/>
              <w:right w:val="single" w:sz="4" w:space="0" w:color="auto"/>
            </w:tcBorders>
            <w:vAlign w:val="center"/>
            <w:hideMark/>
          </w:tcPr>
          <w:p w14:paraId="3064243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c>
          <w:tcPr>
            <w:tcW w:w="435" w:type="pct"/>
            <w:tcBorders>
              <w:top w:val="single" w:sz="4" w:space="0" w:color="auto"/>
              <w:left w:val="single" w:sz="4" w:space="0" w:color="auto"/>
              <w:bottom w:val="single" w:sz="4" w:space="0" w:color="auto"/>
              <w:right w:val="single" w:sz="4" w:space="0" w:color="auto"/>
            </w:tcBorders>
            <w:vAlign w:val="center"/>
            <w:hideMark/>
          </w:tcPr>
          <w:p w14:paraId="0CCD8B5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15</w:t>
            </w:r>
          </w:p>
        </w:tc>
        <w:tc>
          <w:tcPr>
            <w:tcW w:w="755" w:type="pct"/>
            <w:tcBorders>
              <w:top w:val="single" w:sz="4" w:space="0" w:color="auto"/>
              <w:left w:val="single" w:sz="4" w:space="0" w:color="auto"/>
              <w:bottom w:val="single" w:sz="4" w:space="0" w:color="auto"/>
              <w:right w:val="single" w:sz="4" w:space="0" w:color="auto"/>
            </w:tcBorders>
            <w:vAlign w:val="center"/>
            <w:hideMark/>
          </w:tcPr>
          <w:p w14:paraId="4466BDFA"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r>
      <w:tr w:rsidR="00D13695" w:rsidRPr="00B61546" w14:paraId="30547DC3"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05FF1461" w14:textId="77777777" w:rsidR="00D13695" w:rsidRPr="00B61546" w:rsidRDefault="00D13695">
            <w:pPr>
              <w:jc w:val="center"/>
              <w:rPr>
                <w:rFonts w:ascii="Arial" w:hAnsi="Arial" w:cs="Arial"/>
                <w:sz w:val="22"/>
                <w:szCs w:val="22"/>
              </w:rPr>
            </w:pPr>
            <w:r w:rsidRPr="00B61546">
              <w:rPr>
                <w:rFonts w:ascii="Arial" w:hAnsi="Arial" w:cs="Arial"/>
                <w:sz w:val="22"/>
                <w:szCs w:val="22"/>
              </w:rPr>
              <w:t>Июнь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25BD8AC2"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16</w:t>
            </w:r>
          </w:p>
        </w:tc>
        <w:tc>
          <w:tcPr>
            <w:tcW w:w="435" w:type="pct"/>
            <w:tcBorders>
              <w:top w:val="single" w:sz="4" w:space="0" w:color="auto"/>
              <w:left w:val="single" w:sz="4" w:space="0" w:color="auto"/>
              <w:bottom w:val="single" w:sz="4" w:space="0" w:color="auto"/>
              <w:right w:val="single" w:sz="4" w:space="0" w:color="auto"/>
            </w:tcBorders>
            <w:vAlign w:val="center"/>
            <w:hideMark/>
          </w:tcPr>
          <w:p w14:paraId="7380ECD2"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16</w:t>
            </w:r>
          </w:p>
        </w:tc>
        <w:tc>
          <w:tcPr>
            <w:tcW w:w="435" w:type="pct"/>
            <w:tcBorders>
              <w:top w:val="single" w:sz="4" w:space="0" w:color="auto"/>
              <w:left w:val="single" w:sz="4" w:space="0" w:color="auto"/>
              <w:bottom w:val="single" w:sz="4" w:space="0" w:color="auto"/>
              <w:right w:val="single" w:sz="4" w:space="0" w:color="auto"/>
            </w:tcBorders>
            <w:vAlign w:val="center"/>
            <w:hideMark/>
          </w:tcPr>
          <w:p w14:paraId="340A24E8"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7" w:type="pct"/>
            <w:tcBorders>
              <w:top w:val="single" w:sz="4" w:space="0" w:color="auto"/>
              <w:left w:val="single" w:sz="4" w:space="0" w:color="auto"/>
              <w:bottom w:val="single" w:sz="4" w:space="0" w:color="auto"/>
              <w:right w:val="single" w:sz="4" w:space="0" w:color="auto"/>
            </w:tcBorders>
            <w:vAlign w:val="center"/>
            <w:hideMark/>
          </w:tcPr>
          <w:p w14:paraId="0436B26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6</w:t>
            </w:r>
          </w:p>
        </w:tc>
        <w:tc>
          <w:tcPr>
            <w:tcW w:w="435" w:type="pct"/>
            <w:tcBorders>
              <w:top w:val="single" w:sz="4" w:space="0" w:color="auto"/>
              <w:left w:val="single" w:sz="4" w:space="0" w:color="auto"/>
              <w:bottom w:val="single" w:sz="4" w:space="0" w:color="auto"/>
              <w:right w:val="single" w:sz="4" w:space="0" w:color="auto"/>
            </w:tcBorders>
            <w:vAlign w:val="center"/>
            <w:hideMark/>
          </w:tcPr>
          <w:p w14:paraId="4167A06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10</w:t>
            </w:r>
          </w:p>
        </w:tc>
        <w:tc>
          <w:tcPr>
            <w:tcW w:w="437" w:type="pct"/>
            <w:tcBorders>
              <w:top w:val="single" w:sz="4" w:space="0" w:color="auto"/>
              <w:left w:val="single" w:sz="4" w:space="0" w:color="auto"/>
              <w:bottom w:val="single" w:sz="4" w:space="0" w:color="auto"/>
              <w:right w:val="single" w:sz="4" w:space="0" w:color="auto"/>
            </w:tcBorders>
            <w:vAlign w:val="center"/>
            <w:hideMark/>
          </w:tcPr>
          <w:p w14:paraId="3F81F1C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17</w:t>
            </w:r>
          </w:p>
        </w:tc>
        <w:tc>
          <w:tcPr>
            <w:tcW w:w="435" w:type="pct"/>
            <w:tcBorders>
              <w:top w:val="single" w:sz="4" w:space="0" w:color="auto"/>
              <w:left w:val="single" w:sz="4" w:space="0" w:color="auto"/>
              <w:bottom w:val="single" w:sz="4" w:space="0" w:color="auto"/>
              <w:right w:val="single" w:sz="4" w:space="0" w:color="auto"/>
            </w:tcBorders>
            <w:vAlign w:val="center"/>
            <w:hideMark/>
          </w:tcPr>
          <w:p w14:paraId="77252F0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c>
          <w:tcPr>
            <w:tcW w:w="435" w:type="pct"/>
            <w:tcBorders>
              <w:top w:val="single" w:sz="4" w:space="0" w:color="auto"/>
              <w:left w:val="single" w:sz="4" w:space="0" w:color="auto"/>
              <w:bottom w:val="single" w:sz="4" w:space="0" w:color="auto"/>
              <w:right w:val="single" w:sz="4" w:space="0" w:color="auto"/>
            </w:tcBorders>
            <w:vAlign w:val="center"/>
            <w:hideMark/>
          </w:tcPr>
          <w:p w14:paraId="6889907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15</w:t>
            </w:r>
          </w:p>
        </w:tc>
        <w:tc>
          <w:tcPr>
            <w:tcW w:w="755" w:type="pct"/>
            <w:tcBorders>
              <w:top w:val="single" w:sz="4" w:space="0" w:color="auto"/>
              <w:left w:val="single" w:sz="4" w:space="0" w:color="auto"/>
              <w:bottom w:val="single" w:sz="4" w:space="0" w:color="auto"/>
              <w:right w:val="single" w:sz="4" w:space="0" w:color="auto"/>
            </w:tcBorders>
            <w:vAlign w:val="center"/>
            <w:hideMark/>
          </w:tcPr>
          <w:p w14:paraId="0078AB69"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r>
      <w:tr w:rsidR="00D13695" w:rsidRPr="00B61546" w14:paraId="4D69C94A"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34697889" w14:textId="77777777" w:rsidR="00D13695" w:rsidRPr="00B61546" w:rsidRDefault="00D13695">
            <w:pPr>
              <w:jc w:val="center"/>
              <w:rPr>
                <w:rFonts w:ascii="Arial" w:hAnsi="Arial" w:cs="Arial"/>
                <w:sz w:val="22"/>
                <w:szCs w:val="22"/>
              </w:rPr>
            </w:pPr>
            <w:r w:rsidRPr="00B61546">
              <w:rPr>
                <w:rFonts w:ascii="Arial" w:hAnsi="Arial" w:cs="Arial"/>
                <w:sz w:val="22"/>
                <w:szCs w:val="22"/>
              </w:rPr>
              <w:t>Июль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4D41E4D1"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18</w:t>
            </w:r>
          </w:p>
        </w:tc>
        <w:tc>
          <w:tcPr>
            <w:tcW w:w="435" w:type="pct"/>
            <w:tcBorders>
              <w:top w:val="single" w:sz="4" w:space="0" w:color="auto"/>
              <w:left w:val="single" w:sz="4" w:space="0" w:color="auto"/>
              <w:bottom w:val="single" w:sz="4" w:space="0" w:color="auto"/>
              <w:right w:val="single" w:sz="4" w:space="0" w:color="auto"/>
            </w:tcBorders>
            <w:vAlign w:val="center"/>
            <w:hideMark/>
          </w:tcPr>
          <w:p w14:paraId="73F3FB3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17</w:t>
            </w:r>
          </w:p>
        </w:tc>
        <w:tc>
          <w:tcPr>
            <w:tcW w:w="435" w:type="pct"/>
            <w:tcBorders>
              <w:top w:val="single" w:sz="4" w:space="0" w:color="auto"/>
              <w:left w:val="single" w:sz="4" w:space="0" w:color="auto"/>
              <w:bottom w:val="single" w:sz="4" w:space="0" w:color="auto"/>
              <w:right w:val="single" w:sz="4" w:space="0" w:color="auto"/>
            </w:tcBorders>
            <w:vAlign w:val="center"/>
            <w:hideMark/>
          </w:tcPr>
          <w:p w14:paraId="71F9EBB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7" w:type="pct"/>
            <w:tcBorders>
              <w:top w:val="single" w:sz="4" w:space="0" w:color="auto"/>
              <w:left w:val="single" w:sz="4" w:space="0" w:color="auto"/>
              <w:bottom w:val="single" w:sz="4" w:space="0" w:color="auto"/>
              <w:right w:val="single" w:sz="4" w:space="0" w:color="auto"/>
            </w:tcBorders>
            <w:vAlign w:val="center"/>
            <w:hideMark/>
          </w:tcPr>
          <w:p w14:paraId="1BD57B51"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5</w:t>
            </w:r>
          </w:p>
        </w:tc>
        <w:tc>
          <w:tcPr>
            <w:tcW w:w="435" w:type="pct"/>
            <w:tcBorders>
              <w:top w:val="single" w:sz="4" w:space="0" w:color="auto"/>
              <w:left w:val="single" w:sz="4" w:space="0" w:color="auto"/>
              <w:bottom w:val="single" w:sz="4" w:space="0" w:color="auto"/>
              <w:right w:val="single" w:sz="4" w:space="0" w:color="auto"/>
            </w:tcBorders>
            <w:vAlign w:val="center"/>
            <w:hideMark/>
          </w:tcPr>
          <w:p w14:paraId="67E89B2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7" w:type="pct"/>
            <w:tcBorders>
              <w:top w:val="single" w:sz="4" w:space="0" w:color="auto"/>
              <w:left w:val="single" w:sz="4" w:space="0" w:color="auto"/>
              <w:bottom w:val="single" w:sz="4" w:space="0" w:color="auto"/>
              <w:right w:val="single" w:sz="4" w:space="0" w:color="auto"/>
            </w:tcBorders>
            <w:vAlign w:val="center"/>
            <w:hideMark/>
          </w:tcPr>
          <w:p w14:paraId="61961BD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c>
          <w:tcPr>
            <w:tcW w:w="435" w:type="pct"/>
            <w:tcBorders>
              <w:top w:val="single" w:sz="4" w:space="0" w:color="auto"/>
              <w:left w:val="single" w:sz="4" w:space="0" w:color="auto"/>
              <w:bottom w:val="single" w:sz="4" w:space="0" w:color="auto"/>
              <w:right w:val="single" w:sz="4" w:space="0" w:color="auto"/>
            </w:tcBorders>
            <w:vAlign w:val="center"/>
            <w:hideMark/>
          </w:tcPr>
          <w:p w14:paraId="56B7B331"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c>
          <w:tcPr>
            <w:tcW w:w="435" w:type="pct"/>
            <w:tcBorders>
              <w:top w:val="single" w:sz="4" w:space="0" w:color="auto"/>
              <w:left w:val="single" w:sz="4" w:space="0" w:color="auto"/>
              <w:bottom w:val="single" w:sz="4" w:space="0" w:color="auto"/>
              <w:right w:val="single" w:sz="4" w:space="0" w:color="auto"/>
            </w:tcBorders>
            <w:vAlign w:val="center"/>
            <w:hideMark/>
          </w:tcPr>
          <w:p w14:paraId="60624AB2"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19</w:t>
            </w:r>
          </w:p>
        </w:tc>
        <w:tc>
          <w:tcPr>
            <w:tcW w:w="755" w:type="pct"/>
            <w:tcBorders>
              <w:top w:val="single" w:sz="4" w:space="0" w:color="auto"/>
              <w:left w:val="single" w:sz="4" w:space="0" w:color="auto"/>
              <w:bottom w:val="single" w:sz="4" w:space="0" w:color="auto"/>
              <w:right w:val="single" w:sz="4" w:space="0" w:color="auto"/>
            </w:tcBorders>
            <w:vAlign w:val="center"/>
            <w:hideMark/>
          </w:tcPr>
          <w:p w14:paraId="35D87E15"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r>
      <w:tr w:rsidR="00D13695" w:rsidRPr="00B61546" w14:paraId="0AA8B8E1"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6E5BF7AB" w14:textId="77777777" w:rsidR="00D13695" w:rsidRPr="00B61546" w:rsidRDefault="00D13695">
            <w:pPr>
              <w:jc w:val="center"/>
              <w:rPr>
                <w:rFonts w:ascii="Arial" w:hAnsi="Arial" w:cs="Arial"/>
                <w:sz w:val="22"/>
                <w:szCs w:val="22"/>
              </w:rPr>
            </w:pPr>
            <w:r w:rsidRPr="00B61546">
              <w:rPr>
                <w:rFonts w:ascii="Arial" w:hAnsi="Arial" w:cs="Arial"/>
                <w:sz w:val="22"/>
                <w:szCs w:val="22"/>
              </w:rPr>
              <w:t>Август</w:t>
            </w:r>
          </w:p>
        </w:tc>
        <w:tc>
          <w:tcPr>
            <w:tcW w:w="390" w:type="pct"/>
            <w:tcBorders>
              <w:top w:val="single" w:sz="4" w:space="0" w:color="auto"/>
              <w:left w:val="single" w:sz="4" w:space="0" w:color="auto"/>
              <w:bottom w:val="single" w:sz="4" w:space="0" w:color="auto"/>
              <w:right w:val="single" w:sz="4" w:space="0" w:color="auto"/>
            </w:tcBorders>
            <w:vAlign w:val="center"/>
            <w:hideMark/>
          </w:tcPr>
          <w:p w14:paraId="5939488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17</w:t>
            </w:r>
          </w:p>
        </w:tc>
        <w:tc>
          <w:tcPr>
            <w:tcW w:w="435" w:type="pct"/>
            <w:tcBorders>
              <w:top w:val="single" w:sz="4" w:space="0" w:color="auto"/>
              <w:left w:val="single" w:sz="4" w:space="0" w:color="auto"/>
              <w:bottom w:val="single" w:sz="4" w:space="0" w:color="auto"/>
              <w:right w:val="single" w:sz="4" w:space="0" w:color="auto"/>
            </w:tcBorders>
            <w:vAlign w:val="center"/>
            <w:hideMark/>
          </w:tcPr>
          <w:p w14:paraId="059FD14A"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15</w:t>
            </w:r>
          </w:p>
        </w:tc>
        <w:tc>
          <w:tcPr>
            <w:tcW w:w="435" w:type="pct"/>
            <w:tcBorders>
              <w:top w:val="single" w:sz="4" w:space="0" w:color="auto"/>
              <w:left w:val="single" w:sz="4" w:space="0" w:color="auto"/>
              <w:bottom w:val="single" w:sz="4" w:space="0" w:color="auto"/>
              <w:right w:val="single" w:sz="4" w:space="0" w:color="auto"/>
            </w:tcBorders>
            <w:vAlign w:val="center"/>
            <w:hideMark/>
          </w:tcPr>
          <w:p w14:paraId="5F2CB57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5</w:t>
            </w:r>
          </w:p>
        </w:tc>
        <w:tc>
          <w:tcPr>
            <w:tcW w:w="437" w:type="pct"/>
            <w:tcBorders>
              <w:top w:val="single" w:sz="4" w:space="0" w:color="auto"/>
              <w:left w:val="single" w:sz="4" w:space="0" w:color="auto"/>
              <w:bottom w:val="single" w:sz="4" w:space="0" w:color="auto"/>
              <w:right w:val="single" w:sz="4" w:space="0" w:color="auto"/>
            </w:tcBorders>
            <w:vAlign w:val="center"/>
            <w:hideMark/>
          </w:tcPr>
          <w:p w14:paraId="513B395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4</w:t>
            </w:r>
          </w:p>
        </w:tc>
        <w:tc>
          <w:tcPr>
            <w:tcW w:w="435" w:type="pct"/>
            <w:tcBorders>
              <w:top w:val="single" w:sz="4" w:space="0" w:color="auto"/>
              <w:left w:val="single" w:sz="4" w:space="0" w:color="auto"/>
              <w:bottom w:val="single" w:sz="4" w:space="0" w:color="auto"/>
              <w:right w:val="single" w:sz="4" w:space="0" w:color="auto"/>
            </w:tcBorders>
            <w:vAlign w:val="center"/>
            <w:hideMark/>
          </w:tcPr>
          <w:p w14:paraId="681318D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7" w:type="pct"/>
            <w:tcBorders>
              <w:top w:val="single" w:sz="4" w:space="0" w:color="auto"/>
              <w:left w:val="single" w:sz="4" w:space="0" w:color="auto"/>
              <w:bottom w:val="single" w:sz="4" w:space="0" w:color="auto"/>
              <w:right w:val="single" w:sz="4" w:space="0" w:color="auto"/>
            </w:tcBorders>
            <w:vAlign w:val="center"/>
            <w:hideMark/>
          </w:tcPr>
          <w:p w14:paraId="3FACDB5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18</w:t>
            </w:r>
          </w:p>
        </w:tc>
        <w:tc>
          <w:tcPr>
            <w:tcW w:w="435" w:type="pct"/>
            <w:tcBorders>
              <w:top w:val="single" w:sz="4" w:space="0" w:color="auto"/>
              <w:left w:val="single" w:sz="4" w:space="0" w:color="auto"/>
              <w:bottom w:val="single" w:sz="4" w:space="0" w:color="auto"/>
              <w:right w:val="single" w:sz="4" w:space="0" w:color="auto"/>
            </w:tcBorders>
            <w:vAlign w:val="center"/>
            <w:hideMark/>
          </w:tcPr>
          <w:p w14:paraId="6566FC95"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15</w:t>
            </w:r>
          </w:p>
        </w:tc>
        <w:tc>
          <w:tcPr>
            <w:tcW w:w="435" w:type="pct"/>
            <w:tcBorders>
              <w:top w:val="single" w:sz="4" w:space="0" w:color="auto"/>
              <w:left w:val="single" w:sz="4" w:space="0" w:color="auto"/>
              <w:bottom w:val="single" w:sz="4" w:space="0" w:color="auto"/>
              <w:right w:val="single" w:sz="4" w:space="0" w:color="auto"/>
            </w:tcBorders>
            <w:vAlign w:val="center"/>
            <w:hideMark/>
          </w:tcPr>
          <w:p w14:paraId="3AF4BC8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18</w:t>
            </w:r>
          </w:p>
        </w:tc>
        <w:tc>
          <w:tcPr>
            <w:tcW w:w="755" w:type="pct"/>
            <w:tcBorders>
              <w:top w:val="single" w:sz="4" w:space="0" w:color="auto"/>
              <w:left w:val="single" w:sz="4" w:space="0" w:color="auto"/>
              <w:bottom w:val="single" w:sz="4" w:space="0" w:color="auto"/>
              <w:right w:val="single" w:sz="4" w:space="0" w:color="auto"/>
            </w:tcBorders>
            <w:vAlign w:val="center"/>
            <w:hideMark/>
          </w:tcPr>
          <w:p w14:paraId="59F0EC5E"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r>
      <w:tr w:rsidR="00D13695" w:rsidRPr="00B61546" w14:paraId="4CA7487D"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05C94458" w14:textId="77777777" w:rsidR="00D13695" w:rsidRPr="00B61546" w:rsidRDefault="00D13695">
            <w:pPr>
              <w:jc w:val="center"/>
              <w:rPr>
                <w:rFonts w:ascii="Arial" w:hAnsi="Arial" w:cs="Arial"/>
                <w:sz w:val="22"/>
                <w:szCs w:val="22"/>
              </w:rPr>
            </w:pPr>
            <w:r w:rsidRPr="00B61546">
              <w:rPr>
                <w:rFonts w:ascii="Arial" w:hAnsi="Arial" w:cs="Arial"/>
                <w:sz w:val="22"/>
                <w:szCs w:val="22"/>
              </w:rPr>
              <w:t>Сентябрь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154F84B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12</w:t>
            </w:r>
          </w:p>
        </w:tc>
        <w:tc>
          <w:tcPr>
            <w:tcW w:w="435" w:type="pct"/>
            <w:tcBorders>
              <w:top w:val="single" w:sz="4" w:space="0" w:color="auto"/>
              <w:left w:val="single" w:sz="4" w:space="0" w:color="auto"/>
              <w:bottom w:val="single" w:sz="4" w:space="0" w:color="auto"/>
              <w:right w:val="single" w:sz="4" w:space="0" w:color="auto"/>
            </w:tcBorders>
            <w:vAlign w:val="center"/>
            <w:hideMark/>
          </w:tcPr>
          <w:p w14:paraId="26A3226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435" w:type="pct"/>
            <w:tcBorders>
              <w:top w:val="single" w:sz="4" w:space="0" w:color="auto"/>
              <w:left w:val="single" w:sz="4" w:space="0" w:color="auto"/>
              <w:bottom w:val="single" w:sz="4" w:space="0" w:color="auto"/>
              <w:right w:val="single" w:sz="4" w:space="0" w:color="auto"/>
            </w:tcBorders>
            <w:vAlign w:val="center"/>
            <w:hideMark/>
          </w:tcPr>
          <w:p w14:paraId="5B6C36B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5</w:t>
            </w:r>
          </w:p>
        </w:tc>
        <w:tc>
          <w:tcPr>
            <w:tcW w:w="437" w:type="pct"/>
            <w:tcBorders>
              <w:top w:val="single" w:sz="4" w:space="0" w:color="auto"/>
              <w:left w:val="single" w:sz="4" w:space="0" w:color="auto"/>
              <w:bottom w:val="single" w:sz="4" w:space="0" w:color="auto"/>
              <w:right w:val="single" w:sz="4" w:space="0" w:color="auto"/>
            </w:tcBorders>
            <w:vAlign w:val="center"/>
            <w:hideMark/>
          </w:tcPr>
          <w:p w14:paraId="617BEE22"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5" w:type="pct"/>
            <w:tcBorders>
              <w:top w:val="single" w:sz="4" w:space="0" w:color="auto"/>
              <w:left w:val="single" w:sz="4" w:space="0" w:color="auto"/>
              <w:bottom w:val="single" w:sz="4" w:space="0" w:color="auto"/>
              <w:right w:val="single" w:sz="4" w:space="0" w:color="auto"/>
            </w:tcBorders>
            <w:vAlign w:val="center"/>
            <w:hideMark/>
          </w:tcPr>
          <w:p w14:paraId="6A6B7E8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c>
          <w:tcPr>
            <w:tcW w:w="437" w:type="pct"/>
            <w:tcBorders>
              <w:top w:val="single" w:sz="4" w:space="0" w:color="auto"/>
              <w:left w:val="single" w:sz="4" w:space="0" w:color="auto"/>
              <w:bottom w:val="single" w:sz="4" w:space="0" w:color="auto"/>
              <w:right w:val="single" w:sz="4" w:space="0" w:color="auto"/>
            </w:tcBorders>
            <w:vAlign w:val="center"/>
            <w:hideMark/>
          </w:tcPr>
          <w:p w14:paraId="38E18AEF"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23</w:t>
            </w:r>
          </w:p>
        </w:tc>
        <w:tc>
          <w:tcPr>
            <w:tcW w:w="435" w:type="pct"/>
            <w:tcBorders>
              <w:top w:val="single" w:sz="4" w:space="0" w:color="auto"/>
              <w:left w:val="single" w:sz="4" w:space="0" w:color="auto"/>
              <w:bottom w:val="single" w:sz="4" w:space="0" w:color="auto"/>
              <w:right w:val="single" w:sz="4" w:space="0" w:color="auto"/>
            </w:tcBorders>
            <w:vAlign w:val="center"/>
            <w:hideMark/>
          </w:tcPr>
          <w:p w14:paraId="3F9BCBC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14</w:t>
            </w:r>
          </w:p>
        </w:tc>
        <w:tc>
          <w:tcPr>
            <w:tcW w:w="435" w:type="pct"/>
            <w:tcBorders>
              <w:top w:val="single" w:sz="4" w:space="0" w:color="auto"/>
              <w:left w:val="single" w:sz="4" w:space="0" w:color="auto"/>
              <w:bottom w:val="single" w:sz="4" w:space="0" w:color="auto"/>
              <w:right w:val="single" w:sz="4" w:space="0" w:color="auto"/>
            </w:tcBorders>
            <w:vAlign w:val="center"/>
            <w:hideMark/>
          </w:tcPr>
          <w:p w14:paraId="56E4E8F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15</w:t>
            </w:r>
          </w:p>
        </w:tc>
        <w:tc>
          <w:tcPr>
            <w:tcW w:w="755" w:type="pct"/>
            <w:tcBorders>
              <w:top w:val="single" w:sz="4" w:space="0" w:color="auto"/>
              <w:left w:val="single" w:sz="4" w:space="0" w:color="auto"/>
              <w:bottom w:val="single" w:sz="4" w:space="0" w:color="auto"/>
              <w:right w:val="single" w:sz="4" w:space="0" w:color="auto"/>
            </w:tcBorders>
            <w:vAlign w:val="center"/>
            <w:hideMark/>
          </w:tcPr>
          <w:p w14:paraId="26CAC9AA"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10</w:t>
            </w:r>
          </w:p>
        </w:tc>
      </w:tr>
      <w:tr w:rsidR="00D13695" w:rsidRPr="00B61546" w14:paraId="29430FFE"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4894B30F" w14:textId="77777777" w:rsidR="00D13695" w:rsidRPr="00B61546" w:rsidRDefault="00D13695">
            <w:pPr>
              <w:jc w:val="center"/>
              <w:rPr>
                <w:rFonts w:ascii="Arial" w:hAnsi="Arial" w:cs="Arial"/>
                <w:sz w:val="22"/>
                <w:szCs w:val="22"/>
              </w:rPr>
            </w:pPr>
            <w:r w:rsidRPr="00B61546">
              <w:rPr>
                <w:rFonts w:ascii="Arial" w:hAnsi="Arial" w:cs="Arial"/>
                <w:sz w:val="22"/>
                <w:szCs w:val="22"/>
              </w:rPr>
              <w:t>Октябрь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0BA6238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4</w:t>
            </w:r>
          </w:p>
        </w:tc>
        <w:tc>
          <w:tcPr>
            <w:tcW w:w="435" w:type="pct"/>
            <w:tcBorders>
              <w:top w:val="single" w:sz="4" w:space="0" w:color="auto"/>
              <w:left w:val="single" w:sz="4" w:space="0" w:color="auto"/>
              <w:bottom w:val="single" w:sz="4" w:space="0" w:color="auto"/>
              <w:right w:val="single" w:sz="4" w:space="0" w:color="auto"/>
            </w:tcBorders>
            <w:vAlign w:val="center"/>
            <w:hideMark/>
          </w:tcPr>
          <w:p w14:paraId="7FAD22F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13</w:t>
            </w:r>
          </w:p>
        </w:tc>
        <w:tc>
          <w:tcPr>
            <w:tcW w:w="435" w:type="pct"/>
            <w:tcBorders>
              <w:top w:val="single" w:sz="4" w:space="0" w:color="auto"/>
              <w:left w:val="single" w:sz="4" w:space="0" w:color="auto"/>
              <w:bottom w:val="single" w:sz="4" w:space="0" w:color="auto"/>
              <w:right w:val="single" w:sz="4" w:space="0" w:color="auto"/>
            </w:tcBorders>
            <w:vAlign w:val="center"/>
            <w:hideMark/>
          </w:tcPr>
          <w:p w14:paraId="30245246"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7" w:type="pct"/>
            <w:tcBorders>
              <w:top w:val="single" w:sz="4" w:space="0" w:color="auto"/>
              <w:left w:val="single" w:sz="4" w:space="0" w:color="auto"/>
              <w:bottom w:val="single" w:sz="4" w:space="0" w:color="auto"/>
              <w:right w:val="single" w:sz="4" w:space="0" w:color="auto"/>
            </w:tcBorders>
            <w:vAlign w:val="center"/>
            <w:hideMark/>
          </w:tcPr>
          <w:p w14:paraId="7C7525C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5" w:type="pct"/>
            <w:tcBorders>
              <w:top w:val="single" w:sz="4" w:space="0" w:color="auto"/>
              <w:left w:val="single" w:sz="4" w:space="0" w:color="auto"/>
              <w:bottom w:val="single" w:sz="4" w:space="0" w:color="auto"/>
              <w:right w:val="single" w:sz="4" w:space="0" w:color="auto"/>
            </w:tcBorders>
            <w:vAlign w:val="center"/>
            <w:hideMark/>
          </w:tcPr>
          <w:p w14:paraId="35369DF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32</w:t>
            </w:r>
          </w:p>
        </w:tc>
        <w:tc>
          <w:tcPr>
            <w:tcW w:w="437" w:type="pct"/>
            <w:tcBorders>
              <w:top w:val="single" w:sz="4" w:space="0" w:color="auto"/>
              <w:left w:val="single" w:sz="4" w:space="0" w:color="auto"/>
              <w:bottom w:val="single" w:sz="4" w:space="0" w:color="auto"/>
              <w:right w:val="single" w:sz="4" w:space="0" w:color="auto"/>
            </w:tcBorders>
            <w:vAlign w:val="center"/>
            <w:hideMark/>
          </w:tcPr>
          <w:p w14:paraId="0B576EA5"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18</w:t>
            </w:r>
          </w:p>
        </w:tc>
        <w:tc>
          <w:tcPr>
            <w:tcW w:w="435" w:type="pct"/>
            <w:tcBorders>
              <w:top w:val="single" w:sz="4" w:space="0" w:color="auto"/>
              <w:left w:val="single" w:sz="4" w:space="0" w:color="auto"/>
              <w:bottom w:val="single" w:sz="4" w:space="0" w:color="auto"/>
              <w:right w:val="single" w:sz="4" w:space="0" w:color="auto"/>
            </w:tcBorders>
            <w:vAlign w:val="center"/>
            <w:hideMark/>
          </w:tcPr>
          <w:p w14:paraId="343C55D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09B688F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755" w:type="pct"/>
            <w:tcBorders>
              <w:top w:val="single" w:sz="4" w:space="0" w:color="auto"/>
              <w:left w:val="single" w:sz="4" w:space="0" w:color="auto"/>
              <w:bottom w:val="single" w:sz="4" w:space="0" w:color="auto"/>
              <w:right w:val="single" w:sz="4" w:space="0" w:color="auto"/>
            </w:tcBorders>
            <w:vAlign w:val="center"/>
            <w:hideMark/>
          </w:tcPr>
          <w:p w14:paraId="3AB0BCA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3</w:t>
            </w:r>
          </w:p>
        </w:tc>
      </w:tr>
      <w:tr w:rsidR="00D13695" w:rsidRPr="00B61546" w14:paraId="4E9C275E"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0CC94045" w14:textId="77777777" w:rsidR="00D13695" w:rsidRPr="00B61546" w:rsidRDefault="00D13695">
            <w:pPr>
              <w:jc w:val="center"/>
              <w:rPr>
                <w:rFonts w:ascii="Arial" w:hAnsi="Arial" w:cs="Arial"/>
                <w:sz w:val="22"/>
                <w:szCs w:val="22"/>
              </w:rPr>
            </w:pPr>
            <w:r w:rsidRPr="00B61546">
              <w:rPr>
                <w:rFonts w:ascii="Arial" w:hAnsi="Arial" w:cs="Arial"/>
                <w:sz w:val="22"/>
                <w:szCs w:val="22"/>
              </w:rPr>
              <w:t>Ноябрь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1FB34500"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7</w:t>
            </w:r>
          </w:p>
        </w:tc>
        <w:tc>
          <w:tcPr>
            <w:tcW w:w="435" w:type="pct"/>
            <w:tcBorders>
              <w:top w:val="single" w:sz="4" w:space="0" w:color="auto"/>
              <w:left w:val="single" w:sz="4" w:space="0" w:color="auto"/>
              <w:bottom w:val="single" w:sz="4" w:space="0" w:color="auto"/>
              <w:right w:val="single" w:sz="4" w:space="0" w:color="auto"/>
            </w:tcBorders>
            <w:vAlign w:val="center"/>
            <w:hideMark/>
          </w:tcPr>
          <w:p w14:paraId="3B6AD1B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435" w:type="pct"/>
            <w:tcBorders>
              <w:top w:val="single" w:sz="4" w:space="0" w:color="auto"/>
              <w:left w:val="single" w:sz="4" w:space="0" w:color="auto"/>
              <w:bottom w:val="single" w:sz="4" w:space="0" w:color="auto"/>
              <w:right w:val="single" w:sz="4" w:space="0" w:color="auto"/>
            </w:tcBorders>
            <w:vAlign w:val="center"/>
            <w:hideMark/>
          </w:tcPr>
          <w:p w14:paraId="0BFD171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5</w:t>
            </w:r>
          </w:p>
        </w:tc>
        <w:tc>
          <w:tcPr>
            <w:tcW w:w="437" w:type="pct"/>
            <w:tcBorders>
              <w:top w:val="single" w:sz="4" w:space="0" w:color="auto"/>
              <w:left w:val="single" w:sz="4" w:space="0" w:color="auto"/>
              <w:bottom w:val="single" w:sz="4" w:space="0" w:color="auto"/>
              <w:right w:val="single" w:sz="4" w:space="0" w:color="auto"/>
            </w:tcBorders>
            <w:vAlign w:val="center"/>
            <w:hideMark/>
          </w:tcPr>
          <w:p w14:paraId="076C1950"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5913D5DF"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26</w:t>
            </w:r>
          </w:p>
        </w:tc>
        <w:tc>
          <w:tcPr>
            <w:tcW w:w="437" w:type="pct"/>
            <w:tcBorders>
              <w:top w:val="single" w:sz="4" w:space="0" w:color="auto"/>
              <w:left w:val="single" w:sz="4" w:space="0" w:color="auto"/>
              <w:bottom w:val="single" w:sz="4" w:space="0" w:color="auto"/>
              <w:right w:val="single" w:sz="4" w:space="0" w:color="auto"/>
            </w:tcBorders>
            <w:vAlign w:val="center"/>
            <w:hideMark/>
          </w:tcPr>
          <w:p w14:paraId="6900B49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24</w:t>
            </w:r>
          </w:p>
        </w:tc>
        <w:tc>
          <w:tcPr>
            <w:tcW w:w="435" w:type="pct"/>
            <w:tcBorders>
              <w:top w:val="single" w:sz="4" w:space="0" w:color="auto"/>
              <w:left w:val="single" w:sz="4" w:space="0" w:color="auto"/>
              <w:bottom w:val="single" w:sz="4" w:space="0" w:color="auto"/>
              <w:right w:val="single" w:sz="4" w:space="0" w:color="auto"/>
            </w:tcBorders>
            <w:vAlign w:val="center"/>
            <w:hideMark/>
          </w:tcPr>
          <w:p w14:paraId="5B1DB46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11</w:t>
            </w:r>
          </w:p>
        </w:tc>
        <w:tc>
          <w:tcPr>
            <w:tcW w:w="435" w:type="pct"/>
            <w:tcBorders>
              <w:top w:val="single" w:sz="4" w:space="0" w:color="auto"/>
              <w:left w:val="single" w:sz="4" w:space="0" w:color="auto"/>
              <w:bottom w:val="single" w:sz="4" w:space="0" w:color="auto"/>
              <w:right w:val="single" w:sz="4" w:space="0" w:color="auto"/>
            </w:tcBorders>
            <w:vAlign w:val="center"/>
            <w:hideMark/>
          </w:tcPr>
          <w:p w14:paraId="1D9E3380"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10</w:t>
            </w:r>
          </w:p>
        </w:tc>
        <w:tc>
          <w:tcPr>
            <w:tcW w:w="755" w:type="pct"/>
            <w:tcBorders>
              <w:top w:val="single" w:sz="4" w:space="0" w:color="auto"/>
              <w:left w:val="single" w:sz="4" w:space="0" w:color="auto"/>
              <w:bottom w:val="single" w:sz="4" w:space="0" w:color="auto"/>
              <w:right w:val="single" w:sz="4" w:space="0" w:color="auto"/>
            </w:tcBorders>
            <w:vAlign w:val="center"/>
            <w:hideMark/>
          </w:tcPr>
          <w:p w14:paraId="592A80CD"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6</w:t>
            </w:r>
          </w:p>
        </w:tc>
      </w:tr>
      <w:tr w:rsidR="00D13695" w:rsidRPr="00B61546" w14:paraId="485699CE"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579F1465" w14:textId="77777777" w:rsidR="00D13695" w:rsidRPr="00B61546" w:rsidRDefault="00D13695">
            <w:pPr>
              <w:jc w:val="center"/>
              <w:rPr>
                <w:rFonts w:ascii="Arial" w:hAnsi="Arial" w:cs="Arial"/>
                <w:sz w:val="22"/>
                <w:szCs w:val="22"/>
              </w:rPr>
            </w:pPr>
            <w:r w:rsidRPr="00B61546">
              <w:rPr>
                <w:rFonts w:ascii="Arial" w:hAnsi="Arial" w:cs="Arial"/>
                <w:sz w:val="22"/>
                <w:szCs w:val="22"/>
              </w:rPr>
              <w:t>Декабрь</w:t>
            </w:r>
          </w:p>
        </w:tc>
        <w:tc>
          <w:tcPr>
            <w:tcW w:w="390" w:type="pct"/>
            <w:tcBorders>
              <w:top w:val="single" w:sz="4" w:space="0" w:color="auto"/>
              <w:left w:val="single" w:sz="4" w:space="0" w:color="auto"/>
              <w:bottom w:val="single" w:sz="4" w:space="0" w:color="auto"/>
              <w:right w:val="single" w:sz="4" w:space="0" w:color="auto"/>
            </w:tcBorders>
            <w:vAlign w:val="center"/>
            <w:hideMark/>
          </w:tcPr>
          <w:p w14:paraId="0CDE38F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6</w:t>
            </w:r>
          </w:p>
        </w:tc>
        <w:tc>
          <w:tcPr>
            <w:tcW w:w="435" w:type="pct"/>
            <w:tcBorders>
              <w:top w:val="single" w:sz="4" w:space="0" w:color="auto"/>
              <w:left w:val="single" w:sz="4" w:space="0" w:color="auto"/>
              <w:bottom w:val="single" w:sz="4" w:space="0" w:color="auto"/>
              <w:right w:val="single" w:sz="4" w:space="0" w:color="auto"/>
            </w:tcBorders>
            <w:vAlign w:val="center"/>
            <w:hideMark/>
          </w:tcPr>
          <w:p w14:paraId="443C2024"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51A9D8B3"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5</w:t>
            </w:r>
          </w:p>
        </w:tc>
        <w:tc>
          <w:tcPr>
            <w:tcW w:w="437" w:type="pct"/>
            <w:tcBorders>
              <w:top w:val="single" w:sz="4" w:space="0" w:color="auto"/>
              <w:left w:val="single" w:sz="4" w:space="0" w:color="auto"/>
              <w:bottom w:val="single" w:sz="4" w:space="0" w:color="auto"/>
              <w:right w:val="single" w:sz="4" w:space="0" w:color="auto"/>
            </w:tcBorders>
            <w:vAlign w:val="center"/>
            <w:hideMark/>
          </w:tcPr>
          <w:p w14:paraId="7BEB19C6"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0548BD7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29</w:t>
            </w:r>
          </w:p>
        </w:tc>
        <w:tc>
          <w:tcPr>
            <w:tcW w:w="437" w:type="pct"/>
            <w:tcBorders>
              <w:top w:val="single" w:sz="4" w:space="0" w:color="auto"/>
              <w:left w:val="single" w:sz="4" w:space="0" w:color="auto"/>
              <w:bottom w:val="single" w:sz="4" w:space="0" w:color="auto"/>
              <w:right w:val="single" w:sz="4" w:space="0" w:color="auto"/>
            </w:tcBorders>
            <w:vAlign w:val="center"/>
            <w:hideMark/>
          </w:tcPr>
          <w:p w14:paraId="52992D82"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27</w:t>
            </w:r>
          </w:p>
        </w:tc>
        <w:tc>
          <w:tcPr>
            <w:tcW w:w="435" w:type="pct"/>
            <w:tcBorders>
              <w:top w:val="single" w:sz="4" w:space="0" w:color="auto"/>
              <w:left w:val="single" w:sz="4" w:space="0" w:color="auto"/>
              <w:bottom w:val="single" w:sz="4" w:space="0" w:color="auto"/>
              <w:right w:val="single" w:sz="4" w:space="0" w:color="auto"/>
            </w:tcBorders>
            <w:vAlign w:val="center"/>
            <w:hideMark/>
          </w:tcPr>
          <w:p w14:paraId="5973C5AB"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8</w:t>
            </w:r>
          </w:p>
        </w:tc>
        <w:tc>
          <w:tcPr>
            <w:tcW w:w="435" w:type="pct"/>
            <w:tcBorders>
              <w:top w:val="single" w:sz="4" w:space="0" w:color="auto"/>
              <w:left w:val="single" w:sz="4" w:space="0" w:color="auto"/>
              <w:bottom w:val="single" w:sz="4" w:space="0" w:color="auto"/>
              <w:right w:val="single" w:sz="4" w:space="0" w:color="auto"/>
            </w:tcBorders>
            <w:vAlign w:val="center"/>
            <w:hideMark/>
          </w:tcPr>
          <w:p w14:paraId="49730B1C"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c>
          <w:tcPr>
            <w:tcW w:w="755" w:type="pct"/>
            <w:tcBorders>
              <w:top w:val="single" w:sz="4" w:space="0" w:color="auto"/>
              <w:left w:val="single" w:sz="4" w:space="0" w:color="auto"/>
              <w:bottom w:val="single" w:sz="4" w:space="0" w:color="auto"/>
              <w:right w:val="single" w:sz="4" w:space="0" w:color="auto"/>
            </w:tcBorders>
            <w:vAlign w:val="center"/>
            <w:hideMark/>
          </w:tcPr>
          <w:p w14:paraId="5D7E10C7" w14:textId="77777777" w:rsidR="00D13695" w:rsidRPr="00B61546" w:rsidRDefault="00D13695">
            <w:pPr>
              <w:jc w:val="center"/>
              <w:rPr>
                <w:rFonts w:ascii="Arial" w:hAnsi="Arial" w:cs="Arial"/>
                <w:sz w:val="22"/>
                <w:szCs w:val="22"/>
                <w:lang w:val="en-US"/>
              </w:rPr>
            </w:pPr>
            <w:r w:rsidRPr="00B61546">
              <w:rPr>
                <w:rFonts w:ascii="Arial" w:hAnsi="Arial" w:cs="Arial"/>
                <w:sz w:val="22"/>
                <w:szCs w:val="22"/>
                <w:lang w:val="en-US"/>
              </w:rPr>
              <w:t>9</w:t>
            </w:r>
          </w:p>
        </w:tc>
      </w:tr>
      <w:tr w:rsidR="00D13695" w:rsidRPr="00B61546" w14:paraId="733CFB8F" w14:textId="77777777" w:rsidTr="00241E9A">
        <w:trPr>
          <w:trHeight w:val="454"/>
        </w:trPr>
        <w:tc>
          <w:tcPr>
            <w:tcW w:w="805" w:type="pct"/>
            <w:tcBorders>
              <w:top w:val="single" w:sz="4" w:space="0" w:color="auto"/>
              <w:left w:val="single" w:sz="4" w:space="0" w:color="auto"/>
              <w:bottom w:val="single" w:sz="4" w:space="0" w:color="auto"/>
              <w:right w:val="single" w:sz="4" w:space="0" w:color="auto"/>
            </w:tcBorders>
            <w:vAlign w:val="center"/>
            <w:hideMark/>
          </w:tcPr>
          <w:p w14:paraId="3D5742D0"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c>
          <w:tcPr>
            <w:tcW w:w="390" w:type="pct"/>
            <w:tcBorders>
              <w:top w:val="single" w:sz="4" w:space="0" w:color="auto"/>
              <w:left w:val="single" w:sz="4" w:space="0" w:color="auto"/>
              <w:bottom w:val="single" w:sz="4" w:space="0" w:color="auto"/>
              <w:right w:val="single" w:sz="4" w:space="0" w:color="auto"/>
            </w:tcBorders>
            <w:vAlign w:val="center"/>
            <w:hideMark/>
          </w:tcPr>
          <w:p w14:paraId="57AAEA45" w14:textId="77777777" w:rsidR="00D13695" w:rsidRPr="00B61546" w:rsidRDefault="00D13695">
            <w:pPr>
              <w:jc w:val="center"/>
              <w:rPr>
                <w:rFonts w:ascii="Arial" w:hAnsi="Arial" w:cs="Arial"/>
                <w:sz w:val="22"/>
                <w:szCs w:val="22"/>
              </w:rPr>
            </w:pPr>
            <w:r w:rsidRPr="00B61546">
              <w:rPr>
                <w:rFonts w:ascii="Arial" w:hAnsi="Arial" w:cs="Arial"/>
                <w:sz w:val="22"/>
                <w:szCs w:val="22"/>
              </w:rPr>
              <w:t>10</w:t>
            </w:r>
          </w:p>
        </w:tc>
        <w:tc>
          <w:tcPr>
            <w:tcW w:w="435" w:type="pct"/>
            <w:tcBorders>
              <w:top w:val="single" w:sz="4" w:space="0" w:color="auto"/>
              <w:left w:val="single" w:sz="4" w:space="0" w:color="auto"/>
              <w:bottom w:val="single" w:sz="4" w:space="0" w:color="auto"/>
              <w:right w:val="single" w:sz="4" w:space="0" w:color="auto"/>
            </w:tcBorders>
            <w:vAlign w:val="center"/>
            <w:hideMark/>
          </w:tcPr>
          <w:p w14:paraId="52EA488F" w14:textId="77777777" w:rsidR="00D13695" w:rsidRPr="00B61546" w:rsidRDefault="00D13695">
            <w:pPr>
              <w:jc w:val="center"/>
              <w:rPr>
                <w:rFonts w:ascii="Arial" w:hAnsi="Arial" w:cs="Arial"/>
                <w:sz w:val="22"/>
                <w:szCs w:val="22"/>
              </w:rPr>
            </w:pPr>
            <w:r w:rsidRPr="00B61546">
              <w:rPr>
                <w:rFonts w:ascii="Arial" w:hAnsi="Arial" w:cs="Arial"/>
                <w:sz w:val="22"/>
                <w:szCs w:val="22"/>
              </w:rPr>
              <w:t>13</w:t>
            </w:r>
          </w:p>
        </w:tc>
        <w:tc>
          <w:tcPr>
            <w:tcW w:w="435" w:type="pct"/>
            <w:tcBorders>
              <w:top w:val="single" w:sz="4" w:space="0" w:color="auto"/>
              <w:left w:val="single" w:sz="4" w:space="0" w:color="auto"/>
              <w:bottom w:val="single" w:sz="4" w:space="0" w:color="auto"/>
              <w:right w:val="single" w:sz="4" w:space="0" w:color="auto"/>
            </w:tcBorders>
            <w:vAlign w:val="center"/>
            <w:hideMark/>
          </w:tcPr>
          <w:p w14:paraId="00EE7A95" w14:textId="77777777" w:rsidR="00D13695" w:rsidRPr="00B61546" w:rsidRDefault="00D13695">
            <w:pPr>
              <w:jc w:val="center"/>
              <w:rPr>
                <w:rFonts w:ascii="Arial" w:hAnsi="Arial" w:cs="Arial"/>
                <w:sz w:val="22"/>
                <w:szCs w:val="22"/>
              </w:rPr>
            </w:pPr>
            <w:r w:rsidRPr="00B61546">
              <w:rPr>
                <w:rFonts w:ascii="Arial" w:hAnsi="Arial" w:cs="Arial"/>
                <w:sz w:val="22"/>
                <w:szCs w:val="22"/>
              </w:rPr>
              <w:t>7</w:t>
            </w:r>
          </w:p>
        </w:tc>
        <w:tc>
          <w:tcPr>
            <w:tcW w:w="437" w:type="pct"/>
            <w:tcBorders>
              <w:top w:val="single" w:sz="4" w:space="0" w:color="auto"/>
              <w:left w:val="single" w:sz="4" w:space="0" w:color="auto"/>
              <w:bottom w:val="single" w:sz="4" w:space="0" w:color="auto"/>
              <w:right w:val="single" w:sz="4" w:space="0" w:color="auto"/>
            </w:tcBorders>
            <w:vAlign w:val="center"/>
            <w:hideMark/>
          </w:tcPr>
          <w:p w14:paraId="57E1576E" w14:textId="77777777" w:rsidR="00D13695" w:rsidRPr="00B61546" w:rsidRDefault="00D13695">
            <w:pPr>
              <w:jc w:val="center"/>
              <w:rPr>
                <w:rFonts w:ascii="Arial" w:hAnsi="Arial" w:cs="Arial"/>
                <w:sz w:val="22"/>
                <w:szCs w:val="22"/>
              </w:rPr>
            </w:pPr>
            <w:r w:rsidRPr="00B61546">
              <w:rPr>
                <w:rFonts w:ascii="Arial" w:hAnsi="Arial" w:cs="Arial"/>
                <w:sz w:val="22"/>
                <w:szCs w:val="22"/>
              </w:rPr>
              <w:t>7</w:t>
            </w:r>
          </w:p>
        </w:tc>
        <w:tc>
          <w:tcPr>
            <w:tcW w:w="435" w:type="pct"/>
            <w:tcBorders>
              <w:top w:val="single" w:sz="4" w:space="0" w:color="auto"/>
              <w:left w:val="single" w:sz="4" w:space="0" w:color="auto"/>
              <w:bottom w:val="single" w:sz="4" w:space="0" w:color="auto"/>
              <w:right w:val="single" w:sz="4" w:space="0" w:color="auto"/>
            </w:tcBorders>
            <w:vAlign w:val="center"/>
            <w:hideMark/>
          </w:tcPr>
          <w:p w14:paraId="7AE404BB" w14:textId="77777777" w:rsidR="00D13695" w:rsidRPr="00B61546" w:rsidRDefault="00D13695">
            <w:pPr>
              <w:jc w:val="center"/>
              <w:rPr>
                <w:rFonts w:ascii="Arial" w:hAnsi="Arial" w:cs="Arial"/>
                <w:sz w:val="22"/>
                <w:szCs w:val="22"/>
              </w:rPr>
            </w:pPr>
            <w:r w:rsidRPr="00B61546">
              <w:rPr>
                <w:rFonts w:ascii="Arial" w:hAnsi="Arial" w:cs="Arial"/>
                <w:sz w:val="22"/>
                <w:szCs w:val="22"/>
              </w:rPr>
              <w:t>19</w:t>
            </w:r>
          </w:p>
        </w:tc>
        <w:tc>
          <w:tcPr>
            <w:tcW w:w="437" w:type="pct"/>
            <w:tcBorders>
              <w:top w:val="single" w:sz="4" w:space="0" w:color="auto"/>
              <w:left w:val="single" w:sz="4" w:space="0" w:color="auto"/>
              <w:bottom w:val="single" w:sz="4" w:space="0" w:color="auto"/>
              <w:right w:val="single" w:sz="4" w:space="0" w:color="auto"/>
            </w:tcBorders>
            <w:vAlign w:val="center"/>
            <w:hideMark/>
          </w:tcPr>
          <w:p w14:paraId="18966336" w14:textId="77777777" w:rsidR="00D13695" w:rsidRPr="00B61546" w:rsidRDefault="00D13695">
            <w:pPr>
              <w:jc w:val="center"/>
              <w:rPr>
                <w:rFonts w:ascii="Arial" w:hAnsi="Arial" w:cs="Arial"/>
                <w:sz w:val="22"/>
                <w:szCs w:val="22"/>
              </w:rPr>
            </w:pPr>
            <w:r w:rsidRPr="00B61546">
              <w:rPr>
                <w:rFonts w:ascii="Arial" w:hAnsi="Arial" w:cs="Arial"/>
                <w:sz w:val="22"/>
                <w:szCs w:val="22"/>
              </w:rPr>
              <w:t>21</w:t>
            </w:r>
          </w:p>
        </w:tc>
        <w:tc>
          <w:tcPr>
            <w:tcW w:w="435" w:type="pct"/>
            <w:tcBorders>
              <w:top w:val="single" w:sz="4" w:space="0" w:color="auto"/>
              <w:left w:val="single" w:sz="4" w:space="0" w:color="auto"/>
              <w:bottom w:val="single" w:sz="4" w:space="0" w:color="auto"/>
              <w:right w:val="single" w:sz="4" w:space="0" w:color="auto"/>
            </w:tcBorders>
            <w:vAlign w:val="center"/>
            <w:hideMark/>
          </w:tcPr>
          <w:p w14:paraId="5C68CA09" w14:textId="77777777" w:rsidR="00D13695" w:rsidRPr="00B61546" w:rsidRDefault="00D13695">
            <w:pPr>
              <w:jc w:val="center"/>
              <w:rPr>
                <w:rFonts w:ascii="Arial" w:hAnsi="Arial" w:cs="Arial"/>
                <w:sz w:val="22"/>
                <w:szCs w:val="22"/>
              </w:rPr>
            </w:pPr>
            <w:r w:rsidRPr="00B61546">
              <w:rPr>
                <w:rFonts w:ascii="Arial" w:hAnsi="Arial" w:cs="Arial"/>
                <w:sz w:val="22"/>
                <w:szCs w:val="22"/>
              </w:rPr>
              <w:t>11</w:t>
            </w:r>
          </w:p>
        </w:tc>
        <w:tc>
          <w:tcPr>
            <w:tcW w:w="435" w:type="pct"/>
            <w:tcBorders>
              <w:top w:val="single" w:sz="4" w:space="0" w:color="auto"/>
              <w:left w:val="single" w:sz="4" w:space="0" w:color="auto"/>
              <w:bottom w:val="single" w:sz="4" w:space="0" w:color="auto"/>
              <w:right w:val="single" w:sz="4" w:space="0" w:color="auto"/>
            </w:tcBorders>
            <w:vAlign w:val="center"/>
            <w:hideMark/>
          </w:tcPr>
          <w:p w14:paraId="3B1B96AF" w14:textId="77777777" w:rsidR="00D13695" w:rsidRPr="00B61546" w:rsidRDefault="00D13695">
            <w:pPr>
              <w:jc w:val="center"/>
              <w:rPr>
                <w:rFonts w:ascii="Arial" w:hAnsi="Arial" w:cs="Arial"/>
                <w:sz w:val="22"/>
                <w:szCs w:val="22"/>
              </w:rPr>
            </w:pPr>
            <w:r w:rsidRPr="00B61546">
              <w:rPr>
                <w:rFonts w:ascii="Arial" w:hAnsi="Arial" w:cs="Arial"/>
                <w:sz w:val="22"/>
                <w:szCs w:val="22"/>
              </w:rPr>
              <w:t>12</w:t>
            </w:r>
          </w:p>
        </w:tc>
        <w:tc>
          <w:tcPr>
            <w:tcW w:w="755" w:type="pct"/>
            <w:tcBorders>
              <w:top w:val="single" w:sz="4" w:space="0" w:color="auto"/>
              <w:left w:val="single" w:sz="4" w:space="0" w:color="auto"/>
              <w:bottom w:val="single" w:sz="4" w:space="0" w:color="auto"/>
              <w:right w:val="single" w:sz="4" w:space="0" w:color="auto"/>
            </w:tcBorders>
            <w:vAlign w:val="center"/>
            <w:hideMark/>
          </w:tcPr>
          <w:p w14:paraId="2C708221" w14:textId="77777777" w:rsidR="00D13695" w:rsidRPr="00B61546" w:rsidRDefault="00D13695">
            <w:pPr>
              <w:jc w:val="center"/>
              <w:rPr>
                <w:rFonts w:ascii="Arial" w:hAnsi="Arial" w:cs="Arial"/>
                <w:sz w:val="22"/>
                <w:szCs w:val="22"/>
              </w:rPr>
            </w:pPr>
            <w:r w:rsidRPr="00B61546">
              <w:rPr>
                <w:rFonts w:ascii="Arial" w:hAnsi="Arial" w:cs="Arial"/>
                <w:sz w:val="22"/>
                <w:szCs w:val="22"/>
              </w:rPr>
              <w:t>9</w:t>
            </w:r>
          </w:p>
        </w:tc>
      </w:tr>
    </w:tbl>
    <w:p w14:paraId="058B9969" w14:textId="77777777" w:rsidR="00D13695" w:rsidRPr="00B61546" w:rsidRDefault="00D13695" w:rsidP="00D13695">
      <w:pPr>
        <w:spacing w:line="360" w:lineRule="auto"/>
        <w:ind w:left="-284" w:firstLine="709"/>
        <w:jc w:val="both"/>
        <w:rPr>
          <w:rFonts w:ascii="Arial" w:hAnsi="Arial" w:cs="Arial"/>
          <w:sz w:val="22"/>
          <w:szCs w:val="22"/>
        </w:rPr>
      </w:pPr>
    </w:p>
    <w:p w14:paraId="5788F961"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lastRenderedPageBreak/>
        <w:t>Среднегодовая скорость ветра составляет 3,4 м/сек. Наибольшие средние месячные скорости ветра наблюдаются в зимние месяцы (январь - февраль) и наименьшие - в летние месяцы (июль – август) – таблица 3.11.</w:t>
      </w:r>
    </w:p>
    <w:p w14:paraId="3CD3ECD5" w14:textId="77777777" w:rsidR="00D13695" w:rsidRPr="00B61546" w:rsidRDefault="00D13695" w:rsidP="00D13695">
      <w:pPr>
        <w:rPr>
          <w:rFonts w:ascii="Arial" w:hAnsi="Arial" w:cs="Arial"/>
          <w:sz w:val="22"/>
          <w:szCs w:val="20"/>
        </w:rPr>
      </w:pPr>
      <w:r w:rsidRPr="00B61546">
        <w:rPr>
          <w:noProof/>
          <w:sz w:val="20"/>
          <w:szCs w:val="20"/>
        </w:rPr>
        <w:drawing>
          <wp:anchor distT="0" distB="0" distL="114300" distR="114300" simplePos="0" relativeHeight="251659264" behindDoc="1" locked="0" layoutInCell="1" allowOverlap="1" wp14:anchorId="06084496" wp14:editId="063BDF6D">
            <wp:simplePos x="0" y="0"/>
            <wp:positionH relativeFrom="column">
              <wp:posOffset>287655</wp:posOffset>
            </wp:positionH>
            <wp:positionV relativeFrom="paragraph">
              <wp:posOffset>137795</wp:posOffset>
            </wp:positionV>
            <wp:extent cx="5013325" cy="2980690"/>
            <wp:effectExtent l="0" t="0" r="0" b="0"/>
            <wp:wrapNone/>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2931851E" w14:textId="77777777" w:rsidR="00D13695" w:rsidRPr="00B61546" w:rsidRDefault="00D13695" w:rsidP="00D13695">
      <w:pPr>
        <w:ind w:firstLine="6804"/>
        <w:rPr>
          <w:rFonts w:ascii="Arial" w:hAnsi="Arial" w:cs="Arial"/>
          <w:sz w:val="22"/>
        </w:rPr>
      </w:pPr>
      <w:r w:rsidRPr="00B61546">
        <w:rPr>
          <w:rFonts w:ascii="Arial" w:hAnsi="Arial" w:cs="Arial"/>
          <w:sz w:val="22"/>
        </w:rPr>
        <w:t>Штиль – 9%</w:t>
      </w:r>
    </w:p>
    <w:p w14:paraId="6BCC8C4A" w14:textId="77777777" w:rsidR="00D13695" w:rsidRPr="00B61546" w:rsidRDefault="00D13695" w:rsidP="00D13695">
      <w:pPr>
        <w:rPr>
          <w:rFonts w:ascii="Arial" w:hAnsi="Arial" w:cs="Arial"/>
          <w:noProof/>
          <w:sz w:val="22"/>
        </w:rPr>
      </w:pPr>
    </w:p>
    <w:p w14:paraId="212EDC29" w14:textId="77777777" w:rsidR="00D13695" w:rsidRPr="00B61546" w:rsidRDefault="00D13695" w:rsidP="00D13695">
      <w:pPr>
        <w:rPr>
          <w:rFonts w:ascii="Arial" w:hAnsi="Arial" w:cs="Arial"/>
          <w:noProof/>
          <w:sz w:val="22"/>
        </w:rPr>
      </w:pPr>
    </w:p>
    <w:p w14:paraId="1DC0CC51" w14:textId="77777777" w:rsidR="00D13695" w:rsidRPr="00B61546" w:rsidRDefault="00D13695" w:rsidP="00D13695">
      <w:pPr>
        <w:rPr>
          <w:rFonts w:ascii="Arial" w:hAnsi="Arial" w:cs="Arial"/>
          <w:noProof/>
          <w:sz w:val="22"/>
        </w:rPr>
      </w:pPr>
    </w:p>
    <w:p w14:paraId="086AF47B" w14:textId="77777777" w:rsidR="00D13695" w:rsidRPr="00B61546" w:rsidRDefault="00D13695" w:rsidP="00D13695">
      <w:pPr>
        <w:rPr>
          <w:rFonts w:ascii="Arial" w:hAnsi="Arial" w:cs="Arial"/>
          <w:noProof/>
          <w:sz w:val="22"/>
        </w:rPr>
      </w:pPr>
    </w:p>
    <w:p w14:paraId="0A31B6E1" w14:textId="77777777" w:rsidR="00D13695" w:rsidRPr="00B61546" w:rsidRDefault="00D13695" w:rsidP="00D13695">
      <w:pPr>
        <w:rPr>
          <w:rFonts w:ascii="Arial" w:hAnsi="Arial" w:cs="Arial"/>
          <w:noProof/>
          <w:sz w:val="22"/>
        </w:rPr>
      </w:pPr>
    </w:p>
    <w:p w14:paraId="30417EF3" w14:textId="77777777" w:rsidR="00D13695" w:rsidRPr="00B61546" w:rsidRDefault="00D13695" w:rsidP="00D13695">
      <w:pPr>
        <w:rPr>
          <w:rFonts w:ascii="Arial" w:hAnsi="Arial" w:cs="Arial"/>
          <w:noProof/>
          <w:sz w:val="22"/>
        </w:rPr>
      </w:pPr>
    </w:p>
    <w:p w14:paraId="5BB0065E" w14:textId="77777777" w:rsidR="00D13695" w:rsidRPr="00B61546" w:rsidRDefault="00D13695" w:rsidP="00D13695">
      <w:pPr>
        <w:rPr>
          <w:rFonts w:ascii="Arial" w:hAnsi="Arial" w:cs="Arial"/>
          <w:noProof/>
          <w:sz w:val="22"/>
        </w:rPr>
      </w:pPr>
    </w:p>
    <w:p w14:paraId="0AF1390A" w14:textId="77777777" w:rsidR="00D13695" w:rsidRPr="00B61546" w:rsidRDefault="00D13695" w:rsidP="00D13695">
      <w:pPr>
        <w:rPr>
          <w:rFonts w:ascii="Arial" w:hAnsi="Arial" w:cs="Arial"/>
          <w:noProof/>
          <w:sz w:val="22"/>
        </w:rPr>
      </w:pPr>
    </w:p>
    <w:p w14:paraId="6325F5E5" w14:textId="77777777" w:rsidR="00D13695" w:rsidRPr="00B61546" w:rsidRDefault="00D13695" w:rsidP="00D13695">
      <w:pPr>
        <w:rPr>
          <w:rFonts w:ascii="Arial" w:hAnsi="Arial" w:cs="Arial"/>
          <w:noProof/>
          <w:sz w:val="22"/>
        </w:rPr>
      </w:pPr>
    </w:p>
    <w:p w14:paraId="4257340C" w14:textId="77777777" w:rsidR="00D13695" w:rsidRPr="00B61546" w:rsidRDefault="00D13695" w:rsidP="00D13695">
      <w:pPr>
        <w:rPr>
          <w:rFonts w:ascii="Arial" w:hAnsi="Arial" w:cs="Arial"/>
          <w:noProof/>
          <w:sz w:val="22"/>
        </w:rPr>
      </w:pPr>
    </w:p>
    <w:p w14:paraId="267492BE" w14:textId="77777777" w:rsidR="00D13695" w:rsidRPr="00B61546" w:rsidRDefault="00D13695" w:rsidP="00D13695">
      <w:pPr>
        <w:rPr>
          <w:rFonts w:ascii="Arial" w:hAnsi="Arial" w:cs="Arial"/>
          <w:noProof/>
          <w:sz w:val="22"/>
        </w:rPr>
      </w:pPr>
    </w:p>
    <w:p w14:paraId="612E4974" w14:textId="77777777" w:rsidR="00D13695" w:rsidRPr="00B61546" w:rsidRDefault="00D13695" w:rsidP="00D13695">
      <w:pPr>
        <w:rPr>
          <w:rFonts w:ascii="Arial" w:hAnsi="Arial" w:cs="Arial"/>
          <w:noProof/>
          <w:sz w:val="22"/>
        </w:rPr>
      </w:pPr>
    </w:p>
    <w:p w14:paraId="47C4DD74" w14:textId="77777777" w:rsidR="00D13695" w:rsidRPr="00B61546" w:rsidRDefault="00D13695" w:rsidP="00D13695">
      <w:pPr>
        <w:rPr>
          <w:rFonts w:ascii="Arial" w:hAnsi="Arial" w:cs="Arial"/>
          <w:noProof/>
          <w:sz w:val="22"/>
        </w:rPr>
      </w:pPr>
    </w:p>
    <w:p w14:paraId="66707DB6" w14:textId="77777777" w:rsidR="00D13695" w:rsidRPr="00B61546" w:rsidRDefault="00D13695" w:rsidP="00D13695">
      <w:pPr>
        <w:rPr>
          <w:rFonts w:ascii="Arial" w:hAnsi="Arial" w:cs="Arial"/>
          <w:noProof/>
          <w:sz w:val="22"/>
        </w:rPr>
      </w:pPr>
    </w:p>
    <w:p w14:paraId="04938F67" w14:textId="77777777" w:rsidR="00D13695" w:rsidRPr="00B61546" w:rsidRDefault="00D13695" w:rsidP="00D13695">
      <w:pPr>
        <w:rPr>
          <w:rFonts w:ascii="Arial" w:hAnsi="Arial" w:cs="Arial"/>
          <w:noProof/>
          <w:sz w:val="22"/>
        </w:rPr>
      </w:pPr>
    </w:p>
    <w:p w14:paraId="2BF1258E" w14:textId="77777777" w:rsidR="00D13695" w:rsidRPr="00B61546" w:rsidRDefault="00D13695" w:rsidP="00D13695">
      <w:pPr>
        <w:rPr>
          <w:rFonts w:ascii="Arial" w:hAnsi="Arial" w:cs="Arial"/>
          <w:noProof/>
          <w:sz w:val="22"/>
        </w:rPr>
      </w:pPr>
    </w:p>
    <w:p w14:paraId="5D3A88D5" w14:textId="77777777" w:rsidR="00D13695" w:rsidRPr="00B61546" w:rsidRDefault="00D13695" w:rsidP="00D13695">
      <w:pPr>
        <w:rPr>
          <w:rFonts w:ascii="Arial" w:hAnsi="Arial" w:cs="Arial"/>
          <w:noProof/>
          <w:sz w:val="22"/>
        </w:rPr>
      </w:pPr>
    </w:p>
    <w:p w14:paraId="29A041D3" w14:textId="77777777" w:rsidR="00D13695" w:rsidRPr="00B61546" w:rsidRDefault="00D13695" w:rsidP="00D13695">
      <w:pPr>
        <w:rPr>
          <w:rFonts w:ascii="Arial" w:hAnsi="Arial" w:cs="Arial"/>
          <w:noProof/>
          <w:sz w:val="22"/>
        </w:rPr>
      </w:pPr>
    </w:p>
    <w:p w14:paraId="040A0B74" w14:textId="77777777" w:rsidR="00D13695" w:rsidRPr="00B61546" w:rsidRDefault="00D13695" w:rsidP="00D13695">
      <w:pPr>
        <w:rPr>
          <w:rFonts w:ascii="Arial" w:hAnsi="Arial" w:cs="Arial"/>
          <w:noProof/>
          <w:sz w:val="22"/>
        </w:rPr>
      </w:pPr>
    </w:p>
    <w:p w14:paraId="106625C7" w14:textId="77777777" w:rsidR="00D13695" w:rsidRPr="00B61546" w:rsidRDefault="00D13695" w:rsidP="00241E9A">
      <w:pPr>
        <w:spacing w:line="360" w:lineRule="auto"/>
        <w:ind w:left="-284" w:firstLine="709"/>
        <w:jc w:val="center"/>
        <w:rPr>
          <w:rFonts w:ascii="Arial" w:hAnsi="Arial" w:cs="Arial"/>
        </w:rPr>
      </w:pPr>
      <w:r w:rsidRPr="00B61546">
        <w:rPr>
          <w:rFonts w:ascii="Arial" w:hAnsi="Arial" w:cs="Arial"/>
        </w:rPr>
        <w:t xml:space="preserve">Рисунок 3.1 – Повторяемость направления ветров и штилей за год, метеостанция </w:t>
      </w:r>
      <w:proofErr w:type="spellStart"/>
      <w:r w:rsidRPr="00B61546">
        <w:rPr>
          <w:rFonts w:ascii="Arial" w:hAnsi="Arial" w:cs="Arial"/>
        </w:rPr>
        <w:t>Чулпаново</w:t>
      </w:r>
      <w:proofErr w:type="spellEnd"/>
    </w:p>
    <w:p w14:paraId="39C40575" w14:textId="77777777" w:rsidR="00D13695" w:rsidRPr="00B61546" w:rsidRDefault="00D13695" w:rsidP="00D13695">
      <w:pPr>
        <w:rPr>
          <w:rFonts w:ascii="Arial" w:hAnsi="Arial" w:cs="Arial"/>
          <w:sz w:val="22"/>
        </w:rPr>
      </w:pPr>
      <w:r w:rsidRPr="00B61546">
        <w:rPr>
          <w:noProof/>
          <w:sz w:val="20"/>
        </w:rPr>
        <w:drawing>
          <wp:anchor distT="0" distB="0" distL="114300" distR="114300" simplePos="0" relativeHeight="251660288" behindDoc="1" locked="0" layoutInCell="1" allowOverlap="1" wp14:anchorId="41F6FD2A" wp14:editId="3B5B0050">
            <wp:simplePos x="0" y="0"/>
            <wp:positionH relativeFrom="column">
              <wp:posOffset>137160</wp:posOffset>
            </wp:positionH>
            <wp:positionV relativeFrom="paragraph">
              <wp:posOffset>152400</wp:posOffset>
            </wp:positionV>
            <wp:extent cx="5596255" cy="3237230"/>
            <wp:effectExtent l="0" t="0" r="4445" b="1270"/>
            <wp:wrapNone/>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30121BE4" w14:textId="77777777" w:rsidR="00D13695" w:rsidRPr="00B61546" w:rsidRDefault="00D13695" w:rsidP="00D13695">
      <w:pPr>
        <w:ind w:firstLine="6804"/>
        <w:rPr>
          <w:rFonts w:ascii="Arial" w:hAnsi="Arial" w:cs="Arial"/>
          <w:sz w:val="22"/>
        </w:rPr>
      </w:pPr>
      <w:r w:rsidRPr="00B61546">
        <w:rPr>
          <w:rFonts w:ascii="Arial" w:hAnsi="Arial" w:cs="Arial"/>
          <w:sz w:val="22"/>
        </w:rPr>
        <w:t>Штиль (январь) – 8%</w:t>
      </w:r>
    </w:p>
    <w:p w14:paraId="41C4D11F" w14:textId="77777777" w:rsidR="00D13695" w:rsidRPr="00B61546" w:rsidRDefault="00D13695" w:rsidP="00D13695">
      <w:pPr>
        <w:ind w:firstLine="6804"/>
        <w:rPr>
          <w:rFonts w:ascii="Arial" w:hAnsi="Arial" w:cs="Arial"/>
          <w:sz w:val="22"/>
        </w:rPr>
      </w:pPr>
      <w:r w:rsidRPr="00B61546">
        <w:rPr>
          <w:rFonts w:ascii="Arial" w:hAnsi="Arial" w:cs="Arial"/>
          <w:sz w:val="22"/>
        </w:rPr>
        <w:t>Штиль (июль) – 13%</w:t>
      </w:r>
    </w:p>
    <w:p w14:paraId="36975D31" w14:textId="77777777" w:rsidR="00D13695" w:rsidRPr="00B61546" w:rsidRDefault="00D13695" w:rsidP="00D13695">
      <w:pPr>
        <w:rPr>
          <w:rFonts w:ascii="Arial" w:hAnsi="Arial" w:cs="Arial"/>
          <w:sz w:val="22"/>
        </w:rPr>
      </w:pPr>
    </w:p>
    <w:p w14:paraId="67DEECDA" w14:textId="77777777" w:rsidR="00D13695" w:rsidRPr="00B61546" w:rsidRDefault="00D13695" w:rsidP="00D13695">
      <w:pPr>
        <w:rPr>
          <w:rFonts w:ascii="Arial" w:hAnsi="Arial" w:cs="Arial"/>
          <w:sz w:val="22"/>
        </w:rPr>
      </w:pPr>
    </w:p>
    <w:p w14:paraId="6E314F0B" w14:textId="77777777" w:rsidR="00D13695" w:rsidRPr="00B61546" w:rsidRDefault="00D13695" w:rsidP="00D13695">
      <w:pPr>
        <w:rPr>
          <w:rFonts w:ascii="Arial" w:hAnsi="Arial" w:cs="Arial"/>
          <w:sz w:val="22"/>
        </w:rPr>
      </w:pPr>
    </w:p>
    <w:p w14:paraId="74B24FC1" w14:textId="77777777" w:rsidR="00D13695" w:rsidRPr="00B61546" w:rsidRDefault="00D13695" w:rsidP="00D13695">
      <w:pPr>
        <w:rPr>
          <w:rFonts w:ascii="Arial" w:hAnsi="Arial" w:cs="Arial"/>
          <w:sz w:val="22"/>
        </w:rPr>
      </w:pPr>
    </w:p>
    <w:p w14:paraId="77AA9B91" w14:textId="77777777" w:rsidR="00D13695" w:rsidRPr="00B61546" w:rsidRDefault="00D13695" w:rsidP="00D13695">
      <w:pPr>
        <w:rPr>
          <w:rFonts w:ascii="Arial" w:hAnsi="Arial" w:cs="Arial"/>
          <w:sz w:val="22"/>
        </w:rPr>
      </w:pPr>
    </w:p>
    <w:p w14:paraId="671EFEA3" w14:textId="77777777" w:rsidR="00D13695" w:rsidRPr="00B61546" w:rsidRDefault="00D13695" w:rsidP="00D13695">
      <w:pPr>
        <w:rPr>
          <w:rFonts w:ascii="Arial" w:hAnsi="Arial" w:cs="Arial"/>
          <w:sz w:val="22"/>
        </w:rPr>
      </w:pPr>
    </w:p>
    <w:p w14:paraId="2B1BA1E3" w14:textId="77777777" w:rsidR="00D13695" w:rsidRPr="00B61546" w:rsidRDefault="00D13695" w:rsidP="00D13695">
      <w:pPr>
        <w:rPr>
          <w:rFonts w:ascii="Arial" w:hAnsi="Arial" w:cs="Arial"/>
          <w:sz w:val="22"/>
        </w:rPr>
      </w:pPr>
    </w:p>
    <w:p w14:paraId="5E1E3FCE" w14:textId="77777777" w:rsidR="00D13695" w:rsidRPr="00B61546" w:rsidRDefault="00D13695" w:rsidP="00D13695">
      <w:pPr>
        <w:rPr>
          <w:rFonts w:ascii="Arial" w:hAnsi="Arial" w:cs="Arial"/>
          <w:sz w:val="22"/>
        </w:rPr>
      </w:pPr>
    </w:p>
    <w:p w14:paraId="4982A078" w14:textId="77777777" w:rsidR="00D13695" w:rsidRPr="00B61546" w:rsidRDefault="00D13695" w:rsidP="00D13695">
      <w:pPr>
        <w:rPr>
          <w:rFonts w:ascii="Arial" w:hAnsi="Arial" w:cs="Arial"/>
          <w:sz w:val="22"/>
        </w:rPr>
      </w:pPr>
    </w:p>
    <w:p w14:paraId="3353053E" w14:textId="77777777" w:rsidR="00D13695" w:rsidRPr="00B61546" w:rsidRDefault="00D13695" w:rsidP="00D13695">
      <w:pPr>
        <w:rPr>
          <w:rFonts w:ascii="Arial" w:hAnsi="Arial" w:cs="Arial"/>
          <w:sz w:val="22"/>
        </w:rPr>
      </w:pPr>
    </w:p>
    <w:p w14:paraId="12FCF9B6" w14:textId="77777777" w:rsidR="00D13695" w:rsidRPr="00B61546" w:rsidRDefault="00D13695" w:rsidP="00D13695">
      <w:pPr>
        <w:rPr>
          <w:rFonts w:ascii="Arial" w:hAnsi="Arial" w:cs="Arial"/>
          <w:sz w:val="22"/>
        </w:rPr>
      </w:pPr>
    </w:p>
    <w:p w14:paraId="0E047AF6" w14:textId="77777777" w:rsidR="00D13695" w:rsidRPr="00B61546" w:rsidRDefault="00D13695" w:rsidP="00D13695">
      <w:pPr>
        <w:rPr>
          <w:rFonts w:ascii="Arial" w:hAnsi="Arial" w:cs="Arial"/>
          <w:sz w:val="22"/>
        </w:rPr>
      </w:pPr>
    </w:p>
    <w:p w14:paraId="5CEDD98D" w14:textId="77777777" w:rsidR="00D13695" w:rsidRPr="00B61546" w:rsidRDefault="00D13695" w:rsidP="00D13695">
      <w:pPr>
        <w:rPr>
          <w:rFonts w:ascii="Arial" w:hAnsi="Arial" w:cs="Arial"/>
          <w:sz w:val="22"/>
        </w:rPr>
      </w:pPr>
    </w:p>
    <w:p w14:paraId="2BBFDA2E" w14:textId="77777777" w:rsidR="00D13695" w:rsidRPr="00B61546" w:rsidRDefault="00D13695" w:rsidP="00D13695">
      <w:pPr>
        <w:rPr>
          <w:rFonts w:ascii="Arial" w:hAnsi="Arial" w:cs="Arial"/>
          <w:sz w:val="22"/>
        </w:rPr>
      </w:pPr>
    </w:p>
    <w:p w14:paraId="7A21D606" w14:textId="77777777" w:rsidR="00D13695" w:rsidRPr="00B61546" w:rsidRDefault="00D13695" w:rsidP="00D13695">
      <w:pPr>
        <w:rPr>
          <w:rFonts w:ascii="Arial" w:hAnsi="Arial" w:cs="Arial"/>
          <w:sz w:val="22"/>
        </w:rPr>
      </w:pPr>
    </w:p>
    <w:p w14:paraId="7F1C90AC" w14:textId="77777777" w:rsidR="00D13695" w:rsidRPr="00B61546" w:rsidRDefault="00D13695" w:rsidP="00D13695">
      <w:pPr>
        <w:rPr>
          <w:rFonts w:ascii="Arial" w:hAnsi="Arial" w:cs="Arial"/>
          <w:sz w:val="22"/>
        </w:rPr>
      </w:pPr>
    </w:p>
    <w:p w14:paraId="05E7174A" w14:textId="77777777" w:rsidR="00D13695" w:rsidRPr="00B61546" w:rsidRDefault="00D13695" w:rsidP="00D13695">
      <w:pPr>
        <w:rPr>
          <w:rFonts w:ascii="Arial" w:hAnsi="Arial" w:cs="Arial"/>
          <w:sz w:val="22"/>
        </w:rPr>
      </w:pPr>
    </w:p>
    <w:p w14:paraId="0D752EA7" w14:textId="77777777" w:rsidR="00D13695" w:rsidRPr="00B61546" w:rsidRDefault="00D13695" w:rsidP="00D13695">
      <w:pPr>
        <w:rPr>
          <w:rFonts w:ascii="Arial" w:hAnsi="Arial" w:cs="Arial"/>
          <w:sz w:val="22"/>
        </w:rPr>
      </w:pPr>
    </w:p>
    <w:p w14:paraId="638B7C0E" w14:textId="77777777" w:rsidR="00D13695" w:rsidRPr="00B61546" w:rsidRDefault="00D13695" w:rsidP="00D13695">
      <w:pPr>
        <w:rPr>
          <w:rFonts w:ascii="Arial" w:hAnsi="Arial" w:cs="Arial"/>
          <w:sz w:val="22"/>
        </w:rPr>
      </w:pPr>
    </w:p>
    <w:p w14:paraId="7923188C" w14:textId="77777777" w:rsidR="00D13695" w:rsidRPr="00B61546" w:rsidRDefault="00D13695" w:rsidP="00D13695">
      <w:pPr>
        <w:rPr>
          <w:rFonts w:ascii="Arial" w:hAnsi="Arial" w:cs="Arial"/>
          <w:sz w:val="22"/>
        </w:rPr>
      </w:pPr>
    </w:p>
    <w:p w14:paraId="5271AF8A" w14:textId="77777777" w:rsidR="00D13695" w:rsidRPr="00B61546" w:rsidRDefault="00D13695" w:rsidP="00241E9A">
      <w:pPr>
        <w:spacing w:line="360" w:lineRule="auto"/>
        <w:ind w:left="-284" w:firstLine="709"/>
        <w:jc w:val="center"/>
        <w:rPr>
          <w:rFonts w:ascii="Arial" w:hAnsi="Arial" w:cs="Arial"/>
        </w:rPr>
      </w:pPr>
      <w:r w:rsidRPr="00B61546">
        <w:rPr>
          <w:rFonts w:ascii="Arial" w:hAnsi="Arial" w:cs="Arial"/>
        </w:rPr>
        <w:t xml:space="preserve">Рисунок 3.2 – Повторяемость направления ветров и штилей за январь и июль, метеостанция </w:t>
      </w:r>
      <w:proofErr w:type="spellStart"/>
      <w:r w:rsidRPr="00B61546">
        <w:rPr>
          <w:rFonts w:ascii="Arial" w:hAnsi="Arial" w:cs="Arial"/>
        </w:rPr>
        <w:t>Чулпаново</w:t>
      </w:r>
      <w:proofErr w:type="spellEnd"/>
    </w:p>
    <w:p w14:paraId="6E68248F" w14:textId="77777777" w:rsidR="00D13695" w:rsidRPr="00B61546" w:rsidRDefault="00D13695" w:rsidP="00D13695">
      <w:pPr>
        <w:spacing w:line="360" w:lineRule="auto"/>
        <w:ind w:left="-284" w:firstLine="709"/>
        <w:jc w:val="center"/>
        <w:rPr>
          <w:rFonts w:ascii="Arial" w:hAnsi="Arial" w:cs="Arial"/>
        </w:rPr>
      </w:pPr>
    </w:p>
    <w:p w14:paraId="2C4F8394"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lastRenderedPageBreak/>
        <w:t>Скорость ветра, суммарная вероятность которой составляет 5 % – 9 м/с.</w:t>
      </w:r>
    </w:p>
    <w:p w14:paraId="01778189"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3.11 – Средняя месячная и годовая скорость ветра, м/с</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7C473868" w14:textId="77777777" w:rsidTr="00241E9A">
        <w:trPr>
          <w:trHeight w:val="510"/>
        </w:trPr>
        <w:tc>
          <w:tcPr>
            <w:tcW w:w="930" w:type="pct"/>
            <w:tcBorders>
              <w:top w:val="single" w:sz="6" w:space="0" w:color="auto"/>
              <w:left w:val="single" w:sz="6" w:space="0" w:color="auto"/>
              <w:bottom w:val="single" w:sz="6" w:space="0" w:color="auto"/>
              <w:right w:val="single" w:sz="6" w:space="0" w:color="auto"/>
            </w:tcBorders>
            <w:vAlign w:val="center"/>
            <w:hideMark/>
          </w:tcPr>
          <w:p w14:paraId="60B12428"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06C50600"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F83E96B"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129E8949"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7058012"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590F287A"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3590A66A"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94CFF09"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9E0BD88"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6DD3EC43"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761BA8B8"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1E2487B8"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7A774E78"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E0A4D60"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6950FE1A" w14:textId="77777777" w:rsidTr="00241E9A">
        <w:trPr>
          <w:trHeight w:val="510"/>
        </w:trPr>
        <w:tc>
          <w:tcPr>
            <w:tcW w:w="930" w:type="pct"/>
            <w:tcBorders>
              <w:top w:val="single" w:sz="6" w:space="0" w:color="auto"/>
              <w:left w:val="single" w:sz="6" w:space="0" w:color="auto"/>
              <w:bottom w:val="single" w:sz="6" w:space="0" w:color="auto"/>
              <w:right w:val="single" w:sz="6" w:space="0" w:color="auto"/>
            </w:tcBorders>
            <w:vAlign w:val="center"/>
            <w:hideMark/>
          </w:tcPr>
          <w:p w14:paraId="534BFA7F"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24D5B8C6" w14:textId="77777777" w:rsidR="00D13695" w:rsidRPr="00B61546" w:rsidRDefault="00D13695">
            <w:pPr>
              <w:jc w:val="center"/>
              <w:rPr>
                <w:rFonts w:ascii="Arial" w:hAnsi="Arial" w:cs="Arial"/>
                <w:sz w:val="22"/>
                <w:szCs w:val="22"/>
              </w:rPr>
            </w:pPr>
            <w:r w:rsidRPr="00B61546">
              <w:rPr>
                <w:rFonts w:ascii="Arial" w:hAnsi="Arial" w:cs="Arial"/>
                <w:sz w:val="22"/>
                <w:szCs w:val="22"/>
              </w:rPr>
              <w:t>4,0</w:t>
            </w:r>
          </w:p>
        </w:tc>
        <w:tc>
          <w:tcPr>
            <w:tcW w:w="313" w:type="pct"/>
            <w:tcBorders>
              <w:top w:val="single" w:sz="6" w:space="0" w:color="auto"/>
              <w:left w:val="single" w:sz="6" w:space="0" w:color="auto"/>
              <w:bottom w:val="single" w:sz="6" w:space="0" w:color="auto"/>
              <w:right w:val="single" w:sz="6" w:space="0" w:color="auto"/>
            </w:tcBorders>
            <w:vAlign w:val="center"/>
            <w:hideMark/>
          </w:tcPr>
          <w:p w14:paraId="361E4737" w14:textId="77777777" w:rsidR="00D13695" w:rsidRPr="00B61546" w:rsidRDefault="00D13695">
            <w:pPr>
              <w:jc w:val="center"/>
              <w:rPr>
                <w:rFonts w:ascii="Arial" w:hAnsi="Arial" w:cs="Arial"/>
                <w:sz w:val="22"/>
                <w:szCs w:val="22"/>
              </w:rPr>
            </w:pPr>
            <w:r w:rsidRPr="00B61546">
              <w:rPr>
                <w:rFonts w:ascii="Arial" w:hAnsi="Arial" w:cs="Arial"/>
                <w:sz w:val="22"/>
                <w:szCs w:val="22"/>
              </w:rPr>
              <w:t>4,1</w:t>
            </w:r>
          </w:p>
        </w:tc>
        <w:tc>
          <w:tcPr>
            <w:tcW w:w="312" w:type="pct"/>
            <w:tcBorders>
              <w:top w:val="single" w:sz="6" w:space="0" w:color="auto"/>
              <w:left w:val="single" w:sz="6" w:space="0" w:color="auto"/>
              <w:bottom w:val="single" w:sz="6" w:space="0" w:color="auto"/>
              <w:right w:val="single" w:sz="6" w:space="0" w:color="auto"/>
            </w:tcBorders>
            <w:vAlign w:val="center"/>
            <w:hideMark/>
          </w:tcPr>
          <w:p w14:paraId="429EE72A" w14:textId="77777777" w:rsidR="00D13695" w:rsidRPr="00B61546" w:rsidRDefault="00D13695">
            <w:pPr>
              <w:jc w:val="center"/>
              <w:rPr>
                <w:rFonts w:ascii="Arial" w:hAnsi="Arial" w:cs="Arial"/>
                <w:sz w:val="22"/>
                <w:szCs w:val="22"/>
              </w:rPr>
            </w:pPr>
            <w:r w:rsidRPr="00B61546">
              <w:rPr>
                <w:rFonts w:ascii="Arial" w:hAnsi="Arial" w:cs="Arial"/>
                <w:sz w:val="22"/>
                <w:szCs w:val="22"/>
              </w:rPr>
              <w:t>3,8</w:t>
            </w:r>
          </w:p>
        </w:tc>
        <w:tc>
          <w:tcPr>
            <w:tcW w:w="313" w:type="pct"/>
            <w:tcBorders>
              <w:top w:val="single" w:sz="6" w:space="0" w:color="auto"/>
              <w:left w:val="single" w:sz="6" w:space="0" w:color="auto"/>
              <w:bottom w:val="single" w:sz="6" w:space="0" w:color="auto"/>
              <w:right w:val="single" w:sz="6" w:space="0" w:color="auto"/>
            </w:tcBorders>
            <w:vAlign w:val="center"/>
            <w:hideMark/>
          </w:tcPr>
          <w:p w14:paraId="65171C75" w14:textId="77777777" w:rsidR="00D13695" w:rsidRPr="00B61546" w:rsidRDefault="00D13695">
            <w:pPr>
              <w:jc w:val="center"/>
              <w:rPr>
                <w:rFonts w:ascii="Arial" w:hAnsi="Arial" w:cs="Arial"/>
                <w:sz w:val="22"/>
                <w:szCs w:val="22"/>
              </w:rPr>
            </w:pPr>
            <w:r w:rsidRPr="00B61546">
              <w:rPr>
                <w:rFonts w:ascii="Arial" w:hAnsi="Arial" w:cs="Arial"/>
                <w:sz w:val="22"/>
                <w:szCs w:val="22"/>
              </w:rPr>
              <w:t>3,6</w:t>
            </w:r>
          </w:p>
        </w:tc>
        <w:tc>
          <w:tcPr>
            <w:tcW w:w="313" w:type="pct"/>
            <w:tcBorders>
              <w:top w:val="single" w:sz="6" w:space="0" w:color="auto"/>
              <w:left w:val="single" w:sz="6" w:space="0" w:color="auto"/>
              <w:bottom w:val="single" w:sz="6" w:space="0" w:color="auto"/>
              <w:right w:val="single" w:sz="6" w:space="0" w:color="auto"/>
            </w:tcBorders>
            <w:vAlign w:val="center"/>
            <w:hideMark/>
          </w:tcPr>
          <w:p w14:paraId="42ABAB6A" w14:textId="77777777" w:rsidR="00D13695" w:rsidRPr="00B61546" w:rsidRDefault="00D13695">
            <w:pPr>
              <w:jc w:val="center"/>
              <w:rPr>
                <w:rFonts w:ascii="Arial" w:hAnsi="Arial" w:cs="Arial"/>
                <w:sz w:val="22"/>
                <w:szCs w:val="22"/>
              </w:rPr>
            </w:pPr>
            <w:r w:rsidRPr="00B61546">
              <w:rPr>
                <w:rFonts w:ascii="Arial" w:hAnsi="Arial" w:cs="Arial"/>
                <w:sz w:val="22"/>
                <w:szCs w:val="22"/>
              </w:rPr>
              <w:t>3,5</w:t>
            </w:r>
          </w:p>
        </w:tc>
        <w:tc>
          <w:tcPr>
            <w:tcW w:w="312" w:type="pct"/>
            <w:tcBorders>
              <w:top w:val="single" w:sz="6" w:space="0" w:color="auto"/>
              <w:left w:val="single" w:sz="6" w:space="0" w:color="auto"/>
              <w:bottom w:val="single" w:sz="6" w:space="0" w:color="auto"/>
              <w:right w:val="single" w:sz="6" w:space="0" w:color="auto"/>
            </w:tcBorders>
            <w:vAlign w:val="center"/>
            <w:hideMark/>
          </w:tcPr>
          <w:p w14:paraId="4EDBE576" w14:textId="77777777" w:rsidR="00D13695" w:rsidRPr="00B61546" w:rsidRDefault="00D13695">
            <w:pPr>
              <w:jc w:val="center"/>
              <w:rPr>
                <w:rFonts w:ascii="Arial" w:hAnsi="Arial" w:cs="Arial"/>
                <w:sz w:val="22"/>
                <w:szCs w:val="22"/>
              </w:rPr>
            </w:pPr>
            <w:r w:rsidRPr="00B61546">
              <w:rPr>
                <w:rFonts w:ascii="Arial" w:hAnsi="Arial" w:cs="Arial"/>
                <w:sz w:val="22"/>
                <w:szCs w:val="22"/>
              </w:rPr>
              <w:t>2,9</w:t>
            </w:r>
          </w:p>
        </w:tc>
        <w:tc>
          <w:tcPr>
            <w:tcW w:w="313" w:type="pct"/>
            <w:tcBorders>
              <w:top w:val="single" w:sz="6" w:space="0" w:color="auto"/>
              <w:left w:val="single" w:sz="6" w:space="0" w:color="auto"/>
              <w:bottom w:val="single" w:sz="6" w:space="0" w:color="auto"/>
              <w:right w:val="single" w:sz="6" w:space="0" w:color="auto"/>
            </w:tcBorders>
            <w:vAlign w:val="center"/>
            <w:hideMark/>
          </w:tcPr>
          <w:p w14:paraId="64FEC58B" w14:textId="77777777" w:rsidR="00D13695" w:rsidRPr="00B61546" w:rsidRDefault="00D13695">
            <w:pPr>
              <w:jc w:val="center"/>
              <w:rPr>
                <w:rFonts w:ascii="Arial" w:hAnsi="Arial" w:cs="Arial"/>
                <w:sz w:val="22"/>
                <w:szCs w:val="22"/>
              </w:rPr>
            </w:pPr>
            <w:r w:rsidRPr="00B61546">
              <w:rPr>
                <w:rFonts w:ascii="Arial" w:hAnsi="Arial" w:cs="Arial"/>
                <w:sz w:val="22"/>
                <w:szCs w:val="22"/>
              </w:rPr>
              <w:t>2,5</w:t>
            </w:r>
          </w:p>
        </w:tc>
        <w:tc>
          <w:tcPr>
            <w:tcW w:w="313" w:type="pct"/>
            <w:tcBorders>
              <w:top w:val="single" w:sz="6" w:space="0" w:color="auto"/>
              <w:left w:val="single" w:sz="6" w:space="0" w:color="auto"/>
              <w:bottom w:val="single" w:sz="6" w:space="0" w:color="auto"/>
              <w:right w:val="single" w:sz="6" w:space="0" w:color="auto"/>
            </w:tcBorders>
            <w:vAlign w:val="center"/>
            <w:hideMark/>
          </w:tcPr>
          <w:p w14:paraId="1CED51FF" w14:textId="77777777" w:rsidR="00D13695" w:rsidRPr="00B61546" w:rsidRDefault="00D13695">
            <w:pPr>
              <w:jc w:val="center"/>
              <w:rPr>
                <w:rFonts w:ascii="Arial" w:hAnsi="Arial" w:cs="Arial"/>
                <w:sz w:val="22"/>
                <w:szCs w:val="22"/>
              </w:rPr>
            </w:pPr>
            <w:r w:rsidRPr="00B61546">
              <w:rPr>
                <w:rFonts w:ascii="Arial" w:hAnsi="Arial" w:cs="Arial"/>
                <w:sz w:val="22"/>
                <w:szCs w:val="22"/>
              </w:rPr>
              <w:t>2,5</w:t>
            </w:r>
          </w:p>
        </w:tc>
        <w:tc>
          <w:tcPr>
            <w:tcW w:w="314" w:type="pct"/>
            <w:tcBorders>
              <w:top w:val="single" w:sz="6" w:space="0" w:color="auto"/>
              <w:left w:val="single" w:sz="6" w:space="0" w:color="auto"/>
              <w:bottom w:val="single" w:sz="6" w:space="0" w:color="auto"/>
              <w:right w:val="single" w:sz="6" w:space="0" w:color="auto"/>
            </w:tcBorders>
            <w:vAlign w:val="center"/>
            <w:hideMark/>
          </w:tcPr>
          <w:p w14:paraId="576F57B6" w14:textId="77777777" w:rsidR="00D13695" w:rsidRPr="00B61546" w:rsidRDefault="00D13695">
            <w:pPr>
              <w:jc w:val="center"/>
              <w:rPr>
                <w:rFonts w:ascii="Arial" w:hAnsi="Arial" w:cs="Arial"/>
                <w:sz w:val="22"/>
                <w:szCs w:val="22"/>
              </w:rPr>
            </w:pPr>
            <w:r w:rsidRPr="00B61546">
              <w:rPr>
                <w:rFonts w:ascii="Arial" w:hAnsi="Arial" w:cs="Arial"/>
                <w:sz w:val="22"/>
                <w:szCs w:val="22"/>
              </w:rPr>
              <w:t>2,9</w:t>
            </w:r>
          </w:p>
        </w:tc>
        <w:tc>
          <w:tcPr>
            <w:tcW w:w="314" w:type="pct"/>
            <w:tcBorders>
              <w:top w:val="single" w:sz="6" w:space="0" w:color="auto"/>
              <w:left w:val="single" w:sz="6" w:space="0" w:color="auto"/>
              <w:bottom w:val="single" w:sz="6" w:space="0" w:color="auto"/>
              <w:right w:val="single" w:sz="6" w:space="0" w:color="auto"/>
            </w:tcBorders>
            <w:vAlign w:val="center"/>
            <w:hideMark/>
          </w:tcPr>
          <w:p w14:paraId="6584C42C" w14:textId="77777777" w:rsidR="00D13695" w:rsidRPr="00B61546" w:rsidRDefault="00D13695">
            <w:pPr>
              <w:jc w:val="center"/>
              <w:rPr>
                <w:rFonts w:ascii="Arial" w:hAnsi="Arial" w:cs="Arial"/>
                <w:sz w:val="22"/>
                <w:szCs w:val="22"/>
              </w:rPr>
            </w:pPr>
            <w:r w:rsidRPr="00B61546">
              <w:rPr>
                <w:rFonts w:ascii="Arial" w:hAnsi="Arial" w:cs="Arial"/>
                <w:sz w:val="22"/>
                <w:szCs w:val="22"/>
              </w:rPr>
              <w:t>3,5</w:t>
            </w:r>
          </w:p>
        </w:tc>
        <w:tc>
          <w:tcPr>
            <w:tcW w:w="313" w:type="pct"/>
            <w:tcBorders>
              <w:top w:val="single" w:sz="6" w:space="0" w:color="auto"/>
              <w:left w:val="single" w:sz="6" w:space="0" w:color="auto"/>
              <w:bottom w:val="single" w:sz="6" w:space="0" w:color="auto"/>
              <w:right w:val="single" w:sz="6" w:space="0" w:color="auto"/>
            </w:tcBorders>
            <w:vAlign w:val="center"/>
            <w:hideMark/>
          </w:tcPr>
          <w:p w14:paraId="3166AAC5" w14:textId="77777777" w:rsidR="00D13695" w:rsidRPr="00B61546" w:rsidRDefault="00D13695">
            <w:pPr>
              <w:jc w:val="center"/>
              <w:rPr>
                <w:rFonts w:ascii="Arial" w:hAnsi="Arial" w:cs="Arial"/>
                <w:sz w:val="22"/>
                <w:szCs w:val="22"/>
              </w:rPr>
            </w:pPr>
            <w:r w:rsidRPr="00B61546">
              <w:rPr>
                <w:rFonts w:ascii="Arial" w:hAnsi="Arial" w:cs="Arial"/>
                <w:sz w:val="22"/>
                <w:szCs w:val="22"/>
              </w:rPr>
              <w:t>3,7</w:t>
            </w:r>
          </w:p>
        </w:tc>
        <w:tc>
          <w:tcPr>
            <w:tcW w:w="314" w:type="pct"/>
            <w:tcBorders>
              <w:top w:val="single" w:sz="6" w:space="0" w:color="auto"/>
              <w:left w:val="single" w:sz="6" w:space="0" w:color="auto"/>
              <w:bottom w:val="single" w:sz="6" w:space="0" w:color="auto"/>
              <w:right w:val="single" w:sz="6" w:space="0" w:color="auto"/>
            </w:tcBorders>
            <w:vAlign w:val="center"/>
            <w:hideMark/>
          </w:tcPr>
          <w:p w14:paraId="4AB218CA" w14:textId="77777777" w:rsidR="00D13695" w:rsidRPr="00B61546" w:rsidRDefault="00D13695">
            <w:pPr>
              <w:jc w:val="center"/>
              <w:rPr>
                <w:rFonts w:ascii="Arial" w:hAnsi="Arial" w:cs="Arial"/>
                <w:sz w:val="22"/>
                <w:szCs w:val="22"/>
              </w:rPr>
            </w:pPr>
            <w:r w:rsidRPr="00B61546">
              <w:rPr>
                <w:rFonts w:ascii="Arial" w:hAnsi="Arial" w:cs="Arial"/>
                <w:sz w:val="22"/>
                <w:szCs w:val="22"/>
              </w:rPr>
              <w:t>3,9</w:t>
            </w:r>
          </w:p>
        </w:tc>
        <w:tc>
          <w:tcPr>
            <w:tcW w:w="313" w:type="pct"/>
            <w:tcBorders>
              <w:top w:val="single" w:sz="6" w:space="0" w:color="auto"/>
              <w:left w:val="single" w:sz="6" w:space="0" w:color="auto"/>
              <w:bottom w:val="single" w:sz="6" w:space="0" w:color="auto"/>
              <w:right w:val="single" w:sz="6" w:space="0" w:color="auto"/>
            </w:tcBorders>
            <w:vAlign w:val="center"/>
            <w:hideMark/>
          </w:tcPr>
          <w:p w14:paraId="2D6DD354" w14:textId="77777777" w:rsidR="00D13695" w:rsidRPr="00B61546" w:rsidRDefault="00D13695">
            <w:pPr>
              <w:jc w:val="center"/>
              <w:rPr>
                <w:rFonts w:ascii="Arial" w:hAnsi="Arial" w:cs="Arial"/>
                <w:sz w:val="22"/>
                <w:szCs w:val="22"/>
              </w:rPr>
            </w:pPr>
            <w:r w:rsidRPr="00B61546">
              <w:rPr>
                <w:rFonts w:ascii="Arial" w:hAnsi="Arial" w:cs="Arial"/>
                <w:sz w:val="22"/>
                <w:szCs w:val="22"/>
              </w:rPr>
              <w:t>3,4</w:t>
            </w:r>
          </w:p>
        </w:tc>
      </w:tr>
    </w:tbl>
    <w:p w14:paraId="63311B50" w14:textId="77777777" w:rsidR="00D13695" w:rsidRPr="00B61546" w:rsidRDefault="00D13695" w:rsidP="00D13695">
      <w:pPr>
        <w:spacing w:line="360" w:lineRule="auto"/>
        <w:ind w:left="-284" w:firstLine="709"/>
        <w:jc w:val="both"/>
        <w:rPr>
          <w:rFonts w:ascii="Arial" w:hAnsi="Arial" w:cs="Arial"/>
          <w:sz w:val="22"/>
          <w:szCs w:val="22"/>
        </w:rPr>
      </w:pPr>
    </w:p>
    <w:p w14:paraId="6DF1AD2B"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Атмосферные явления</w:t>
      </w:r>
    </w:p>
    <w:p w14:paraId="6B8D340B"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На территории исследуемого района распространены следующие виды атмосферных явлений: туманы, грозы, метель, град (таблицы 5.12 – 5.19).</w:t>
      </w:r>
    </w:p>
    <w:p w14:paraId="231279B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Среднее число дней в году с туманом 29, наибольшее – 75;</w:t>
      </w:r>
    </w:p>
    <w:p w14:paraId="16D434BB"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Среднее число дней в году с грозой 22,7, наибольшее – 34;</w:t>
      </w:r>
    </w:p>
    <w:p w14:paraId="65F795D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Среднее число дней в году с метелью 14, наибольшее – 29;</w:t>
      </w:r>
    </w:p>
    <w:p w14:paraId="663C43E0"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Среднее число дней в году с градом 0,33, наибольшее – 2.</w:t>
      </w:r>
    </w:p>
    <w:p w14:paraId="3104E25C"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3.12 – Среднее число дней с туманом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21"/>
        <w:gridCol w:w="623"/>
        <w:gridCol w:w="620"/>
        <w:gridCol w:w="620"/>
        <w:gridCol w:w="620"/>
        <w:gridCol w:w="618"/>
        <w:gridCol w:w="620"/>
        <w:gridCol w:w="618"/>
        <w:gridCol w:w="620"/>
        <w:gridCol w:w="622"/>
        <w:gridCol w:w="620"/>
        <w:gridCol w:w="622"/>
        <w:gridCol w:w="618"/>
      </w:tblGrid>
      <w:tr w:rsidR="00D13695" w:rsidRPr="00B61546" w14:paraId="3745BFD2"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236CB22C"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3" w:type="pct"/>
            <w:tcBorders>
              <w:top w:val="single" w:sz="6" w:space="0" w:color="auto"/>
              <w:left w:val="single" w:sz="6" w:space="0" w:color="auto"/>
              <w:bottom w:val="single" w:sz="6" w:space="0" w:color="auto"/>
              <w:right w:val="single" w:sz="6" w:space="0" w:color="auto"/>
            </w:tcBorders>
            <w:vAlign w:val="center"/>
            <w:hideMark/>
          </w:tcPr>
          <w:p w14:paraId="1BFC1828"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4" w:type="pct"/>
            <w:tcBorders>
              <w:top w:val="single" w:sz="6" w:space="0" w:color="auto"/>
              <w:left w:val="single" w:sz="6" w:space="0" w:color="auto"/>
              <w:bottom w:val="single" w:sz="6" w:space="0" w:color="auto"/>
              <w:right w:val="single" w:sz="6" w:space="0" w:color="auto"/>
            </w:tcBorders>
            <w:vAlign w:val="center"/>
            <w:hideMark/>
          </w:tcPr>
          <w:p w14:paraId="313765AA"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543E7E6"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92444CA"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4F6FB1E1"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0B07DCEF"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7B36848"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48B4797B"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EA55008"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36FC0F69"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7EE7F413"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238B814D"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39EC3F50"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E3AA52E"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09DCBA60"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3" w:type="pct"/>
            <w:tcBorders>
              <w:top w:val="single" w:sz="6" w:space="0" w:color="auto"/>
              <w:left w:val="single" w:sz="6" w:space="0" w:color="auto"/>
              <w:bottom w:val="single" w:sz="6" w:space="0" w:color="auto"/>
              <w:right w:val="single" w:sz="6" w:space="0" w:color="auto"/>
            </w:tcBorders>
            <w:vAlign w:val="center"/>
            <w:hideMark/>
          </w:tcPr>
          <w:p w14:paraId="73E6BB9B"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4" w:type="pct"/>
            <w:tcBorders>
              <w:top w:val="single" w:sz="6" w:space="0" w:color="auto"/>
              <w:left w:val="single" w:sz="6" w:space="0" w:color="auto"/>
              <w:bottom w:val="single" w:sz="6" w:space="0" w:color="auto"/>
              <w:right w:val="single" w:sz="6" w:space="0" w:color="auto"/>
            </w:tcBorders>
            <w:vAlign w:val="center"/>
            <w:hideMark/>
          </w:tcPr>
          <w:p w14:paraId="75B81521"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3" w:type="pct"/>
            <w:tcBorders>
              <w:top w:val="single" w:sz="6" w:space="0" w:color="auto"/>
              <w:left w:val="single" w:sz="6" w:space="0" w:color="auto"/>
              <w:bottom w:val="single" w:sz="6" w:space="0" w:color="auto"/>
              <w:right w:val="single" w:sz="6" w:space="0" w:color="auto"/>
            </w:tcBorders>
            <w:vAlign w:val="center"/>
            <w:hideMark/>
          </w:tcPr>
          <w:p w14:paraId="320F7B84"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3" w:type="pct"/>
            <w:tcBorders>
              <w:top w:val="single" w:sz="6" w:space="0" w:color="auto"/>
              <w:left w:val="single" w:sz="6" w:space="0" w:color="auto"/>
              <w:bottom w:val="single" w:sz="6" w:space="0" w:color="auto"/>
              <w:right w:val="single" w:sz="6" w:space="0" w:color="auto"/>
            </w:tcBorders>
            <w:vAlign w:val="center"/>
            <w:hideMark/>
          </w:tcPr>
          <w:p w14:paraId="1702396B"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3" w:type="pct"/>
            <w:tcBorders>
              <w:top w:val="single" w:sz="6" w:space="0" w:color="auto"/>
              <w:left w:val="single" w:sz="6" w:space="0" w:color="auto"/>
              <w:bottom w:val="single" w:sz="6" w:space="0" w:color="auto"/>
              <w:right w:val="single" w:sz="6" w:space="0" w:color="auto"/>
            </w:tcBorders>
            <w:vAlign w:val="center"/>
            <w:hideMark/>
          </w:tcPr>
          <w:p w14:paraId="4B6175C4"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2" w:type="pct"/>
            <w:tcBorders>
              <w:top w:val="single" w:sz="6" w:space="0" w:color="auto"/>
              <w:left w:val="single" w:sz="6" w:space="0" w:color="auto"/>
              <w:bottom w:val="single" w:sz="6" w:space="0" w:color="auto"/>
              <w:right w:val="single" w:sz="6" w:space="0" w:color="auto"/>
            </w:tcBorders>
            <w:vAlign w:val="center"/>
            <w:hideMark/>
          </w:tcPr>
          <w:p w14:paraId="74EFCD5F"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3" w:type="pct"/>
            <w:tcBorders>
              <w:top w:val="single" w:sz="6" w:space="0" w:color="auto"/>
              <w:left w:val="single" w:sz="6" w:space="0" w:color="auto"/>
              <w:bottom w:val="single" w:sz="6" w:space="0" w:color="auto"/>
              <w:right w:val="single" w:sz="6" w:space="0" w:color="auto"/>
            </w:tcBorders>
            <w:vAlign w:val="center"/>
            <w:hideMark/>
          </w:tcPr>
          <w:p w14:paraId="2EA6A84E"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2" w:type="pct"/>
            <w:tcBorders>
              <w:top w:val="single" w:sz="6" w:space="0" w:color="auto"/>
              <w:left w:val="single" w:sz="6" w:space="0" w:color="auto"/>
              <w:bottom w:val="single" w:sz="6" w:space="0" w:color="auto"/>
              <w:right w:val="single" w:sz="6" w:space="0" w:color="auto"/>
            </w:tcBorders>
            <w:vAlign w:val="center"/>
            <w:hideMark/>
          </w:tcPr>
          <w:p w14:paraId="4A93764D" w14:textId="77777777" w:rsidR="00D13695" w:rsidRPr="00B61546" w:rsidRDefault="00D13695">
            <w:pPr>
              <w:jc w:val="center"/>
              <w:rPr>
                <w:rFonts w:ascii="Arial" w:hAnsi="Arial" w:cs="Arial"/>
                <w:sz w:val="22"/>
                <w:szCs w:val="22"/>
              </w:rPr>
            </w:pPr>
            <w:r w:rsidRPr="00B61546">
              <w:rPr>
                <w:rFonts w:ascii="Arial" w:hAnsi="Arial" w:cs="Arial"/>
                <w:sz w:val="22"/>
                <w:szCs w:val="22"/>
              </w:rPr>
              <w:t>4</w:t>
            </w:r>
          </w:p>
        </w:tc>
        <w:tc>
          <w:tcPr>
            <w:tcW w:w="313" w:type="pct"/>
            <w:tcBorders>
              <w:top w:val="single" w:sz="6" w:space="0" w:color="auto"/>
              <w:left w:val="single" w:sz="6" w:space="0" w:color="auto"/>
              <w:bottom w:val="single" w:sz="6" w:space="0" w:color="auto"/>
              <w:right w:val="single" w:sz="6" w:space="0" w:color="auto"/>
            </w:tcBorders>
            <w:vAlign w:val="center"/>
            <w:hideMark/>
          </w:tcPr>
          <w:p w14:paraId="162E4A22" w14:textId="77777777" w:rsidR="00D13695" w:rsidRPr="00B61546" w:rsidRDefault="00D13695">
            <w:pPr>
              <w:jc w:val="center"/>
              <w:rPr>
                <w:rFonts w:ascii="Arial" w:hAnsi="Arial" w:cs="Arial"/>
                <w:sz w:val="22"/>
                <w:szCs w:val="22"/>
              </w:rPr>
            </w:pPr>
            <w:r w:rsidRPr="00B61546">
              <w:rPr>
                <w:rFonts w:ascii="Arial" w:hAnsi="Arial" w:cs="Arial"/>
                <w:sz w:val="22"/>
                <w:szCs w:val="22"/>
              </w:rPr>
              <w:t>5</w:t>
            </w:r>
          </w:p>
        </w:tc>
        <w:tc>
          <w:tcPr>
            <w:tcW w:w="314" w:type="pct"/>
            <w:tcBorders>
              <w:top w:val="single" w:sz="6" w:space="0" w:color="auto"/>
              <w:left w:val="single" w:sz="6" w:space="0" w:color="auto"/>
              <w:bottom w:val="single" w:sz="6" w:space="0" w:color="auto"/>
              <w:right w:val="single" w:sz="6" w:space="0" w:color="auto"/>
            </w:tcBorders>
            <w:vAlign w:val="center"/>
            <w:hideMark/>
          </w:tcPr>
          <w:p w14:paraId="08DEABE2"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3" w:type="pct"/>
            <w:tcBorders>
              <w:top w:val="single" w:sz="6" w:space="0" w:color="auto"/>
              <w:left w:val="single" w:sz="6" w:space="0" w:color="auto"/>
              <w:bottom w:val="single" w:sz="6" w:space="0" w:color="auto"/>
              <w:right w:val="single" w:sz="6" w:space="0" w:color="auto"/>
            </w:tcBorders>
            <w:vAlign w:val="center"/>
            <w:hideMark/>
          </w:tcPr>
          <w:p w14:paraId="6174B30C"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4" w:type="pct"/>
            <w:tcBorders>
              <w:top w:val="single" w:sz="6" w:space="0" w:color="auto"/>
              <w:left w:val="single" w:sz="6" w:space="0" w:color="auto"/>
              <w:bottom w:val="single" w:sz="6" w:space="0" w:color="auto"/>
              <w:right w:val="single" w:sz="6" w:space="0" w:color="auto"/>
            </w:tcBorders>
            <w:vAlign w:val="center"/>
            <w:hideMark/>
          </w:tcPr>
          <w:p w14:paraId="5505CB2B"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2" w:type="pct"/>
            <w:tcBorders>
              <w:top w:val="single" w:sz="6" w:space="0" w:color="auto"/>
              <w:left w:val="single" w:sz="6" w:space="0" w:color="auto"/>
              <w:bottom w:val="single" w:sz="6" w:space="0" w:color="auto"/>
              <w:right w:val="single" w:sz="6" w:space="0" w:color="auto"/>
            </w:tcBorders>
            <w:vAlign w:val="center"/>
            <w:hideMark/>
          </w:tcPr>
          <w:p w14:paraId="5A501B78" w14:textId="77777777" w:rsidR="00D13695" w:rsidRPr="00B61546" w:rsidRDefault="00D13695">
            <w:pPr>
              <w:jc w:val="center"/>
              <w:rPr>
                <w:rFonts w:ascii="Arial" w:hAnsi="Arial" w:cs="Arial"/>
                <w:sz w:val="22"/>
                <w:szCs w:val="22"/>
              </w:rPr>
            </w:pPr>
            <w:r w:rsidRPr="00B61546">
              <w:rPr>
                <w:rFonts w:ascii="Arial" w:hAnsi="Arial" w:cs="Arial"/>
                <w:sz w:val="22"/>
                <w:szCs w:val="22"/>
              </w:rPr>
              <w:t>29</w:t>
            </w:r>
          </w:p>
        </w:tc>
      </w:tr>
    </w:tbl>
    <w:p w14:paraId="3ADFC6B4" w14:textId="77777777" w:rsidR="009E4E56" w:rsidRPr="00B61546" w:rsidRDefault="009E4E56" w:rsidP="00241E9A">
      <w:pPr>
        <w:spacing w:line="360" w:lineRule="auto"/>
        <w:ind w:firstLine="709"/>
        <w:jc w:val="both"/>
        <w:rPr>
          <w:rFonts w:ascii="Arial" w:hAnsi="Arial" w:cs="Arial"/>
        </w:rPr>
      </w:pPr>
    </w:p>
    <w:p w14:paraId="35D6BDEF"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3.13 – Наибольшее число дней с туманом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21"/>
        <w:gridCol w:w="623"/>
        <w:gridCol w:w="620"/>
        <w:gridCol w:w="620"/>
        <w:gridCol w:w="620"/>
        <w:gridCol w:w="618"/>
        <w:gridCol w:w="620"/>
        <w:gridCol w:w="618"/>
        <w:gridCol w:w="620"/>
        <w:gridCol w:w="622"/>
        <w:gridCol w:w="620"/>
        <w:gridCol w:w="622"/>
        <w:gridCol w:w="618"/>
      </w:tblGrid>
      <w:tr w:rsidR="00D13695" w:rsidRPr="00B61546" w14:paraId="74E6EF24"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0A414BCD"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3" w:type="pct"/>
            <w:tcBorders>
              <w:top w:val="single" w:sz="6" w:space="0" w:color="auto"/>
              <w:left w:val="single" w:sz="6" w:space="0" w:color="auto"/>
              <w:bottom w:val="single" w:sz="6" w:space="0" w:color="auto"/>
              <w:right w:val="single" w:sz="6" w:space="0" w:color="auto"/>
            </w:tcBorders>
            <w:vAlign w:val="center"/>
            <w:hideMark/>
          </w:tcPr>
          <w:p w14:paraId="0605A003"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4" w:type="pct"/>
            <w:tcBorders>
              <w:top w:val="single" w:sz="6" w:space="0" w:color="auto"/>
              <w:left w:val="single" w:sz="6" w:space="0" w:color="auto"/>
              <w:bottom w:val="single" w:sz="6" w:space="0" w:color="auto"/>
              <w:right w:val="single" w:sz="6" w:space="0" w:color="auto"/>
            </w:tcBorders>
            <w:vAlign w:val="center"/>
            <w:hideMark/>
          </w:tcPr>
          <w:p w14:paraId="20D850D5"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5A1C8A2"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A9AACBE"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2AE1D036"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33FD83A1"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FAF936D"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2DB79191"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65840C3"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32B977EB"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103A4E9C"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27E68127"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50F57DC6"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71480F22"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5A712C97"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3" w:type="pct"/>
            <w:tcBorders>
              <w:top w:val="single" w:sz="6" w:space="0" w:color="auto"/>
              <w:left w:val="single" w:sz="6" w:space="0" w:color="auto"/>
              <w:bottom w:val="single" w:sz="6" w:space="0" w:color="auto"/>
              <w:right w:val="single" w:sz="6" w:space="0" w:color="auto"/>
            </w:tcBorders>
            <w:vAlign w:val="center"/>
            <w:hideMark/>
          </w:tcPr>
          <w:p w14:paraId="42C88814" w14:textId="77777777" w:rsidR="00D13695" w:rsidRPr="00B61546" w:rsidRDefault="00D13695">
            <w:pPr>
              <w:jc w:val="center"/>
              <w:rPr>
                <w:rFonts w:ascii="Arial" w:hAnsi="Arial" w:cs="Arial"/>
                <w:sz w:val="22"/>
                <w:szCs w:val="22"/>
              </w:rPr>
            </w:pPr>
            <w:r w:rsidRPr="00B61546">
              <w:rPr>
                <w:rFonts w:ascii="Arial" w:hAnsi="Arial" w:cs="Arial"/>
                <w:sz w:val="22"/>
                <w:szCs w:val="22"/>
              </w:rPr>
              <w:t>6</w:t>
            </w:r>
          </w:p>
        </w:tc>
        <w:tc>
          <w:tcPr>
            <w:tcW w:w="314" w:type="pct"/>
            <w:tcBorders>
              <w:top w:val="single" w:sz="6" w:space="0" w:color="auto"/>
              <w:left w:val="single" w:sz="6" w:space="0" w:color="auto"/>
              <w:bottom w:val="single" w:sz="6" w:space="0" w:color="auto"/>
              <w:right w:val="single" w:sz="6" w:space="0" w:color="auto"/>
            </w:tcBorders>
            <w:vAlign w:val="center"/>
            <w:hideMark/>
          </w:tcPr>
          <w:p w14:paraId="22193E56" w14:textId="77777777" w:rsidR="00D13695" w:rsidRPr="00B61546" w:rsidRDefault="00D13695">
            <w:pPr>
              <w:jc w:val="center"/>
              <w:rPr>
                <w:rFonts w:ascii="Arial" w:hAnsi="Arial" w:cs="Arial"/>
                <w:sz w:val="22"/>
                <w:szCs w:val="22"/>
              </w:rPr>
            </w:pPr>
            <w:r w:rsidRPr="00B61546">
              <w:rPr>
                <w:rFonts w:ascii="Arial" w:hAnsi="Arial" w:cs="Arial"/>
                <w:sz w:val="22"/>
                <w:szCs w:val="22"/>
              </w:rPr>
              <w:t>5</w:t>
            </w:r>
          </w:p>
        </w:tc>
        <w:tc>
          <w:tcPr>
            <w:tcW w:w="313" w:type="pct"/>
            <w:tcBorders>
              <w:top w:val="single" w:sz="6" w:space="0" w:color="auto"/>
              <w:left w:val="single" w:sz="6" w:space="0" w:color="auto"/>
              <w:bottom w:val="single" w:sz="6" w:space="0" w:color="auto"/>
              <w:right w:val="single" w:sz="6" w:space="0" w:color="auto"/>
            </w:tcBorders>
            <w:vAlign w:val="center"/>
            <w:hideMark/>
          </w:tcPr>
          <w:p w14:paraId="3D791F44" w14:textId="77777777" w:rsidR="00D13695" w:rsidRPr="00B61546" w:rsidRDefault="00D13695">
            <w:pPr>
              <w:jc w:val="center"/>
              <w:rPr>
                <w:rFonts w:ascii="Arial" w:hAnsi="Arial" w:cs="Arial"/>
                <w:sz w:val="22"/>
                <w:szCs w:val="22"/>
              </w:rPr>
            </w:pPr>
            <w:r w:rsidRPr="00B61546">
              <w:rPr>
                <w:rFonts w:ascii="Arial" w:hAnsi="Arial" w:cs="Arial"/>
                <w:sz w:val="22"/>
                <w:szCs w:val="22"/>
              </w:rPr>
              <w:t>12</w:t>
            </w:r>
          </w:p>
        </w:tc>
        <w:tc>
          <w:tcPr>
            <w:tcW w:w="313" w:type="pct"/>
            <w:tcBorders>
              <w:top w:val="single" w:sz="6" w:space="0" w:color="auto"/>
              <w:left w:val="single" w:sz="6" w:space="0" w:color="auto"/>
              <w:bottom w:val="single" w:sz="6" w:space="0" w:color="auto"/>
              <w:right w:val="single" w:sz="6" w:space="0" w:color="auto"/>
            </w:tcBorders>
            <w:vAlign w:val="center"/>
            <w:hideMark/>
          </w:tcPr>
          <w:p w14:paraId="6AB14C1E" w14:textId="77777777" w:rsidR="00D13695" w:rsidRPr="00B61546" w:rsidRDefault="00D13695">
            <w:pPr>
              <w:jc w:val="center"/>
              <w:rPr>
                <w:rFonts w:ascii="Arial" w:hAnsi="Arial" w:cs="Arial"/>
                <w:sz w:val="22"/>
                <w:szCs w:val="22"/>
              </w:rPr>
            </w:pPr>
            <w:r w:rsidRPr="00B61546">
              <w:rPr>
                <w:rFonts w:ascii="Arial" w:hAnsi="Arial" w:cs="Arial"/>
                <w:sz w:val="22"/>
                <w:szCs w:val="22"/>
              </w:rPr>
              <w:t>5</w:t>
            </w:r>
          </w:p>
        </w:tc>
        <w:tc>
          <w:tcPr>
            <w:tcW w:w="313" w:type="pct"/>
            <w:tcBorders>
              <w:top w:val="single" w:sz="6" w:space="0" w:color="auto"/>
              <w:left w:val="single" w:sz="6" w:space="0" w:color="auto"/>
              <w:bottom w:val="single" w:sz="6" w:space="0" w:color="auto"/>
              <w:right w:val="single" w:sz="6" w:space="0" w:color="auto"/>
            </w:tcBorders>
            <w:vAlign w:val="center"/>
            <w:hideMark/>
          </w:tcPr>
          <w:p w14:paraId="2EC201A0" w14:textId="77777777" w:rsidR="00D13695" w:rsidRPr="00B61546" w:rsidRDefault="00D13695">
            <w:pPr>
              <w:jc w:val="center"/>
              <w:rPr>
                <w:rFonts w:ascii="Arial" w:hAnsi="Arial" w:cs="Arial"/>
                <w:sz w:val="22"/>
                <w:szCs w:val="22"/>
              </w:rPr>
            </w:pPr>
            <w:r w:rsidRPr="00B61546">
              <w:rPr>
                <w:rFonts w:ascii="Arial" w:hAnsi="Arial" w:cs="Arial"/>
                <w:sz w:val="22"/>
                <w:szCs w:val="22"/>
              </w:rPr>
              <w:t>9</w:t>
            </w:r>
          </w:p>
        </w:tc>
        <w:tc>
          <w:tcPr>
            <w:tcW w:w="312" w:type="pct"/>
            <w:tcBorders>
              <w:top w:val="single" w:sz="6" w:space="0" w:color="auto"/>
              <w:left w:val="single" w:sz="6" w:space="0" w:color="auto"/>
              <w:bottom w:val="single" w:sz="6" w:space="0" w:color="auto"/>
              <w:right w:val="single" w:sz="6" w:space="0" w:color="auto"/>
            </w:tcBorders>
            <w:vAlign w:val="center"/>
            <w:hideMark/>
          </w:tcPr>
          <w:p w14:paraId="63C53216" w14:textId="77777777" w:rsidR="00D13695" w:rsidRPr="00B61546" w:rsidRDefault="00D13695">
            <w:pPr>
              <w:jc w:val="center"/>
              <w:rPr>
                <w:rFonts w:ascii="Arial" w:hAnsi="Arial" w:cs="Arial"/>
                <w:sz w:val="22"/>
                <w:szCs w:val="22"/>
              </w:rPr>
            </w:pPr>
            <w:r w:rsidRPr="00B61546">
              <w:rPr>
                <w:rFonts w:ascii="Arial" w:hAnsi="Arial" w:cs="Arial"/>
                <w:sz w:val="22"/>
                <w:szCs w:val="22"/>
              </w:rPr>
              <w:t>13</w:t>
            </w:r>
          </w:p>
        </w:tc>
        <w:tc>
          <w:tcPr>
            <w:tcW w:w="313" w:type="pct"/>
            <w:tcBorders>
              <w:top w:val="single" w:sz="6" w:space="0" w:color="auto"/>
              <w:left w:val="single" w:sz="6" w:space="0" w:color="auto"/>
              <w:bottom w:val="single" w:sz="6" w:space="0" w:color="auto"/>
              <w:right w:val="single" w:sz="6" w:space="0" w:color="auto"/>
            </w:tcBorders>
            <w:vAlign w:val="center"/>
            <w:hideMark/>
          </w:tcPr>
          <w:p w14:paraId="1F1F6377" w14:textId="77777777" w:rsidR="00D13695" w:rsidRPr="00B61546" w:rsidRDefault="00D13695">
            <w:pPr>
              <w:jc w:val="center"/>
              <w:rPr>
                <w:rFonts w:ascii="Arial" w:hAnsi="Arial" w:cs="Arial"/>
                <w:sz w:val="22"/>
                <w:szCs w:val="22"/>
              </w:rPr>
            </w:pPr>
            <w:r w:rsidRPr="00B61546">
              <w:rPr>
                <w:rFonts w:ascii="Arial" w:hAnsi="Arial" w:cs="Arial"/>
                <w:sz w:val="22"/>
                <w:szCs w:val="22"/>
              </w:rPr>
              <w:t>14</w:t>
            </w:r>
          </w:p>
        </w:tc>
        <w:tc>
          <w:tcPr>
            <w:tcW w:w="312" w:type="pct"/>
            <w:tcBorders>
              <w:top w:val="single" w:sz="6" w:space="0" w:color="auto"/>
              <w:left w:val="single" w:sz="6" w:space="0" w:color="auto"/>
              <w:bottom w:val="single" w:sz="6" w:space="0" w:color="auto"/>
              <w:right w:val="single" w:sz="6" w:space="0" w:color="auto"/>
            </w:tcBorders>
            <w:vAlign w:val="center"/>
            <w:hideMark/>
          </w:tcPr>
          <w:p w14:paraId="12378E2C" w14:textId="77777777" w:rsidR="00D13695" w:rsidRPr="00B61546" w:rsidRDefault="00D13695">
            <w:pPr>
              <w:jc w:val="center"/>
              <w:rPr>
                <w:rFonts w:ascii="Arial" w:hAnsi="Arial" w:cs="Arial"/>
                <w:sz w:val="22"/>
                <w:szCs w:val="22"/>
              </w:rPr>
            </w:pPr>
            <w:r w:rsidRPr="00B61546">
              <w:rPr>
                <w:rFonts w:ascii="Arial" w:hAnsi="Arial" w:cs="Arial"/>
                <w:sz w:val="22"/>
                <w:szCs w:val="22"/>
              </w:rPr>
              <w:t>12</w:t>
            </w:r>
          </w:p>
        </w:tc>
        <w:tc>
          <w:tcPr>
            <w:tcW w:w="313" w:type="pct"/>
            <w:tcBorders>
              <w:top w:val="single" w:sz="6" w:space="0" w:color="auto"/>
              <w:left w:val="single" w:sz="6" w:space="0" w:color="auto"/>
              <w:bottom w:val="single" w:sz="6" w:space="0" w:color="auto"/>
              <w:right w:val="single" w:sz="6" w:space="0" w:color="auto"/>
            </w:tcBorders>
            <w:vAlign w:val="center"/>
            <w:hideMark/>
          </w:tcPr>
          <w:p w14:paraId="7855DB76" w14:textId="77777777" w:rsidR="00D13695" w:rsidRPr="00B61546" w:rsidRDefault="00D13695">
            <w:pPr>
              <w:jc w:val="center"/>
              <w:rPr>
                <w:rFonts w:ascii="Arial" w:hAnsi="Arial" w:cs="Arial"/>
                <w:sz w:val="22"/>
                <w:szCs w:val="22"/>
              </w:rPr>
            </w:pPr>
            <w:r w:rsidRPr="00B61546">
              <w:rPr>
                <w:rFonts w:ascii="Arial" w:hAnsi="Arial" w:cs="Arial"/>
                <w:sz w:val="22"/>
                <w:szCs w:val="22"/>
              </w:rPr>
              <w:t>15</w:t>
            </w:r>
          </w:p>
        </w:tc>
        <w:tc>
          <w:tcPr>
            <w:tcW w:w="314" w:type="pct"/>
            <w:tcBorders>
              <w:top w:val="single" w:sz="6" w:space="0" w:color="auto"/>
              <w:left w:val="single" w:sz="6" w:space="0" w:color="auto"/>
              <w:bottom w:val="single" w:sz="6" w:space="0" w:color="auto"/>
              <w:right w:val="single" w:sz="6" w:space="0" w:color="auto"/>
            </w:tcBorders>
            <w:vAlign w:val="center"/>
            <w:hideMark/>
          </w:tcPr>
          <w:p w14:paraId="10D147E3" w14:textId="77777777" w:rsidR="00D13695" w:rsidRPr="00B61546" w:rsidRDefault="00D13695">
            <w:pPr>
              <w:jc w:val="center"/>
              <w:rPr>
                <w:rFonts w:ascii="Arial" w:hAnsi="Arial" w:cs="Arial"/>
                <w:sz w:val="22"/>
                <w:szCs w:val="22"/>
              </w:rPr>
            </w:pPr>
            <w:r w:rsidRPr="00B61546">
              <w:rPr>
                <w:rFonts w:ascii="Arial" w:hAnsi="Arial" w:cs="Arial"/>
                <w:sz w:val="22"/>
                <w:szCs w:val="22"/>
              </w:rPr>
              <w:t>13</w:t>
            </w:r>
          </w:p>
        </w:tc>
        <w:tc>
          <w:tcPr>
            <w:tcW w:w="313" w:type="pct"/>
            <w:tcBorders>
              <w:top w:val="single" w:sz="6" w:space="0" w:color="auto"/>
              <w:left w:val="single" w:sz="6" w:space="0" w:color="auto"/>
              <w:bottom w:val="single" w:sz="6" w:space="0" w:color="auto"/>
              <w:right w:val="single" w:sz="6" w:space="0" w:color="auto"/>
            </w:tcBorders>
            <w:vAlign w:val="center"/>
            <w:hideMark/>
          </w:tcPr>
          <w:p w14:paraId="47BF996B" w14:textId="77777777" w:rsidR="00D13695" w:rsidRPr="00B61546" w:rsidRDefault="00D13695">
            <w:pPr>
              <w:jc w:val="center"/>
              <w:rPr>
                <w:rFonts w:ascii="Arial" w:hAnsi="Arial" w:cs="Arial"/>
                <w:sz w:val="22"/>
                <w:szCs w:val="22"/>
              </w:rPr>
            </w:pPr>
            <w:r w:rsidRPr="00B61546">
              <w:rPr>
                <w:rFonts w:ascii="Arial" w:hAnsi="Arial" w:cs="Arial"/>
                <w:sz w:val="22"/>
                <w:szCs w:val="22"/>
              </w:rPr>
              <w:t>10</w:t>
            </w:r>
          </w:p>
        </w:tc>
        <w:tc>
          <w:tcPr>
            <w:tcW w:w="314" w:type="pct"/>
            <w:tcBorders>
              <w:top w:val="single" w:sz="6" w:space="0" w:color="auto"/>
              <w:left w:val="single" w:sz="6" w:space="0" w:color="auto"/>
              <w:bottom w:val="single" w:sz="6" w:space="0" w:color="auto"/>
              <w:right w:val="single" w:sz="6" w:space="0" w:color="auto"/>
            </w:tcBorders>
            <w:vAlign w:val="center"/>
            <w:hideMark/>
          </w:tcPr>
          <w:p w14:paraId="1C6D826D" w14:textId="77777777" w:rsidR="00D13695" w:rsidRPr="00B61546" w:rsidRDefault="00D13695">
            <w:pPr>
              <w:jc w:val="center"/>
              <w:rPr>
                <w:rFonts w:ascii="Arial" w:hAnsi="Arial" w:cs="Arial"/>
                <w:sz w:val="22"/>
                <w:szCs w:val="22"/>
              </w:rPr>
            </w:pPr>
            <w:r w:rsidRPr="00B61546">
              <w:rPr>
                <w:rFonts w:ascii="Arial" w:hAnsi="Arial" w:cs="Arial"/>
                <w:sz w:val="22"/>
                <w:szCs w:val="22"/>
              </w:rPr>
              <w:t>5</w:t>
            </w:r>
          </w:p>
        </w:tc>
        <w:tc>
          <w:tcPr>
            <w:tcW w:w="312" w:type="pct"/>
            <w:tcBorders>
              <w:top w:val="single" w:sz="6" w:space="0" w:color="auto"/>
              <w:left w:val="single" w:sz="6" w:space="0" w:color="auto"/>
              <w:bottom w:val="single" w:sz="6" w:space="0" w:color="auto"/>
              <w:right w:val="single" w:sz="6" w:space="0" w:color="auto"/>
            </w:tcBorders>
            <w:vAlign w:val="center"/>
            <w:hideMark/>
          </w:tcPr>
          <w:p w14:paraId="3031604C" w14:textId="77777777" w:rsidR="00D13695" w:rsidRPr="00B61546" w:rsidRDefault="00D13695">
            <w:pPr>
              <w:jc w:val="center"/>
              <w:rPr>
                <w:rFonts w:ascii="Arial" w:hAnsi="Arial" w:cs="Arial"/>
                <w:sz w:val="22"/>
                <w:szCs w:val="22"/>
              </w:rPr>
            </w:pPr>
            <w:r w:rsidRPr="00B61546">
              <w:rPr>
                <w:rFonts w:ascii="Arial" w:hAnsi="Arial" w:cs="Arial"/>
                <w:sz w:val="22"/>
                <w:szCs w:val="22"/>
              </w:rPr>
              <w:t>75</w:t>
            </w:r>
          </w:p>
        </w:tc>
      </w:tr>
    </w:tbl>
    <w:p w14:paraId="74798F26" w14:textId="77777777" w:rsidR="009E4E56" w:rsidRPr="00B61546" w:rsidRDefault="009E4E56" w:rsidP="00241E9A">
      <w:pPr>
        <w:spacing w:line="360" w:lineRule="auto"/>
        <w:ind w:firstLine="709"/>
        <w:jc w:val="both"/>
        <w:rPr>
          <w:rFonts w:ascii="Arial" w:hAnsi="Arial" w:cs="Arial"/>
        </w:rPr>
      </w:pPr>
    </w:p>
    <w:p w14:paraId="7675921F"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3.14 – Среднее число дней с грозой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1D0DFDEC"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1773B011"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4C3638F1"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7335B4D"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68428C6F"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C127B01"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4C05B8CB"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128F1F03"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7A572B6"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12E6192"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2B61F362"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67C2CC2B"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371F7818"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4D4F0ED4"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CF8BA3F"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730B401B"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3CD3041A"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06512A39"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72CD78D6"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4FA1A96B"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07ED5B7F" w14:textId="77777777" w:rsidR="00D13695" w:rsidRPr="00B61546" w:rsidRDefault="00D13695">
            <w:pPr>
              <w:jc w:val="center"/>
              <w:rPr>
                <w:rFonts w:ascii="Arial" w:hAnsi="Arial" w:cs="Arial"/>
                <w:sz w:val="22"/>
                <w:szCs w:val="22"/>
              </w:rPr>
            </w:pPr>
            <w:r w:rsidRPr="00B61546">
              <w:rPr>
                <w:rFonts w:ascii="Arial" w:hAnsi="Arial" w:cs="Arial"/>
                <w:sz w:val="22"/>
                <w:szCs w:val="22"/>
              </w:rPr>
              <w:t>0,5</w:t>
            </w:r>
          </w:p>
        </w:tc>
        <w:tc>
          <w:tcPr>
            <w:tcW w:w="313" w:type="pct"/>
            <w:tcBorders>
              <w:top w:val="single" w:sz="6" w:space="0" w:color="auto"/>
              <w:left w:val="single" w:sz="6" w:space="0" w:color="auto"/>
              <w:bottom w:val="single" w:sz="6" w:space="0" w:color="auto"/>
              <w:right w:val="single" w:sz="6" w:space="0" w:color="auto"/>
            </w:tcBorders>
            <w:vAlign w:val="center"/>
            <w:hideMark/>
          </w:tcPr>
          <w:p w14:paraId="37DBC0A6" w14:textId="77777777" w:rsidR="00D13695" w:rsidRPr="00B61546" w:rsidRDefault="00D13695">
            <w:pPr>
              <w:jc w:val="center"/>
              <w:rPr>
                <w:rFonts w:ascii="Arial" w:hAnsi="Arial" w:cs="Arial"/>
                <w:sz w:val="22"/>
                <w:szCs w:val="22"/>
              </w:rPr>
            </w:pPr>
            <w:r w:rsidRPr="00B61546">
              <w:rPr>
                <w:rFonts w:ascii="Arial" w:hAnsi="Arial" w:cs="Arial"/>
                <w:sz w:val="22"/>
                <w:szCs w:val="22"/>
              </w:rPr>
              <w:t>2,5</w:t>
            </w:r>
          </w:p>
        </w:tc>
        <w:tc>
          <w:tcPr>
            <w:tcW w:w="312" w:type="pct"/>
            <w:tcBorders>
              <w:top w:val="single" w:sz="6" w:space="0" w:color="auto"/>
              <w:left w:val="single" w:sz="6" w:space="0" w:color="auto"/>
              <w:bottom w:val="single" w:sz="6" w:space="0" w:color="auto"/>
              <w:right w:val="single" w:sz="6" w:space="0" w:color="auto"/>
            </w:tcBorders>
            <w:vAlign w:val="center"/>
            <w:hideMark/>
          </w:tcPr>
          <w:p w14:paraId="047A6BE9" w14:textId="77777777" w:rsidR="00D13695" w:rsidRPr="00B61546" w:rsidRDefault="00D13695">
            <w:pPr>
              <w:jc w:val="center"/>
              <w:rPr>
                <w:rFonts w:ascii="Arial" w:hAnsi="Arial" w:cs="Arial"/>
                <w:sz w:val="22"/>
                <w:szCs w:val="22"/>
              </w:rPr>
            </w:pPr>
            <w:r w:rsidRPr="00B61546">
              <w:rPr>
                <w:rFonts w:ascii="Arial" w:hAnsi="Arial" w:cs="Arial"/>
                <w:sz w:val="22"/>
                <w:szCs w:val="22"/>
              </w:rPr>
              <w:t>7,1</w:t>
            </w:r>
          </w:p>
        </w:tc>
        <w:tc>
          <w:tcPr>
            <w:tcW w:w="313" w:type="pct"/>
            <w:tcBorders>
              <w:top w:val="single" w:sz="6" w:space="0" w:color="auto"/>
              <w:left w:val="single" w:sz="6" w:space="0" w:color="auto"/>
              <w:bottom w:val="single" w:sz="6" w:space="0" w:color="auto"/>
              <w:right w:val="single" w:sz="6" w:space="0" w:color="auto"/>
            </w:tcBorders>
            <w:vAlign w:val="center"/>
            <w:hideMark/>
          </w:tcPr>
          <w:p w14:paraId="678A87AF" w14:textId="77777777" w:rsidR="00D13695" w:rsidRPr="00B61546" w:rsidRDefault="00D13695">
            <w:pPr>
              <w:jc w:val="center"/>
              <w:rPr>
                <w:rFonts w:ascii="Arial" w:hAnsi="Arial" w:cs="Arial"/>
                <w:sz w:val="22"/>
                <w:szCs w:val="22"/>
              </w:rPr>
            </w:pPr>
            <w:r w:rsidRPr="00B61546">
              <w:rPr>
                <w:rFonts w:ascii="Arial" w:hAnsi="Arial" w:cs="Arial"/>
                <w:sz w:val="22"/>
                <w:szCs w:val="22"/>
              </w:rPr>
              <w:t>6,7</w:t>
            </w:r>
          </w:p>
        </w:tc>
        <w:tc>
          <w:tcPr>
            <w:tcW w:w="313" w:type="pct"/>
            <w:tcBorders>
              <w:top w:val="single" w:sz="6" w:space="0" w:color="auto"/>
              <w:left w:val="single" w:sz="6" w:space="0" w:color="auto"/>
              <w:bottom w:val="single" w:sz="6" w:space="0" w:color="auto"/>
              <w:right w:val="single" w:sz="6" w:space="0" w:color="auto"/>
            </w:tcBorders>
            <w:vAlign w:val="center"/>
            <w:hideMark/>
          </w:tcPr>
          <w:p w14:paraId="48842DB3" w14:textId="77777777" w:rsidR="00D13695" w:rsidRPr="00B61546" w:rsidRDefault="00D13695">
            <w:pPr>
              <w:jc w:val="center"/>
              <w:rPr>
                <w:rFonts w:ascii="Arial" w:hAnsi="Arial" w:cs="Arial"/>
                <w:sz w:val="22"/>
                <w:szCs w:val="22"/>
              </w:rPr>
            </w:pPr>
            <w:r w:rsidRPr="00B61546">
              <w:rPr>
                <w:rFonts w:ascii="Arial" w:hAnsi="Arial" w:cs="Arial"/>
                <w:sz w:val="22"/>
                <w:szCs w:val="22"/>
              </w:rPr>
              <w:t>4,8</w:t>
            </w:r>
          </w:p>
        </w:tc>
        <w:tc>
          <w:tcPr>
            <w:tcW w:w="314" w:type="pct"/>
            <w:tcBorders>
              <w:top w:val="single" w:sz="6" w:space="0" w:color="auto"/>
              <w:left w:val="single" w:sz="6" w:space="0" w:color="auto"/>
              <w:bottom w:val="single" w:sz="6" w:space="0" w:color="auto"/>
              <w:right w:val="single" w:sz="6" w:space="0" w:color="auto"/>
            </w:tcBorders>
            <w:vAlign w:val="center"/>
            <w:hideMark/>
          </w:tcPr>
          <w:p w14:paraId="11D9FFCD" w14:textId="77777777" w:rsidR="00D13695" w:rsidRPr="00B61546" w:rsidRDefault="00D13695">
            <w:pPr>
              <w:jc w:val="center"/>
              <w:rPr>
                <w:rFonts w:ascii="Arial" w:hAnsi="Arial" w:cs="Arial"/>
                <w:sz w:val="22"/>
                <w:szCs w:val="22"/>
              </w:rPr>
            </w:pPr>
            <w:r w:rsidRPr="00B61546">
              <w:rPr>
                <w:rFonts w:ascii="Arial" w:hAnsi="Arial" w:cs="Arial"/>
                <w:sz w:val="22"/>
                <w:szCs w:val="22"/>
              </w:rPr>
              <w:t>1,0</w:t>
            </w:r>
          </w:p>
        </w:tc>
        <w:tc>
          <w:tcPr>
            <w:tcW w:w="314" w:type="pct"/>
            <w:tcBorders>
              <w:top w:val="single" w:sz="6" w:space="0" w:color="auto"/>
              <w:left w:val="single" w:sz="6" w:space="0" w:color="auto"/>
              <w:bottom w:val="single" w:sz="6" w:space="0" w:color="auto"/>
              <w:right w:val="single" w:sz="6" w:space="0" w:color="auto"/>
            </w:tcBorders>
            <w:vAlign w:val="center"/>
            <w:hideMark/>
          </w:tcPr>
          <w:p w14:paraId="733711CB" w14:textId="77777777" w:rsidR="00D13695" w:rsidRPr="00B61546" w:rsidRDefault="00D13695">
            <w:pPr>
              <w:jc w:val="center"/>
              <w:rPr>
                <w:rFonts w:ascii="Arial" w:hAnsi="Arial" w:cs="Arial"/>
                <w:sz w:val="22"/>
                <w:szCs w:val="22"/>
              </w:rPr>
            </w:pPr>
            <w:r w:rsidRPr="00B61546">
              <w:rPr>
                <w:rFonts w:ascii="Arial" w:hAnsi="Arial" w:cs="Arial"/>
                <w:sz w:val="22"/>
                <w:szCs w:val="22"/>
              </w:rPr>
              <w:t>0,1</w:t>
            </w:r>
          </w:p>
        </w:tc>
        <w:tc>
          <w:tcPr>
            <w:tcW w:w="313" w:type="pct"/>
            <w:tcBorders>
              <w:top w:val="single" w:sz="6" w:space="0" w:color="auto"/>
              <w:left w:val="single" w:sz="6" w:space="0" w:color="auto"/>
              <w:bottom w:val="single" w:sz="6" w:space="0" w:color="auto"/>
              <w:right w:val="single" w:sz="6" w:space="0" w:color="auto"/>
            </w:tcBorders>
            <w:vAlign w:val="center"/>
            <w:hideMark/>
          </w:tcPr>
          <w:p w14:paraId="22B28D09"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36D96883"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4D8B460D" w14:textId="77777777" w:rsidR="00D13695" w:rsidRPr="00B61546" w:rsidRDefault="00D13695">
            <w:pPr>
              <w:jc w:val="center"/>
              <w:rPr>
                <w:rFonts w:ascii="Arial" w:hAnsi="Arial" w:cs="Arial"/>
                <w:sz w:val="22"/>
                <w:szCs w:val="22"/>
              </w:rPr>
            </w:pPr>
            <w:r w:rsidRPr="00B61546">
              <w:rPr>
                <w:rFonts w:ascii="Arial" w:hAnsi="Arial" w:cs="Arial"/>
                <w:sz w:val="22"/>
                <w:szCs w:val="22"/>
              </w:rPr>
              <w:t>22,7</w:t>
            </w:r>
          </w:p>
        </w:tc>
      </w:tr>
    </w:tbl>
    <w:p w14:paraId="11A72E6B" w14:textId="77777777" w:rsidR="009E4E56" w:rsidRPr="00B61546" w:rsidRDefault="009E4E56" w:rsidP="00241E9A">
      <w:pPr>
        <w:spacing w:line="360" w:lineRule="auto"/>
        <w:ind w:firstLine="709"/>
        <w:jc w:val="both"/>
        <w:rPr>
          <w:rFonts w:ascii="Arial" w:hAnsi="Arial" w:cs="Arial"/>
        </w:rPr>
      </w:pPr>
    </w:p>
    <w:p w14:paraId="55AC73D8"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3.15 – Наибольшее число дней с грозой</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6E9E7502"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53E50F6B"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158D4F92"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9324364"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48504BBD"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B766787"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186E8607"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6318882B"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F2CBA5B"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1F5FBA4"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44C3A077"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1FEFBF90"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4B94B1FB"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227CCCA4"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8C37CFB"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09DCC38"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4FFBC709"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090F811C"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2D8C4AC"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40FDC87C"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63011A41"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3" w:type="pct"/>
            <w:tcBorders>
              <w:top w:val="single" w:sz="6" w:space="0" w:color="auto"/>
              <w:left w:val="single" w:sz="6" w:space="0" w:color="auto"/>
              <w:bottom w:val="single" w:sz="6" w:space="0" w:color="auto"/>
              <w:right w:val="single" w:sz="6" w:space="0" w:color="auto"/>
            </w:tcBorders>
            <w:vAlign w:val="center"/>
            <w:hideMark/>
          </w:tcPr>
          <w:p w14:paraId="3C592E51" w14:textId="77777777" w:rsidR="00D13695" w:rsidRPr="00B61546" w:rsidRDefault="00D13695">
            <w:pPr>
              <w:jc w:val="center"/>
              <w:rPr>
                <w:rFonts w:ascii="Arial" w:hAnsi="Arial" w:cs="Arial"/>
                <w:sz w:val="22"/>
                <w:szCs w:val="22"/>
              </w:rPr>
            </w:pPr>
            <w:r w:rsidRPr="00B61546">
              <w:rPr>
                <w:rFonts w:ascii="Arial" w:hAnsi="Arial" w:cs="Arial"/>
                <w:sz w:val="22"/>
                <w:szCs w:val="22"/>
              </w:rPr>
              <w:t>7</w:t>
            </w:r>
          </w:p>
        </w:tc>
        <w:tc>
          <w:tcPr>
            <w:tcW w:w="312" w:type="pct"/>
            <w:tcBorders>
              <w:top w:val="single" w:sz="6" w:space="0" w:color="auto"/>
              <w:left w:val="single" w:sz="6" w:space="0" w:color="auto"/>
              <w:bottom w:val="single" w:sz="6" w:space="0" w:color="auto"/>
              <w:right w:val="single" w:sz="6" w:space="0" w:color="auto"/>
            </w:tcBorders>
            <w:vAlign w:val="center"/>
            <w:hideMark/>
          </w:tcPr>
          <w:p w14:paraId="4452B92F" w14:textId="77777777" w:rsidR="00D13695" w:rsidRPr="00B61546" w:rsidRDefault="00D13695">
            <w:pPr>
              <w:jc w:val="center"/>
              <w:rPr>
                <w:rFonts w:ascii="Arial" w:hAnsi="Arial" w:cs="Arial"/>
                <w:sz w:val="22"/>
                <w:szCs w:val="22"/>
              </w:rPr>
            </w:pPr>
            <w:r w:rsidRPr="00B61546">
              <w:rPr>
                <w:rFonts w:ascii="Arial" w:hAnsi="Arial" w:cs="Arial"/>
                <w:sz w:val="22"/>
                <w:szCs w:val="22"/>
              </w:rPr>
              <w:t>16</w:t>
            </w:r>
          </w:p>
        </w:tc>
        <w:tc>
          <w:tcPr>
            <w:tcW w:w="313" w:type="pct"/>
            <w:tcBorders>
              <w:top w:val="single" w:sz="6" w:space="0" w:color="auto"/>
              <w:left w:val="single" w:sz="6" w:space="0" w:color="auto"/>
              <w:bottom w:val="single" w:sz="6" w:space="0" w:color="auto"/>
              <w:right w:val="single" w:sz="6" w:space="0" w:color="auto"/>
            </w:tcBorders>
            <w:vAlign w:val="center"/>
            <w:hideMark/>
          </w:tcPr>
          <w:p w14:paraId="34971F29" w14:textId="77777777" w:rsidR="00D13695" w:rsidRPr="00B61546" w:rsidRDefault="00D13695">
            <w:pPr>
              <w:jc w:val="center"/>
              <w:rPr>
                <w:rFonts w:ascii="Arial" w:hAnsi="Arial" w:cs="Arial"/>
                <w:sz w:val="22"/>
                <w:szCs w:val="22"/>
              </w:rPr>
            </w:pPr>
            <w:r w:rsidRPr="00B61546">
              <w:rPr>
                <w:rFonts w:ascii="Arial" w:hAnsi="Arial" w:cs="Arial"/>
                <w:sz w:val="22"/>
                <w:szCs w:val="22"/>
              </w:rPr>
              <w:t>12</w:t>
            </w:r>
          </w:p>
        </w:tc>
        <w:tc>
          <w:tcPr>
            <w:tcW w:w="313" w:type="pct"/>
            <w:tcBorders>
              <w:top w:val="single" w:sz="6" w:space="0" w:color="auto"/>
              <w:left w:val="single" w:sz="6" w:space="0" w:color="auto"/>
              <w:bottom w:val="single" w:sz="6" w:space="0" w:color="auto"/>
              <w:right w:val="single" w:sz="6" w:space="0" w:color="auto"/>
            </w:tcBorders>
            <w:vAlign w:val="center"/>
            <w:hideMark/>
          </w:tcPr>
          <w:p w14:paraId="24932EA1" w14:textId="77777777" w:rsidR="00D13695" w:rsidRPr="00B61546" w:rsidRDefault="00D13695">
            <w:pPr>
              <w:jc w:val="center"/>
              <w:rPr>
                <w:rFonts w:ascii="Arial" w:hAnsi="Arial" w:cs="Arial"/>
                <w:sz w:val="22"/>
                <w:szCs w:val="22"/>
              </w:rPr>
            </w:pPr>
            <w:r w:rsidRPr="00B61546">
              <w:rPr>
                <w:rFonts w:ascii="Arial" w:hAnsi="Arial" w:cs="Arial"/>
                <w:sz w:val="22"/>
                <w:szCs w:val="22"/>
              </w:rPr>
              <w:t>9</w:t>
            </w:r>
          </w:p>
        </w:tc>
        <w:tc>
          <w:tcPr>
            <w:tcW w:w="314" w:type="pct"/>
            <w:tcBorders>
              <w:top w:val="single" w:sz="6" w:space="0" w:color="auto"/>
              <w:left w:val="single" w:sz="6" w:space="0" w:color="auto"/>
              <w:bottom w:val="single" w:sz="6" w:space="0" w:color="auto"/>
              <w:right w:val="single" w:sz="6" w:space="0" w:color="auto"/>
            </w:tcBorders>
            <w:vAlign w:val="center"/>
            <w:hideMark/>
          </w:tcPr>
          <w:p w14:paraId="3D709BF3" w14:textId="77777777" w:rsidR="00D13695" w:rsidRPr="00B61546" w:rsidRDefault="00D13695">
            <w:pPr>
              <w:jc w:val="center"/>
              <w:rPr>
                <w:rFonts w:ascii="Arial" w:hAnsi="Arial" w:cs="Arial"/>
                <w:sz w:val="22"/>
                <w:szCs w:val="22"/>
              </w:rPr>
            </w:pPr>
            <w:r w:rsidRPr="00B61546">
              <w:rPr>
                <w:rFonts w:ascii="Arial" w:hAnsi="Arial" w:cs="Arial"/>
                <w:sz w:val="22"/>
                <w:szCs w:val="22"/>
              </w:rPr>
              <w:t>4</w:t>
            </w:r>
          </w:p>
        </w:tc>
        <w:tc>
          <w:tcPr>
            <w:tcW w:w="314" w:type="pct"/>
            <w:tcBorders>
              <w:top w:val="single" w:sz="6" w:space="0" w:color="auto"/>
              <w:left w:val="single" w:sz="6" w:space="0" w:color="auto"/>
              <w:bottom w:val="single" w:sz="6" w:space="0" w:color="auto"/>
              <w:right w:val="single" w:sz="6" w:space="0" w:color="auto"/>
            </w:tcBorders>
            <w:vAlign w:val="center"/>
            <w:hideMark/>
          </w:tcPr>
          <w:p w14:paraId="241B7B5E"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3" w:type="pct"/>
            <w:tcBorders>
              <w:top w:val="single" w:sz="6" w:space="0" w:color="auto"/>
              <w:left w:val="single" w:sz="6" w:space="0" w:color="auto"/>
              <w:bottom w:val="single" w:sz="6" w:space="0" w:color="auto"/>
              <w:right w:val="single" w:sz="6" w:space="0" w:color="auto"/>
            </w:tcBorders>
            <w:vAlign w:val="center"/>
            <w:hideMark/>
          </w:tcPr>
          <w:p w14:paraId="4D588091"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57491616"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29E13AE9" w14:textId="77777777" w:rsidR="00D13695" w:rsidRPr="00B61546" w:rsidRDefault="00D13695">
            <w:pPr>
              <w:jc w:val="center"/>
              <w:rPr>
                <w:rFonts w:ascii="Arial" w:hAnsi="Arial" w:cs="Arial"/>
                <w:sz w:val="22"/>
                <w:szCs w:val="22"/>
              </w:rPr>
            </w:pPr>
            <w:r w:rsidRPr="00B61546">
              <w:rPr>
                <w:rFonts w:ascii="Arial" w:hAnsi="Arial" w:cs="Arial"/>
                <w:sz w:val="22"/>
                <w:szCs w:val="22"/>
              </w:rPr>
              <w:t>34</w:t>
            </w:r>
          </w:p>
        </w:tc>
      </w:tr>
    </w:tbl>
    <w:p w14:paraId="00B05671" w14:textId="77777777" w:rsidR="009E4E56" w:rsidRPr="00B61546" w:rsidRDefault="009E4E56" w:rsidP="00241E9A">
      <w:pPr>
        <w:spacing w:line="360" w:lineRule="auto"/>
        <w:ind w:firstLine="709"/>
        <w:jc w:val="both"/>
        <w:rPr>
          <w:rFonts w:ascii="Arial" w:hAnsi="Arial" w:cs="Arial"/>
        </w:rPr>
      </w:pPr>
    </w:p>
    <w:p w14:paraId="07F0D53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3.16 – Среднее число дней с метелью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6ECDADA3"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3D30603F"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03E917E3"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04603BB"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3909F37A"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DCE614B"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01774926"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583DF48B"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BDB6C1C"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BCF5DE5"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2D51C700"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354C164E"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430076DE"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03DCF5E6"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ED22476"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10D6A33F"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638B4032"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702AB346" w14:textId="77777777" w:rsidR="00D13695" w:rsidRPr="00B61546" w:rsidRDefault="00D13695">
            <w:pPr>
              <w:jc w:val="center"/>
              <w:rPr>
                <w:rFonts w:ascii="Arial" w:hAnsi="Arial" w:cs="Arial"/>
                <w:sz w:val="22"/>
                <w:szCs w:val="22"/>
              </w:rPr>
            </w:pPr>
            <w:r w:rsidRPr="00B61546">
              <w:rPr>
                <w:rFonts w:ascii="Arial" w:hAnsi="Arial" w:cs="Arial"/>
                <w:sz w:val="22"/>
                <w:szCs w:val="22"/>
              </w:rPr>
              <w:t>4</w:t>
            </w:r>
          </w:p>
        </w:tc>
        <w:tc>
          <w:tcPr>
            <w:tcW w:w="313" w:type="pct"/>
            <w:tcBorders>
              <w:top w:val="single" w:sz="6" w:space="0" w:color="auto"/>
              <w:left w:val="single" w:sz="6" w:space="0" w:color="auto"/>
              <w:bottom w:val="single" w:sz="6" w:space="0" w:color="auto"/>
              <w:right w:val="single" w:sz="6" w:space="0" w:color="auto"/>
            </w:tcBorders>
            <w:vAlign w:val="center"/>
            <w:hideMark/>
          </w:tcPr>
          <w:p w14:paraId="312C80F6"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2" w:type="pct"/>
            <w:tcBorders>
              <w:top w:val="single" w:sz="6" w:space="0" w:color="auto"/>
              <w:left w:val="single" w:sz="6" w:space="0" w:color="auto"/>
              <w:bottom w:val="single" w:sz="6" w:space="0" w:color="auto"/>
              <w:right w:val="single" w:sz="6" w:space="0" w:color="auto"/>
            </w:tcBorders>
            <w:vAlign w:val="center"/>
            <w:hideMark/>
          </w:tcPr>
          <w:p w14:paraId="135C3303"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3" w:type="pct"/>
            <w:tcBorders>
              <w:top w:val="single" w:sz="6" w:space="0" w:color="auto"/>
              <w:left w:val="single" w:sz="6" w:space="0" w:color="auto"/>
              <w:bottom w:val="single" w:sz="6" w:space="0" w:color="auto"/>
              <w:right w:val="single" w:sz="6" w:space="0" w:color="auto"/>
            </w:tcBorders>
            <w:vAlign w:val="center"/>
            <w:hideMark/>
          </w:tcPr>
          <w:p w14:paraId="531DC52B" w14:textId="77777777" w:rsidR="00D13695" w:rsidRPr="00B61546" w:rsidRDefault="00D13695">
            <w:pPr>
              <w:jc w:val="center"/>
              <w:rPr>
                <w:rFonts w:ascii="Arial" w:hAnsi="Arial" w:cs="Arial"/>
                <w:sz w:val="22"/>
                <w:szCs w:val="22"/>
              </w:rPr>
            </w:pPr>
            <w:r w:rsidRPr="00B61546">
              <w:rPr>
                <w:rFonts w:ascii="Arial" w:hAnsi="Arial" w:cs="Arial"/>
                <w:sz w:val="22"/>
                <w:szCs w:val="22"/>
              </w:rPr>
              <w:t>0,5</w:t>
            </w:r>
          </w:p>
        </w:tc>
        <w:tc>
          <w:tcPr>
            <w:tcW w:w="313" w:type="pct"/>
            <w:tcBorders>
              <w:top w:val="single" w:sz="6" w:space="0" w:color="auto"/>
              <w:left w:val="single" w:sz="6" w:space="0" w:color="auto"/>
              <w:bottom w:val="single" w:sz="6" w:space="0" w:color="auto"/>
              <w:right w:val="single" w:sz="6" w:space="0" w:color="auto"/>
            </w:tcBorders>
            <w:vAlign w:val="center"/>
            <w:hideMark/>
          </w:tcPr>
          <w:p w14:paraId="3821DC9C"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06192C49"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0EC4974F"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26ED5A50"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7AAE73C5"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119C3C10" w14:textId="77777777" w:rsidR="00D13695" w:rsidRPr="00B61546" w:rsidRDefault="00D13695">
            <w:pPr>
              <w:jc w:val="center"/>
              <w:rPr>
                <w:rFonts w:ascii="Arial" w:hAnsi="Arial" w:cs="Arial"/>
                <w:sz w:val="22"/>
                <w:szCs w:val="22"/>
              </w:rPr>
            </w:pPr>
            <w:r w:rsidRPr="00B61546">
              <w:rPr>
                <w:rFonts w:ascii="Arial" w:hAnsi="Arial" w:cs="Arial"/>
                <w:sz w:val="22"/>
                <w:szCs w:val="22"/>
              </w:rPr>
              <w:t>0,2</w:t>
            </w:r>
          </w:p>
        </w:tc>
        <w:tc>
          <w:tcPr>
            <w:tcW w:w="313" w:type="pct"/>
            <w:tcBorders>
              <w:top w:val="single" w:sz="6" w:space="0" w:color="auto"/>
              <w:left w:val="single" w:sz="6" w:space="0" w:color="auto"/>
              <w:bottom w:val="single" w:sz="6" w:space="0" w:color="auto"/>
              <w:right w:val="single" w:sz="6" w:space="0" w:color="auto"/>
            </w:tcBorders>
            <w:vAlign w:val="center"/>
            <w:hideMark/>
          </w:tcPr>
          <w:p w14:paraId="31B8F014"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4" w:type="pct"/>
            <w:tcBorders>
              <w:top w:val="single" w:sz="6" w:space="0" w:color="auto"/>
              <w:left w:val="single" w:sz="6" w:space="0" w:color="auto"/>
              <w:bottom w:val="single" w:sz="6" w:space="0" w:color="auto"/>
              <w:right w:val="single" w:sz="6" w:space="0" w:color="auto"/>
            </w:tcBorders>
            <w:vAlign w:val="center"/>
            <w:hideMark/>
          </w:tcPr>
          <w:p w14:paraId="1EDF06EF"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3" w:type="pct"/>
            <w:tcBorders>
              <w:top w:val="single" w:sz="6" w:space="0" w:color="auto"/>
              <w:left w:val="single" w:sz="6" w:space="0" w:color="auto"/>
              <w:bottom w:val="single" w:sz="6" w:space="0" w:color="auto"/>
              <w:right w:val="single" w:sz="6" w:space="0" w:color="auto"/>
            </w:tcBorders>
            <w:vAlign w:val="center"/>
            <w:hideMark/>
          </w:tcPr>
          <w:p w14:paraId="6D19C63A" w14:textId="77777777" w:rsidR="00D13695" w:rsidRPr="00B61546" w:rsidRDefault="00D13695">
            <w:pPr>
              <w:jc w:val="center"/>
              <w:rPr>
                <w:rFonts w:ascii="Arial" w:hAnsi="Arial" w:cs="Arial"/>
                <w:sz w:val="22"/>
                <w:szCs w:val="22"/>
              </w:rPr>
            </w:pPr>
            <w:r w:rsidRPr="00B61546">
              <w:rPr>
                <w:rFonts w:ascii="Arial" w:hAnsi="Arial" w:cs="Arial"/>
                <w:sz w:val="22"/>
                <w:szCs w:val="22"/>
              </w:rPr>
              <w:t>14</w:t>
            </w:r>
          </w:p>
        </w:tc>
      </w:tr>
    </w:tbl>
    <w:p w14:paraId="15416B40" w14:textId="77777777" w:rsidR="009E4E56" w:rsidRPr="00B61546" w:rsidRDefault="009E4E56" w:rsidP="00241E9A">
      <w:pPr>
        <w:spacing w:line="360" w:lineRule="auto"/>
        <w:ind w:firstLine="709"/>
        <w:jc w:val="both"/>
        <w:rPr>
          <w:rFonts w:ascii="Arial" w:hAnsi="Arial" w:cs="Arial"/>
        </w:rPr>
      </w:pPr>
    </w:p>
    <w:p w14:paraId="09BC350B" w14:textId="77777777" w:rsidR="009E4E56" w:rsidRPr="00B61546" w:rsidRDefault="009E4E56" w:rsidP="00241E9A">
      <w:pPr>
        <w:spacing w:line="360" w:lineRule="auto"/>
        <w:ind w:firstLine="709"/>
        <w:jc w:val="both"/>
        <w:rPr>
          <w:rFonts w:ascii="Arial" w:hAnsi="Arial" w:cs="Arial"/>
        </w:rPr>
      </w:pPr>
    </w:p>
    <w:p w14:paraId="144BA2B8"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lastRenderedPageBreak/>
        <w:t>Таблица 3.17 – Наибольшее число дней с метелью</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3119C72C"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34AE1767"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15C4AADB"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4DB3E45"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59F0A512"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FF992BB"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247EFF0E"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370B7DF3"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EEBA027"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06BDFF2"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057B1059"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5D2EDA1B"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69722B5A"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5BF60AF6"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90F7575"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1D1495E"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44FAA944"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5F3C7E14" w14:textId="77777777" w:rsidR="00D13695" w:rsidRPr="00B61546" w:rsidRDefault="00D13695">
            <w:pPr>
              <w:jc w:val="center"/>
              <w:rPr>
                <w:rFonts w:ascii="Arial" w:hAnsi="Arial" w:cs="Arial"/>
                <w:sz w:val="22"/>
                <w:szCs w:val="22"/>
              </w:rPr>
            </w:pPr>
            <w:r w:rsidRPr="00B61546">
              <w:rPr>
                <w:rFonts w:ascii="Arial" w:hAnsi="Arial" w:cs="Arial"/>
                <w:sz w:val="22"/>
                <w:szCs w:val="22"/>
              </w:rPr>
              <w:t>12</w:t>
            </w:r>
          </w:p>
        </w:tc>
        <w:tc>
          <w:tcPr>
            <w:tcW w:w="313" w:type="pct"/>
            <w:tcBorders>
              <w:top w:val="single" w:sz="6" w:space="0" w:color="auto"/>
              <w:left w:val="single" w:sz="6" w:space="0" w:color="auto"/>
              <w:bottom w:val="single" w:sz="6" w:space="0" w:color="auto"/>
              <w:right w:val="single" w:sz="6" w:space="0" w:color="auto"/>
            </w:tcBorders>
            <w:vAlign w:val="center"/>
            <w:hideMark/>
          </w:tcPr>
          <w:p w14:paraId="2EBDA015" w14:textId="77777777" w:rsidR="00D13695" w:rsidRPr="00B61546" w:rsidRDefault="00D13695">
            <w:pPr>
              <w:jc w:val="center"/>
              <w:rPr>
                <w:rFonts w:ascii="Arial" w:hAnsi="Arial" w:cs="Arial"/>
                <w:sz w:val="22"/>
                <w:szCs w:val="22"/>
              </w:rPr>
            </w:pPr>
            <w:r w:rsidRPr="00B61546">
              <w:rPr>
                <w:rFonts w:ascii="Arial" w:hAnsi="Arial" w:cs="Arial"/>
                <w:sz w:val="22"/>
                <w:szCs w:val="22"/>
              </w:rPr>
              <w:t>8</w:t>
            </w:r>
          </w:p>
        </w:tc>
        <w:tc>
          <w:tcPr>
            <w:tcW w:w="312" w:type="pct"/>
            <w:tcBorders>
              <w:top w:val="single" w:sz="6" w:space="0" w:color="auto"/>
              <w:left w:val="single" w:sz="6" w:space="0" w:color="auto"/>
              <w:bottom w:val="single" w:sz="6" w:space="0" w:color="auto"/>
              <w:right w:val="single" w:sz="6" w:space="0" w:color="auto"/>
            </w:tcBorders>
            <w:vAlign w:val="center"/>
            <w:hideMark/>
          </w:tcPr>
          <w:p w14:paraId="3BB2FECD" w14:textId="77777777" w:rsidR="00D13695" w:rsidRPr="00B61546" w:rsidRDefault="00D13695">
            <w:pPr>
              <w:jc w:val="center"/>
              <w:rPr>
                <w:rFonts w:ascii="Arial" w:hAnsi="Arial" w:cs="Arial"/>
                <w:sz w:val="22"/>
                <w:szCs w:val="22"/>
              </w:rPr>
            </w:pPr>
            <w:r w:rsidRPr="00B61546">
              <w:rPr>
                <w:rFonts w:ascii="Arial" w:hAnsi="Arial" w:cs="Arial"/>
                <w:sz w:val="22"/>
                <w:szCs w:val="22"/>
              </w:rPr>
              <w:t>9</w:t>
            </w:r>
          </w:p>
        </w:tc>
        <w:tc>
          <w:tcPr>
            <w:tcW w:w="313" w:type="pct"/>
            <w:tcBorders>
              <w:top w:val="single" w:sz="6" w:space="0" w:color="auto"/>
              <w:left w:val="single" w:sz="6" w:space="0" w:color="auto"/>
              <w:bottom w:val="single" w:sz="6" w:space="0" w:color="auto"/>
              <w:right w:val="single" w:sz="6" w:space="0" w:color="auto"/>
            </w:tcBorders>
            <w:vAlign w:val="center"/>
            <w:hideMark/>
          </w:tcPr>
          <w:p w14:paraId="5CE5C8A6"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3" w:type="pct"/>
            <w:tcBorders>
              <w:top w:val="single" w:sz="6" w:space="0" w:color="auto"/>
              <w:left w:val="single" w:sz="6" w:space="0" w:color="auto"/>
              <w:bottom w:val="single" w:sz="6" w:space="0" w:color="auto"/>
              <w:right w:val="single" w:sz="6" w:space="0" w:color="auto"/>
            </w:tcBorders>
            <w:vAlign w:val="center"/>
            <w:hideMark/>
          </w:tcPr>
          <w:p w14:paraId="764F81C3"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63320089"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104B7ACA"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AB243E4"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63E3579F"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23A547C7"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3" w:type="pct"/>
            <w:tcBorders>
              <w:top w:val="single" w:sz="6" w:space="0" w:color="auto"/>
              <w:left w:val="single" w:sz="6" w:space="0" w:color="auto"/>
              <w:bottom w:val="single" w:sz="6" w:space="0" w:color="auto"/>
              <w:right w:val="single" w:sz="6" w:space="0" w:color="auto"/>
            </w:tcBorders>
            <w:vAlign w:val="center"/>
            <w:hideMark/>
          </w:tcPr>
          <w:p w14:paraId="16BF6F0B" w14:textId="77777777" w:rsidR="00D13695" w:rsidRPr="00B61546" w:rsidRDefault="00D13695">
            <w:pPr>
              <w:jc w:val="center"/>
              <w:rPr>
                <w:rFonts w:ascii="Arial" w:hAnsi="Arial" w:cs="Arial"/>
                <w:sz w:val="22"/>
                <w:szCs w:val="22"/>
              </w:rPr>
            </w:pPr>
            <w:r w:rsidRPr="00B61546">
              <w:rPr>
                <w:rFonts w:ascii="Arial" w:hAnsi="Arial" w:cs="Arial"/>
                <w:sz w:val="22"/>
                <w:szCs w:val="22"/>
              </w:rPr>
              <w:t>13</w:t>
            </w:r>
          </w:p>
        </w:tc>
        <w:tc>
          <w:tcPr>
            <w:tcW w:w="314" w:type="pct"/>
            <w:tcBorders>
              <w:top w:val="single" w:sz="6" w:space="0" w:color="auto"/>
              <w:left w:val="single" w:sz="6" w:space="0" w:color="auto"/>
              <w:bottom w:val="single" w:sz="6" w:space="0" w:color="auto"/>
              <w:right w:val="single" w:sz="6" w:space="0" w:color="auto"/>
            </w:tcBorders>
            <w:vAlign w:val="center"/>
            <w:hideMark/>
          </w:tcPr>
          <w:p w14:paraId="4913B2FE" w14:textId="77777777" w:rsidR="00D13695" w:rsidRPr="00B61546" w:rsidRDefault="00D13695">
            <w:pPr>
              <w:jc w:val="center"/>
              <w:rPr>
                <w:rFonts w:ascii="Arial" w:hAnsi="Arial" w:cs="Arial"/>
                <w:sz w:val="22"/>
                <w:szCs w:val="22"/>
              </w:rPr>
            </w:pPr>
            <w:r w:rsidRPr="00B61546">
              <w:rPr>
                <w:rFonts w:ascii="Arial" w:hAnsi="Arial" w:cs="Arial"/>
                <w:sz w:val="22"/>
                <w:szCs w:val="22"/>
              </w:rPr>
              <w:t>12</w:t>
            </w:r>
          </w:p>
        </w:tc>
        <w:tc>
          <w:tcPr>
            <w:tcW w:w="313" w:type="pct"/>
            <w:tcBorders>
              <w:top w:val="single" w:sz="6" w:space="0" w:color="auto"/>
              <w:left w:val="single" w:sz="6" w:space="0" w:color="auto"/>
              <w:bottom w:val="single" w:sz="6" w:space="0" w:color="auto"/>
              <w:right w:val="single" w:sz="6" w:space="0" w:color="auto"/>
            </w:tcBorders>
            <w:vAlign w:val="center"/>
            <w:hideMark/>
          </w:tcPr>
          <w:p w14:paraId="13C68461" w14:textId="77777777" w:rsidR="00D13695" w:rsidRPr="00B61546" w:rsidRDefault="00D13695">
            <w:pPr>
              <w:jc w:val="center"/>
              <w:rPr>
                <w:rFonts w:ascii="Arial" w:hAnsi="Arial" w:cs="Arial"/>
                <w:sz w:val="22"/>
                <w:szCs w:val="22"/>
              </w:rPr>
            </w:pPr>
            <w:r w:rsidRPr="00B61546">
              <w:rPr>
                <w:rFonts w:ascii="Arial" w:hAnsi="Arial" w:cs="Arial"/>
                <w:sz w:val="22"/>
                <w:szCs w:val="22"/>
              </w:rPr>
              <w:t>29</w:t>
            </w:r>
          </w:p>
        </w:tc>
      </w:tr>
    </w:tbl>
    <w:p w14:paraId="14F8639B" w14:textId="77777777" w:rsidR="009E4E56" w:rsidRPr="00B61546" w:rsidRDefault="009E4E56" w:rsidP="00241E9A">
      <w:pPr>
        <w:spacing w:line="360" w:lineRule="auto"/>
        <w:ind w:firstLine="709"/>
        <w:jc w:val="both"/>
        <w:rPr>
          <w:rFonts w:ascii="Arial" w:hAnsi="Arial" w:cs="Arial"/>
        </w:rPr>
      </w:pPr>
    </w:p>
    <w:p w14:paraId="1811FD97"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3.18 – Среднее число дней с градом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21B95A9F"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053A39E3"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25CB7D80"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A9A6EA5"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61936CEE"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FC6E11E"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3BB72300"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7BC68E70"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B535DEB"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1846C455"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6DE6C10D"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4888F733"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49803386"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564566E8"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F89BA35"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5F9E435A"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5ED657A8"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5FEDB653"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D787661"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5162341D"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F762450"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25BDA7E" w14:textId="77777777" w:rsidR="00D13695" w:rsidRPr="00B61546" w:rsidRDefault="00D13695">
            <w:pPr>
              <w:jc w:val="center"/>
              <w:rPr>
                <w:rFonts w:ascii="Arial" w:hAnsi="Arial" w:cs="Arial"/>
                <w:sz w:val="22"/>
                <w:szCs w:val="22"/>
              </w:rPr>
            </w:pPr>
            <w:r w:rsidRPr="00B61546">
              <w:rPr>
                <w:rFonts w:ascii="Arial" w:hAnsi="Arial" w:cs="Arial"/>
                <w:sz w:val="22"/>
                <w:szCs w:val="22"/>
              </w:rPr>
              <w:t>0,03</w:t>
            </w:r>
          </w:p>
        </w:tc>
        <w:tc>
          <w:tcPr>
            <w:tcW w:w="312" w:type="pct"/>
            <w:tcBorders>
              <w:top w:val="single" w:sz="6" w:space="0" w:color="auto"/>
              <w:left w:val="single" w:sz="6" w:space="0" w:color="auto"/>
              <w:bottom w:val="single" w:sz="6" w:space="0" w:color="auto"/>
              <w:right w:val="single" w:sz="6" w:space="0" w:color="auto"/>
            </w:tcBorders>
            <w:vAlign w:val="center"/>
            <w:hideMark/>
          </w:tcPr>
          <w:p w14:paraId="08D9EDEA" w14:textId="77777777" w:rsidR="00D13695" w:rsidRPr="00B61546" w:rsidRDefault="00D13695">
            <w:pPr>
              <w:jc w:val="center"/>
              <w:rPr>
                <w:rFonts w:ascii="Arial" w:hAnsi="Arial" w:cs="Arial"/>
                <w:sz w:val="22"/>
                <w:szCs w:val="22"/>
              </w:rPr>
            </w:pPr>
            <w:r w:rsidRPr="00B61546">
              <w:rPr>
                <w:rFonts w:ascii="Arial" w:hAnsi="Arial" w:cs="Arial"/>
                <w:sz w:val="22"/>
                <w:szCs w:val="22"/>
              </w:rPr>
              <w:t>0,2</w:t>
            </w:r>
          </w:p>
        </w:tc>
        <w:tc>
          <w:tcPr>
            <w:tcW w:w="313" w:type="pct"/>
            <w:tcBorders>
              <w:top w:val="single" w:sz="6" w:space="0" w:color="auto"/>
              <w:left w:val="single" w:sz="6" w:space="0" w:color="auto"/>
              <w:bottom w:val="single" w:sz="6" w:space="0" w:color="auto"/>
              <w:right w:val="single" w:sz="6" w:space="0" w:color="auto"/>
            </w:tcBorders>
            <w:vAlign w:val="center"/>
            <w:hideMark/>
          </w:tcPr>
          <w:p w14:paraId="2B88F131" w14:textId="77777777" w:rsidR="00D13695" w:rsidRPr="00B61546" w:rsidRDefault="00D13695">
            <w:pPr>
              <w:jc w:val="center"/>
              <w:rPr>
                <w:rFonts w:ascii="Arial" w:hAnsi="Arial" w:cs="Arial"/>
                <w:sz w:val="22"/>
                <w:szCs w:val="22"/>
              </w:rPr>
            </w:pPr>
            <w:r w:rsidRPr="00B61546">
              <w:rPr>
                <w:rFonts w:ascii="Arial" w:hAnsi="Arial" w:cs="Arial"/>
                <w:sz w:val="22"/>
                <w:szCs w:val="22"/>
              </w:rPr>
              <w:t>0,07</w:t>
            </w:r>
          </w:p>
        </w:tc>
        <w:tc>
          <w:tcPr>
            <w:tcW w:w="313" w:type="pct"/>
            <w:tcBorders>
              <w:top w:val="single" w:sz="6" w:space="0" w:color="auto"/>
              <w:left w:val="single" w:sz="6" w:space="0" w:color="auto"/>
              <w:bottom w:val="single" w:sz="6" w:space="0" w:color="auto"/>
              <w:right w:val="single" w:sz="6" w:space="0" w:color="auto"/>
            </w:tcBorders>
            <w:vAlign w:val="center"/>
            <w:hideMark/>
          </w:tcPr>
          <w:p w14:paraId="3F99ADB5" w14:textId="77777777" w:rsidR="00D13695" w:rsidRPr="00B61546" w:rsidRDefault="00D13695">
            <w:pPr>
              <w:jc w:val="center"/>
              <w:rPr>
                <w:rFonts w:ascii="Arial" w:hAnsi="Arial" w:cs="Arial"/>
                <w:sz w:val="22"/>
                <w:szCs w:val="22"/>
              </w:rPr>
            </w:pPr>
            <w:r w:rsidRPr="00B61546">
              <w:rPr>
                <w:rFonts w:ascii="Arial" w:hAnsi="Arial" w:cs="Arial"/>
                <w:sz w:val="22"/>
                <w:szCs w:val="22"/>
              </w:rPr>
              <w:t>0,03</w:t>
            </w:r>
          </w:p>
        </w:tc>
        <w:tc>
          <w:tcPr>
            <w:tcW w:w="314" w:type="pct"/>
            <w:tcBorders>
              <w:top w:val="single" w:sz="6" w:space="0" w:color="auto"/>
              <w:left w:val="single" w:sz="6" w:space="0" w:color="auto"/>
              <w:bottom w:val="single" w:sz="6" w:space="0" w:color="auto"/>
              <w:right w:val="single" w:sz="6" w:space="0" w:color="auto"/>
            </w:tcBorders>
            <w:vAlign w:val="center"/>
            <w:hideMark/>
          </w:tcPr>
          <w:p w14:paraId="05A9C87B"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5D7CD459"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18EB46FB"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150ECD33"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73E2D1F9" w14:textId="77777777" w:rsidR="00D13695" w:rsidRPr="00B61546" w:rsidRDefault="00D13695">
            <w:pPr>
              <w:jc w:val="center"/>
              <w:rPr>
                <w:rFonts w:ascii="Arial" w:hAnsi="Arial" w:cs="Arial"/>
                <w:sz w:val="22"/>
                <w:szCs w:val="22"/>
              </w:rPr>
            </w:pPr>
            <w:r w:rsidRPr="00B61546">
              <w:rPr>
                <w:rFonts w:ascii="Arial" w:hAnsi="Arial" w:cs="Arial"/>
                <w:sz w:val="22"/>
                <w:szCs w:val="22"/>
              </w:rPr>
              <w:t>0,33</w:t>
            </w:r>
          </w:p>
        </w:tc>
      </w:tr>
    </w:tbl>
    <w:p w14:paraId="558AC450" w14:textId="77777777" w:rsidR="009E4E56" w:rsidRPr="00B61546" w:rsidRDefault="009E4E56" w:rsidP="00241E9A">
      <w:pPr>
        <w:spacing w:line="360" w:lineRule="auto"/>
        <w:ind w:firstLine="709"/>
        <w:jc w:val="both"/>
        <w:rPr>
          <w:rFonts w:ascii="Arial" w:hAnsi="Arial" w:cs="Arial"/>
        </w:rPr>
      </w:pPr>
    </w:p>
    <w:p w14:paraId="479A0B20" w14:textId="77777777" w:rsidR="00D13695" w:rsidRPr="00B61546" w:rsidRDefault="00D13695" w:rsidP="00241E9A">
      <w:pPr>
        <w:spacing w:line="360" w:lineRule="auto"/>
        <w:ind w:firstLine="709"/>
        <w:jc w:val="both"/>
        <w:rPr>
          <w:rFonts w:ascii="Arial" w:hAnsi="Arial" w:cs="Arial"/>
        </w:rPr>
      </w:pPr>
      <w:r w:rsidRPr="00B61546">
        <w:rPr>
          <w:rFonts w:ascii="Arial" w:hAnsi="Arial" w:cs="Arial"/>
        </w:rPr>
        <w:t>Таблица 3.19 – Наибольшее число дней с градом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843"/>
        <w:gridCol w:w="619"/>
        <w:gridCol w:w="621"/>
        <w:gridCol w:w="618"/>
        <w:gridCol w:w="620"/>
        <w:gridCol w:w="620"/>
        <w:gridCol w:w="618"/>
        <w:gridCol w:w="620"/>
        <w:gridCol w:w="620"/>
        <w:gridCol w:w="622"/>
        <w:gridCol w:w="622"/>
        <w:gridCol w:w="620"/>
        <w:gridCol w:w="622"/>
        <w:gridCol w:w="620"/>
      </w:tblGrid>
      <w:tr w:rsidR="00D13695" w:rsidRPr="00B61546" w14:paraId="6E314275"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7BA9B133"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37FFE4EB"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6EFDDAB8"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1BBCAC66"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302E79BB"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0200C903"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732C35E7"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021CD982"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7D0FAB6"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172EF196"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4" w:type="pct"/>
            <w:tcBorders>
              <w:top w:val="single" w:sz="6" w:space="0" w:color="auto"/>
              <w:left w:val="single" w:sz="6" w:space="0" w:color="auto"/>
              <w:bottom w:val="single" w:sz="6" w:space="0" w:color="auto"/>
              <w:right w:val="single" w:sz="6" w:space="0" w:color="auto"/>
            </w:tcBorders>
            <w:vAlign w:val="center"/>
            <w:hideMark/>
          </w:tcPr>
          <w:p w14:paraId="7EF6CD52"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3" w:type="pct"/>
            <w:tcBorders>
              <w:top w:val="single" w:sz="6" w:space="0" w:color="auto"/>
              <w:left w:val="single" w:sz="6" w:space="0" w:color="auto"/>
              <w:bottom w:val="single" w:sz="6" w:space="0" w:color="auto"/>
              <w:right w:val="single" w:sz="6" w:space="0" w:color="auto"/>
            </w:tcBorders>
            <w:vAlign w:val="center"/>
            <w:hideMark/>
          </w:tcPr>
          <w:p w14:paraId="5D2FCE14"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0E01C8E2"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58443FD"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15B8DE3" w14:textId="77777777" w:rsidTr="00241E9A">
        <w:trPr>
          <w:trHeight w:val="454"/>
        </w:trPr>
        <w:tc>
          <w:tcPr>
            <w:tcW w:w="930" w:type="pct"/>
            <w:tcBorders>
              <w:top w:val="single" w:sz="6" w:space="0" w:color="auto"/>
              <w:left w:val="single" w:sz="6" w:space="0" w:color="auto"/>
              <w:bottom w:val="single" w:sz="6" w:space="0" w:color="auto"/>
              <w:right w:val="single" w:sz="6" w:space="0" w:color="auto"/>
            </w:tcBorders>
            <w:vAlign w:val="center"/>
            <w:hideMark/>
          </w:tcPr>
          <w:p w14:paraId="72CF84F4"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1E2C67A0"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289016A8"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3AC1E0FB"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AE0CEA2"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5D63E156"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2" w:type="pct"/>
            <w:tcBorders>
              <w:top w:val="single" w:sz="6" w:space="0" w:color="auto"/>
              <w:left w:val="single" w:sz="6" w:space="0" w:color="auto"/>
              <w:bottom w:val="single" w:sz="6" w:space="0" w:color="auto"/>
              <w:right w:val="single" w:sz="6" w:space="0" w:color="auto"/>
            </w:tcBorders>
            <w:vAlign w:val="center"/>
            <w:hideMark/>
          </w:tcPr>
          <w:p w14:paraId="5BC87AD4"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313" w:type="pct"/>
            <w:tcBorders>
              <w:top w:val="single" w:sz="6" w:space="0" w:color="auto"/>
              <w:left w:val="single" w:sz="6" w:space="0" w:color="auto"/>
              <w:bottom w:val="single" w:sz="6" w:space="0" w:color="auto"/>
              <w:right w:val="single" w:sz="6" w:space="0" w:color="auto"/>
            </w:tcBorders>
            <w:vAlign w:val="center"/>
            <w:hideMark/>
          </w:tcPr>
          <w:p w14:paraId="351D0802"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3" w:type="pct"/>
            <w:tcBorders>
              <w:top w:val="single" w:sz="6" w:space="0" w:color="auto"/>
              <w:left w:val="single" w:sz="6" w:space="0" w:color="auto"/>
              <w:bottom w:val="single" w:sz="6" w:space="0" w:color="auto"/>
              <w:right w:val="single" w:sz="6" w:space="0" w:color="auto"/>
            </w:tcBorders>
            <w:vAlign w:val="center"/>
            <w:hideMark/>
          </w:tcPr>
          <w:p w14:paraId="35C90B45"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4" w:type="pct"/>
            <w:tcBorders>
              <w:top w:val="single" w:sz="6" w:space="0" w:color="auto"/>
              <w:left w:val="single" w:sz="6" w:space="0" w:color="auto"/>
              <w:bottom w:val="single" w:sz="6" w:space="0" w:color="auto"/>
              <w:right w:val="single" w:sz="6" w:space="0" w:color="auto"/>
            </w:tcBorders>
            <w:vAlign w:val="center"/>
            <w:hideMark/>
          </w:tcPr>
          <w:p w14:paraId="7CC22809"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3F86D688"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32E10396"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7D5365B5"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0371D741"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r>
    </w:tbl>
    <w:p w14:paraId="705F1CEC" w14:textId="77777777" w:rsidR="00D13695" w:rsidRPr="00B61546" w:rsidRDefault="00D13695" w:rsidP="00D13695">
      <w:pPr>
        <w:spacing w:before="120" w:line="360" w:lineRule="auto"/>
        <w:ind w:left="-284" w:firstLine="710"/>
        <w:jc w:val="both"/>
        <w:rPr>
          <w:rFonts w:ascii="Arial" w:hAnsi="Arial" w:cs="Arial"/>
          <w:sz w:val="22"/>
          <w:szCs w:val="20"/>
        </w:rPr>
      </w:pPr>
    </w:p>
    <w:p w14:paraId="0BE57350" w14:textId="77777777" w:rsidR="00D13695" w:rsidRPr="00B61546" w:rsidRDefault="00D13695" w:rsidP="00EE4920">
      <w:pPr>
        <w:spacing w:line="360" w:lineRule="auto"/>
        <w:ind w:firstLine="709"/>
        <w:jc w:val="both"/>
        <w:rPr>
          <w:rFonts w:ascii="Arial" w:hAnsi="Arial" w:cs="Arial"/>
        </w:rPr>
      </w:pPr>
      <w:proofErr w:type="spellStart"/>
      <w:r w:rsidRPr="00B61546">
        <w:rPr>
          <w:rFonts w:ascii="Arial" w:hAnsi="Arial" w:cs="Arial"/>
        </w:rPr>
        <w:t>Гололедно-изморозевые</w:t>
      </w:r>
      <w:proofErr w:type="spellEnd"/>
      <w:r w:rsidRPr="00B61546">
        <w:rPr>
          <w:rFonts w:ascii="Arial" w:hAnsi="Arial" w:cs="Arial"/>
        </w:rPr>
        <w:t xml:space="preserve"> образования</w:t>
      </w:r>
    </w:p>
    <w:p w14:paraId="7C8574FD" w14:textId="77777777" w:rsidR="00D13695" w:rsidRPr="00B61546" w:rsidRDefault="00D13695" w:rsidP="00EE4920">
      <w:pPr>
        <w:spacing w:line="360" w:lineRule="auto"/>
        <w:ind w:firstLine="709"/>
        <w:jc w:val="both"/>
        <w:rPr>
          <w:rFonts w:ascii="Arial" w:hAnsi="Arial" w:cs="Arial"/>
        </w:rPr>
      </w:pPr>
      <w:r w:rsidRPr="00B61546">
        <w:rPr>
          <w:rFonts w:ascii="Arial" w:hAnsi="Arial" w:cs="Arial"/>
        </w:rPr>
        <w:t xml:space="preserve">По данным наблюдений на метеостанции </w:t>
      </w:r>
      <w:proofErr w:type="spellStart"/>
      <w:r w:rsidRPr="00B61546">
        <w:rPr>
          <w:rFonts w:ascii="Arial" w:hAnsi="Arial" w:cs="Arial"/>
        </w:rPr>
        <w:t>Чулпаново</w:t>
      </w:r>
      <w:proofErr w:type="spellEnd"/>
      <w:r w:rsidRPr="00B61546">
        <w:rPr>
          <w:rFonts w:ascii="Arial" w:hAnsi="Arial" w:cs="Arial"/>
        </w:rPr>
        <w:t xml:space="preserve"> в среднем за год наблюдается 5,1 дней с гололедом, наибольшее – 14 (таблицы 3.20 - 3.21).</w:t>
      </w:r>
    </w:p>
    <w:p w14:paraId="26E5FF34" w14:textId="77777777" w:rsidR="00D13695" w:rsidRPr="00B61546" w:rsidRDefault="00D13695" w:rsidP="00EE4920">
      <w:pPr>
        <w:spacing w:line="360" w:lineRule="auto"/>
        <w:ind w:firstLine="709"/>
        <w:jc w:val="both"/>
        <w:rPr>
          <w:rFonts w:ascii="Arial" w:hAnsi="Arial" w:cs="Arial"/>
        </w:rPr>
      </w:pPr>
      <w:r w:rsidRPr="00B61546">
        <w:rPr>
          <w:rFonts w:ascii="Arial" w:hAnsi="Arial" w:cs="Arial"/>
        </w:rPr>
        <w:t>Таблица 3.20 – Среднее число дней с гололедом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556"/>
        <w:gridCol w:w="618"/>
        <w:gridCol w:w="620"/>
        <w:gridCol w:w="618"/>
        <w:gridCol w:w="620"/>
        <w:gridCol w:w="620"/>
        <w:gridCol w:w="618"/>
        <w:gridCol w:w="620"/>
        <w:gridCol w:w="618"/>
        <w:gridCol w:w="620"/>
        <w:gridCol w:w="620"/>
        <w:gridCol w:w="618"/>
        <w:gridCol w:w="620"/>
        <w:gridCol w:w="919"/>
      </w:tblGrid>
      <w:tr w:rsidR="00D13695" w:rsidRPr="00B61546" w14:paraId="5328CF13" w14:textId="77777777" w:rsidTr="00EE4920">
        <w:trPr>
          <w:trHeight w:val="454"/>
        </w:trPr>
        <w:tc>
          <w:tcPr>
            <w:tcW w:w="785" w:type="pct"/>
            <w:tcBorders>
              <w:top w:val="single" w:sz="6" w:space="0" w:color="auto"/>
              <w:left w:val="single" w:sz="6" w:space="0" w:color="auto"/>
              <w:bottom w:val="single" w:sz="6" w:space="0" w:color="auto"/>
              <w:right w:val="single" w:sz="6" w:space="0" w:color="auto"/>
            </w:tcBorders>
            <w:vAlign w:val="center"/>
            <w:hideMark/>
          </w:tcPr>
          <w:p w14:paraId="607C39F1"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2" w:type="pct"/>
            <w:tcBorders>
              <w:top w:val="single" w:sz="6" w:space="0" w:color="auto"/>
              <w:left w:val="single" w:sz="6" w:space="0" w:color="auto"/>
              <w:bottom w:val="single" w:sz="6" w:space="0" w:color="auto"/>
              <w:right w:val="single" w:sz="6" w:space="0" w:color="auto"/>
            </w:tcBorders>
            <w:vAlign w:val="center"/>
            <w:hideMark/>
          </w:tcPr>
          <w:p w14:paraId="18C7BA67"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3" w:type="pct"/>
            <w:tcBorders>
              <w:top w:val="single" w:sz="6" w:space="0" w:color="auto"/>
              <w:left w:val="single" w:sz="6" w:space="0" w:color="auto"/>
              <w:bottom w:val="single" w:sz="6" w:space="0" w:color="auto"/>
              <w:right w:val="single" w:sz="6" w:space="0" w:color="auto"/>
            </w:tcBorders>
            <w:vAlign w:val="center"/>
            <w:hideMark/>
          </w:tcPr>
          <w:p w14:paraId="4146D1D1"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54EC14F1"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FEC4F78"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3" w:type="pct"/>
            <w:tcBorders>
              <w:top w:val="single" w:sz="6" w:space="0" w:color="auto"/>
              <w:left w:val="single" w:sz="6" w:space="0" w:color="auto"/>
              <w:bottom w:val="single" w:sz="6" w:space="0" w:color="auto"/>
              <w:right w:val="single" w:sz="6" w:space="0" w:color="auto"/>
            </w:tcBorders>
            <w:vAlign w:val="center"/>
            <w:hideMark/>
          </w:tcPr>
          <w:p w14:paraId="27B19A58"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2" w:type="pct"/>
            <w:tcBorders>
              <w:top w:val="single" w:sz="6" w:space="0" w:color="auto"/>
              <w:left w:val="single" w:sz="6" w:space="0" w:color="auto"/>
              <w:bottom w:val="single" w:sz="6" w:space="0" w:color="auto"/>
              <w:right w:val="single" w:sz="6" w:space="0" w:color="auto"/>
            </w:tcBorders>
            <w:vAlign w:val="center"/>
            <w:hideMark/>
          </w:tcPr>
          <w:p w14:paraId="637ADD3C"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B863AA2"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2" w:type="pct"/>
            <w:tcBorders>
              <w:top w:val="single" w:sz="6" w:space="0" w:color="auto"/>
              <w:left w:val="single" w:sz="6" w:space="0" w:color="auto"/>
              <w:bottom w:val="single" w:sz="6" w:space="0" w:color="auto"/>
              <w:right w:val="single" w:sz="6" w:space="0" w:color="auto"/>
            </w:tcBorders>
            <w:vAlign w:val="center"/>
            <w:hideMark/>
          </w:tcPr>
          <w:p w14:paraId="67845202"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A4B0BFD"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3" w:type="pct"/>
            <w:tcBorders>
              <w:top w:val="single" w:sz="6" w:space="0" w:color="auto"/>
              <w:left w:val="single" w:sz="6" w:space="0" w:color="auto"/>
              <w:bottom w:val="single" w:sz="6" w:space="0" w:color="auto"/>
              <w:right w:val="single" w:sz="6" w:space="0" w:color="auto"/>
            </w:tcBorders>
            <w:vAlign w:val="center"/>
            <w:hideMark/>
          </w:tcPr>
          <w:p w14:paraId="0C17CD05"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2" w:type="pct"/>
            <w:tcBorders>
              <w:top w:val="single" w:sz="6" w:space="0" w:color="auto"/>
              <w:left w:val="single" w:sz="6" w:space="0" w:color="auto"/>
              <w:bottom w:val="single" w:sz="6" w:space="0" w:color="auto"/>
              <w:right w:val="single" w:sz="6" w:space="0" w:color="auto"/>
            </w:tcBorders>
            <w:vAlign w:val="center"/>
            <w:hideMark/>
          </w:tcPr>
          <w:p w14:paraId="0820DFB5"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3" w:type="pct"/>
            <w:tcBorders>
              <w:top w:val="single" w:sz="6" w:space="0" w:color="auto"/>
              <w:left w:val="single" w:sz="6" w:space="0" w:color="auto"/>
              <w:bottom w:val="single" w:sz="6" w:space="0" w:color="auto"/>
              <w:right w:val="single" w:sz="6" w:space="0" w:color="auto"/>
            </w:tcBorders>
            <w:vAlign w:val="center"/>
            <w:hideMark/>
          </w:tcPr>
          <w:p w14:paraId="7032E0A4"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464" w:type="pct"/>
            <w:tcBorders>
              <w:top w:val="single" w:sz="6" w:space="0" w:color="auto"/>
              <w:left w:val="single" w:sz="6" w:space="0" w:color="auto"/>
              <w:bottom w:val="single" w:sz="6" w:space="0" w:color="auto"/>
              <w:right w:val="single" w:sz="6" w:space="0" w:color="auto"/>
            </w:tcBorders>
            <w:vAlign w:val="center"/>
            <w:hideMark/>
          </w:tcPr>
          <w:p w14:paraId="6AE0F520"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22B230C7" w14:textId="77777777" w:rsidTr="00EE4920">
        <w:trPr>
          <w:trHeight w:val="454"/>
        </w:trPr>
        <w:tc>
          <w:tcPr>
            <w:tcW w:w="785" w:type="pct"/>
            <w:tcBorders>
              <w:top w:val="single" w:sz="6" w:space="0" w:color="auto"/>
              <w:left w:val="single" w:sz="6" w:space="0" w:color="auto"/>
              <w:bottom w:val="single" w:sz="6" w:space="0" w:color="auto"/>
              <w:right w:val="single" w:sz="6" w:space="0" w:color="auto"/>
            </w:tcBorders>
            <w:vAlign w:val="center"/>
            <w:hideMark/>
          </w:tcPr>
          <w:p w14:paraId="5F9CEEE2"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2" w:type="pct"/>
            <w:tcBorders>
              <w:top w:val="single" w:sz="6" w:space="0" w:color="auto"/>
              <w:left w:val="single" w:sz="6" w:space="0" w:color="auto"/>
              <w:bottom w:val="single" w:sz="6" w:space="0" w:color="auto"/>
              <w:right w:val="single" w:sz="6" w:space="0" w:color="auto"/>
            </w:tcBorders>
            <w:vAlign w:val="center"/>
            <w:hideMark/>
          </w:tcPr>
          <w:p w14:paraId="22852BEB"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3" w:type="pct"/>
            <w:tcBorders>
              <w:top w:val="single" w:sz="6" w:space="0" w:color="auto"/>
              <w:left w:val="single" w:sz="6" w:space="0" w:color="auto"/>
              <w:bottom w:val="single" w:sz="6" w:space="0" w:color="auto"/>
              <w:right w:val="single" w:sz="6" w:space="0" w:color="auto"/>
            </w:tcBorders>
            <w:vAlign w:val="center"/>
            <w:hideMark/>
          </w:tcPr>
          <w:p w14:paraId="69F2ABB6" w14:textId="77777777" w:rsidR="00D13695" w:rsidRPr="00B61546" w:rsidRDefault="00D13695">
            <w:pPr>
              <w:jc w:val="center"/>
              <w:rPr>
                <w:rFonts w:ascii="Arial" w:hAnsi="Arial" w:cs="Arial"/>
                <w:sz w:val="22"/>
                <w:szCs w:val="22"/>
              </w:rPr>
            </w:pPr>
            <w:r w:rsidRPr="00B61546">
              <w:rPr>
                <w:rFonts w:ascii="Arial" w:hAnsi="Arial" w:cs="Arial"/>
                <w:sz w:val="22"/>
                <w:szCs w:val="22"/>
              </w:rPr>
              <w:t>0,5</w:t>
            </w:r>
          </w:p>
        </w:tc>
        <w:tc>
          <w:tcPr>
            <w:tcW w:w="312" w:type="pct"/>
            <w:tcBorders>
              <w:top w:val="single" w:sz="6" w:space="0" w:color="auto"/>
              <w:left w:val="single" w:sz="6" w:space="0" w:color="auto"/>
              <w:bottom w:val="single" w:sz="6" w:space="0" w:color="auto"/>
              <w:right w:val="single" w:sz="6" w:space="0" w:color="auto"/>
            </w:tcBorders>
            <w:vAlign w:val="center"/>
            <w:hideMark/>
          </w:tcPr>
          <w:p w14:paraId="1DB2610D" w14:textId="77777777" w:rsidR="00D13695" w:rsidRPr="00B61546" w:rsidRDefault="00D13695">
            <w:pPr>
              <w:jc w:val="center"/>
              <w:rPr>
                <w:rFonts w:ascii="Arial" w:hAnsi="Arial" w:cs="Arial"/>
                <w:sz w:val="22"/>
                <w:szCs w:val="22"/>
              </w:rPr>
            </w:pPr>
            <w:r w:rsidRPr="00B61546">
              <w:rPr>
                <w:rFonts w:ascii="Arial" w:hAnsi="Arial" w:cs="Arial"/>
                <w:sz w:val="22"/>
                <w:szCs w:val="22"/>
              </w:rPr>
              <w:t>0,4</w:t>
            </w:r>
          </w:p>
        </w:tc>
        <w:tc>
          <w:tcPr>
            <w:tcW w:w="313" w:type="pct"/>
            <w:tcBorders>
              <w:top w:val="single" w:sz="6" w:space="0" w:color="auto"/>
              <w:left w:val="single" w:sz="6" w:space="0" w:color="auto"/>
              <w:bottom w:val="single" w:sz="6" w:space="0" w:color="auto"/>
              <w:right w:val="single" w:sz="6" w:space="0" w:color="auto"/>
            </w:tcBorders>
            <w:vAlign w:val="center"/>
            <w:hideMark/>
          </w:tcPr>
          <w:p w14:paraId="5F41F3D5" w14:textId="77777777" w:rsidR="00D13695" w:rsidRPr="00B61546" w:rsidRDefault="00D13695">
            <w:pPr>
              <w:jc w:val="center"/>
              <w:rPr>
                <w:rFonts w:ascii="Arial" w:hAnsi="Arial" w:cs="Arial"/>
                <w:sz w:val="22"/>
                <w:szCs w:val="22"/>
              </w:rPr>
            </w:pPr>
            <w:r w:rsidRPr="00B61546">
              <w:rPr>
                <w:rFonts w:ascii="Arial" w:hAnsi="Arial" w:cs="Arial"/>
                <w:sz w:val="22"/>
                <w:szCs w:val="22"/>
              </w:rPr>
              <w:t>0,1</w:t>
            </w:r>
          </w:p>
        </w:tc>
        <w:tc>
          <w:tcPr>
            <w:tcW w:w="313" w:type="pct"/>
            <w:tcBorders>
              <w:top w:val="single" w:sz="6" w:space="0" w:color="auto"/>
              <w:left w:val="single" w:sz="6" w:space="0" w:color="auto"/>
              <w:bottom w:val="single" w:sz="6" w:space="0" w:color="auto"/>
              <w:right w:val="single" w:sz="6" w:space="0" w:color="auto"/>
            </w:tcBorders>
            <w:vAlign w:val="center"/>
            <w:hideMark/>
          </w:tcPr>
          <w:p w14:paraId="0034107E"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68696AA4"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2F2D109D"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2" w:type="pct"/>
            <w:tcBorders>
              <w:top w:val="single" w:sz="6" w:space="0" w:color="auto"/>
              <w:left w:val="single" w:sz="6" w:space="0" w:color="auto"/>
              <w:bottom w:val="single" w:sz="6" w:space="0" w:color="auto"/>
              <w:right w:val="single" w:sz="6" w:space="0" w:color="auto"/>
            </w:tcBorders>
            <w:vAlign w:val="center"/>
            <w:hideMark/>
          </w:tcPr>
          <w:p w14:paraId="6EE322A3"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1AB4AB9F"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2028B586" w14:textId="77777777" w:rsidR="00D13695" w:rsidRPr="00B61546" w:rsidRDefault="00D13695">
            <w:pPr>
              <w:jc w:val="center"/>
              <w:rPr>
                <w:rFonts w:ascii="Arial" w:hAnsi="Arial" w:cs="Arial"/>
                <w:sz w:val="22"/>
                <w:szCs w:val="22"/>
              </w:rPr>
            </w:pPr>
            <w:r w:rsidRPr="00B61546">
              <w:rPr>
                <w:rFonts w:ascii="Arial" w:hAnsi="Arial" w:cs="Arial"/>
                <w:sz w:val="22"/>
                <w:szCs w:val="22"/>
              </w:rPr>
              <w:t>0,2</w:t>
            </w:r>
          </w:p>
        </w:tc>
        <w:tc>
          <w:tcPr>
            <w:tcW w:w="312" w:type="pct"/>
            <w:tcBorders>
              <w:top w:val="single" w:sz="6" w:space="0" w:color="auto"/>
              <w:left w:val="single" w:sz="6" w:space="0" w:color="auto"/>
              <w:bottom w:val="single" w:sz="6" w:space="0" w:color="auto"/>
              <w:right w:val="single" w:sz="6" w:space="0" w:color="auto"/>
            </w:tcBorders>
            <w:vAlign w:val="center"/>
            <w:hideMark/>
          </w:tcPr>
          <w:p w14:paraId="54C8A973" w14:textId="77777777" w:rsidR="00D13695" w:rsidRPr="00B61546" w:rsidRDefault="00D13695">
            <w:pPr>
              <w:jc w:val="center"/>
              <w:rPr>
                <w:rFonts w:ascii="Arial" w:hAnsi="Arial" w:cs="Arial"/>
                <w:sz w:val="22"/>
                <w:szCs w:val="22"/>
              </w:rPr>
            </w:pPr>
            <w:r w:rsidRPr="00B61546">
              <w:rPr>
                <w:rFonts w:ascii="Arial" w:hAnsi="Arial" w:cs="Arial"/>
                <w:sz w:val="22"/>
                <w:szCs w:val="22"/>
              </w:rPr>
              <w:t>0,9</w:t>
            </w:r>
          </w:p>
        </w:tc>
        <w:tc>
          <w:tcPr>
            <w:tcW w:w="313" w:type="pct"/>
            <w:tcBorders>
              <w:top w:val="single" w:sz="6" w:space="0" w:color="auto"/>
              <w:left w:val="single" w:sz="6" w:space="0" w:color="auto"/>
              <w:bottom w:val="single" w:sz="6" w:space="0" w:color="auto"/>
              <w:right w:val="single" w:sz="6" w:space="0" w:color="auto"/>
            </w:tcBorders>
            <w:vAlign w:val="center"/>
            <w:hideMark/>
          </w:tcPr>
          <w:p w14:paraId="31197D77" w14:textId="77777777" w:rsidR="00D13695" w:rsidRPr="00B61546" w:rsidRDefault="00D13695">
            <w:pPr>
              <w:jc w:val="center"/>
              <w:rPr>
                <w:rFonts w:ascii="Arial" w:hAnsi="Arial" w:cs="Arial"/>
                <w:sz w:val="22"/>
                <w:szCs w:val="22"/>
              </w:rPr>
            </w:pPr>
            <w:r w:rsidRPr="00B61546">
              <w:rPr>
                <w:rFonts w:ascii="Arial" w:hAnsi="Arial" w:cs="Arial"/>
                <w:sz w:val="22"/>
                <w:szCs w:val="22"/>
              </w:rPr>
              <w:t>2</w:t>
            </w:r>
          </w:p>
        </w:tc>
        <w:tc>
          <w:tcPr>
            <w:tcW w:w="464" w:type="pct"/>
            <w:tcBorders>
              <w:top w:val="single" w:sz="6" w:space="0" w:color="auto"/>
              <w:left w:val="single" w:sz="6" w:space="0" w:color="auto"/>
              <w:bottom w:val="single" w:sz="6" w:space="0" w:color="auto"/>
              <w:right w:val="single" w:sz="6" w:space="0" w:color="auto"/>
            </w:tcBorders>
            <w:vAlign w:val="center"/>
            <w:hideMark/>
          </w:tcPr>
          <w:p w14:paraId="39EF0C28" w14:textId="77777777" w:rsidR="00D13695" w:rsidRPr="00B61546" w:rsidRDefault="00D13695">
            <w:pPr>
              <w:jc w:val="center"/>
              <w:rPr>
                <w:rFonts w:ascii="Arial" w:hAnsi="Arial" w:cs="Arial"/>
                <w:sz w:val="22"/>
                <w:szCs w:val="22"/>
              </w:rPr>
            </w:pPr>
            <w:r w:rsidRPr="00B61546">
              <w:rPr>
                <w:rFonts w:ascii="Arial" w:hAnsi="Arial" w:cs="Arial"/>
                <w:sz w:val="22"/>
                <w:szCs w:val="22"/>
              </w:rPr>
              <w:t>5,1</w:t>
            </w:r>
          </w:p>
        </w:tc>
      </w:tr>
    </w:tbl>
    <w:p w14:paraId="2905F865" w14:textId="77777777" w:rsidR="00D13695" w:rsidRPr="00B61546" w:rsidRDefault="00D13695" w:rsidP="00D13695">
      <w:pPr>
        <w:spacing w:before="120" w:line="360" w:lineRule="auto"/>
        <w:ind w:left="-284" w:firstLine="710"/>
        <w:jc w:val="both"/>
        <w:rPr>
          <w:rFonts w:ascii="Arial" w:hAnsi="Arial" w:cs="Arial"/>
        </w:rPr>
      </w:pPr>
      <w:r w:rsidRPr="00B61546">
        <w:rPr>
          <w:rFonts w:ascii="Arial" w:hAnsi="Arial" w:cs="Arial"/>
        </w:rPr>
        <w:t>Таблица 3.21 – Наибольшее число дней с гололедом</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4A0" w:firstRow="1" w:lastRow="0" w:firstColumn="1" w:lastColumn="0" w:noHBand="0" w:noVBand="1"/>
      </w:tblPr>
      <w:tblGrid>
        <w:gridCol w:w="1562"/>
        <w:gridCol w:w="620"/>
        <w:gridCol w:w="622"/>
        <w:gridCol w:w="622"/>
        <w:gridCol w:w="620"/>
        <w:gridCol w:w="622"/>
        <w:gridCol w:w="622"/>
        <w:gridCol w:w="620"/>
        <w:gridCol w:w="622"/>
        <w:gridCol w:w="622"/>
        <w:gridCol w:w="620"/>
        <w:gridCol w:w="622"/>
        <w:gridCol w:w="622"/>
        <w:gridCol w:w="887"/>
      </w:tblGrid>
      <w:tr w:rsidR="00D13695" w:rsidRPr="00B61546" w14:paraId="7A349635" w14:textId="77777777" w:rsidTr="00EE4920">
        <w:trPr>
          <w:trHeight w:val="454"/>
        </w:trPr>
        <w:tc>
          <w:tcPr>
            <w:tcW w:w="788" w:type="pct"/>
            <w:tcBorders>
              <w:top w:val="single" w:sz="6" w:space="0" w:color="auto"/>
              <w:left w:val="single" w:sz="6" w:space="0" w:color="auto"/>
              <w:bottom w:val="single" w:sz="6" w:space="0" w:color="auto"/>
              <w:right w:val="single" w:sz="6" w:space="0" w:color="auto"/>
            </w:tcBorders>
            <w:vAlign w:val="center"/>
            <w:hideMark/>
          </w:tcPr>
          <w:p w14:paraId="6516F3B6" w14:textId="77777777" w:rsidR="00D13695" w:rsidRPr="00B61546" w:rsidRDefault="00D13695">
            <w:pPr>
              <w:jc w:val="center"/>
              <w:rPr>
                <w:rFonts w:ascii="Arial" w:hAnsi="Arial" w:cs="Arial"/>
                <w:sz w:val="22"/>
                <w:szCs w:val="22"/>
              </w:rPr>
            </w:pPr>
            <w:r w:rsidRPr="00B61546">
              <w:rPr>
                <w:rFonts w:ascii="Arial" w:hAnsi="Arial" w:cs="Arial"/>
                <w:sz w:val="22"/>
                <w:szCs w:val="22"/>
              </w:rPr>
              <w:t>Метеостанция</w:t>
            </w:r>
          </w:p>
        </w:tc>
        <w:tc>
          <w:tcPr>
            <w:tcW w:w="313" w:type="pct"/>
            <w:tcBorders>
              <w:top w:val="single" w:sz="6" w:space="0" w:color="auto"/>
              <w:left w:val="single" w:sz="6" w:space="0" w:color="auto"/>
              <w:bottom w:val="single" w:sz="6" w:space="0" w:color="auto"/>
              <w:right w:val="single" w:sz="6" w:space="0" w:color="auto"/>
            </w:tcBorders>
            <w:vAlign w:val="center"/>
            <w:hideMark/>
          </w:tcPr>
          <w:p w14:paraId="3C906FB9" w14:textId="77777777" w:rsidR="00D13695" w:rsidRPr="00B61546" w:rsidRDefault="00D13695">
            <w:pPr>
              <w:jc w:val="center"/>
              <w:rPr>
                <w:rFonts w:ascii="Arial" w:hAnsi="Arial" w:cs="Arial"/>
                <w:sz w:val="22"/>
                <w:szCs w:val="22"/>
              </w:rPr>
            </w:pPr>
            <w:r w:rsidRPr="00B61546">
              <w:rPr>
                <w:rFonts w:ascii="Arial" w:hAnsi="Arial" w:cs="Arial"/>
                <w:sz w:val="22"/>
                <w:szCs w:val="22"/>
              </w:rPr>
              <w:t>I</w:t>
            </w:r>
          </w:p>
        </w:tc>
        <w:tc>
          <w:tcPr>
            <w:tcW w:w="314" w:type="pct"/>
            <w:tcBorders>
              <w:top w:val="single" w:sz="6" w:space="0" w:color="auto"/>
              <w:left w:val="single" w:sz="6" w:space="0" w:color="auto"/>
              <w:bottom w:val="single" w:sz="6" w:space="0" w:color="auto"/>
              <w:right w:val="single" w:sz="6" w:space="0" w:color="auto"/>
            </w:tcBorders>
            <w:vAlign w:val="center"/>
            <w:hideMark/>
          </w:tcPr>
          <w:p w14:paraId="0C1AE78C" w14:textId="77777777" w:rsidR="00D13695" w:rsidRPr="00B61546" w:rsidRDefault="00D13695">
            <w:pPr>
              <w:jc w:val="center"/>
              <w:rPr>
                <w:rFonts w:ascii="Arial" w:hAnsi="Arial" w:cs="Arial"/>
                <w:sz w:val="22"/>
                <w:szCs w:val="22"/>
              </w:rPr>
            </w:pPr>
            <w:r w:rsidRPr="00B61546">
              <w:rPr>
                <w:rFonts w:ascii="Arial" w:hAnsi="Arial" w:cs="Arial"/>
                <w:sz w:val="22"/>
                <w:szCs w:val="22"/>
              </w:rPr>
              <w:t>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7F31A971" w14:textId="77777777" w:rsidR="00D13695" w:rsidRPr="00B61546" w:rsidRDefault="00D13695">
            <w:pPr>
              <w:jc w:val="center"/>
              <w:rPr>
                <w:rFonts w:ascii="Arial" w:hAnsi="Arial" w:cs="Arial"/>
                <w:sz w:val="22"/>
                <w:szCs w:val="22"/>
              </w:rPr>
            </w:pPr>
            <w:r w:rsidRPr="00B61546">
              <w:rPr>
                <w:rFonts w:ascii="Arial" w:hAnsi="Arial" w:cs="Arial"/>
                <w:sz w:val="22"/>
                <w:szCs w:val="22"/>
              </w:rPr>
              <w:t>III</w:t>
            </w:r>
          </w:p>
        </w:tc>
        <w:tc>
          <w:tcPr>
            <w:tcW w:w="313" w:type="pct"/>
            <w:tcBorders>
              <w:top w:val="single" w:sz="6" w:space="0" w:color="auto"/>
              <w:left w:val="single" w:sz="6" w:space="0" w:color="auto"/>
              <w:bottom w:val="single" w:sz="6" w:space="0" w:color="auto"/>
              <w:right w:val="single" w:sz="6" w:space="0" w:color="auto"/>
            </w:tcBorders>
            <w:vAlign w:val="center"/>
            <w:hideMark/>
          </w:tcPr>
          <w:p w14:paraId="2F3E4E1C" w14:textId="77777777" w:rsidR="00D13695" w:rsidRPr="00B61546" w:rsidRDefault="00D13695">
            <w:pPr>
              <w:jc w:val="center"/>
              <w:rPr>
                <w:rFonts w:ascii="Arial" w:hAnsi="Arial" w:cs="Arial"/>
                <w:sz w:val="22"/>
                <w:szCs w:val="22"/>
              </w:rPr>
            </w:pPr>
            <w:r w:rsidRPr="00B61546">
              <w:rPr>
                <w:rFonts w:ascii="Arial" w:hAnsi="Arial" w:cs="Arial"/>
                <w:sz w:val="22"/>
                <w:szCs w:val="22"/>
              </w:rPr>
              <w:t>IV</w:t>
            </w:r>
          </w:p>
        </w:tc>
        <w:tc>
          <w:tcPr>
            <w:tcW w:w="314" w:type="pct"/>
            <w:tcBorders>
              <w:top w:val="single" w:sz="6" w:space="0" w:color="auto"/>
              <w:left w:val="single" w:sz="6" w:space="0" w:color="auto"/>
              <w:bottom w:val="single" w:sz="6" w:space="0" w:color="auto"/>
              <w:right w:val="single" w:sz="6" w:space="0" w:color="auto"/>
            </w:tcBorders>
            <w:vAlign w:val="center"/>
            <w:hideMark/>
          </w:tcPr>
          <w:p w14:paraId="04475DF8" w14:textId="77777777" w:rsidR="00D13695" w:rsidRPr="00B61546" w:rsidRDefault="00D13695">
            <w:pPr>
              <w:jc w:val="center"/>
              <w:rPr>
                <w:rFonts w:ascii="Arial" w:hAnsi="Arial" w:cs="Arial"/>
                <w:sz w:val="22"/>
                <w:szCs w:val="22"/>
              </w:rPr>
            </w:pPr>
            <w:r w:rsidRPr="00B61546">
              <w:rPr>
                <w:rFonts w:ascii="Arial" w:hAnsi="Arial" w:cs="Arial"/>
                <w:sz w:val="22"/>
                <w:szCs w:val="22"/>
              </w:rPr>
              <w:t>V</w:t>
            </w:r>
          </w:p>
        </w:tc>
        <w:tc>
          <w:tcPr>
            <w:tcW w:w="314" w:type="pct"/>
            <w:tcBorders>
              <w:top w:val="single" w:sz="6" w:space="0" w:color="auto"/>
              <w:left w:val="single" w:sz="6" w:space="0" w:color="auto"/>
              <w:bottom w:val="single" w:sz="6" w:space="0" w:color="auto"/>
              <w:right w:val="single" w:sz="6" w:space="0" w:color="auto"/>
            </w:tcBorders>
            <w:vAlign w:val="center"/>
            <w:hideMark/>
          </w:tcPr>
          <w:p w14:paraId="40ECA5BF" w14:textId="77777777" w:rsidR="00D13695" w:rsidRPr="00B61546" w:rsidRDefault="00D13695">
            <w:pPr>
              <w:jc w:val="center"/>
              <w:rPr>
                <w:rFonts w:ascii="Arial" w:hAnsi="Arial" w:cs="Arial"/>
                <w:sz w:val="22"/>
                <w:szCs w:val="22"/>
              </w:rPr>
            </w:pPr>
            <w:r w:rsidRPr="00B61546">
              <w:rPr>
                <w:rFonts w:ascii="Arial" w:hAnsi="Arial" w:cs="Arial"/>
                <w:sz w:val="22"/>
                <w:szCs w:val="22"/>
              </w:rPr>
              <w:t>VI</w:t>
            </w:r>
          </w:p>
        </w:tc>
        <w:tc>
          <w:tcPr>
            <w:tcW w:w="313" w:type="pct"/>
            <w:tcBorders>
              <w:top w:val="single" w:sz="6" w:space="0" w:color="auto"/>
              <w:left w:val="single" w:sz="6" w:space="0" w:color="auto"/>
              <w:bottom w:val="single" w:sz="6" w:space="0" w:color="auto"/>
              <w:right w:val="single" w:sz="6" w:space="0" w:color="auto"/>
            </w:tcBorders>
            <w:vAlign w:val="center"/>
            <w:hideMark/>
          </w:tcPr>
          <w:p w14:paraId="519F6222" w14:textId="77777777" w:rsidR="00D13695" w:rsidRPr="00B61546" w:rsidRDefault="00D13695">
            <w:pPr>
              <w:jc w:val="center"/>
              <w:rPr>
                <w:rFonts w:ascii="Arial" w:hAnsi="Arial" w:cs="Arial"/>
                <w:sz w:val="22"/>
                <w:szCs w:val="22"/>
              </w:rPr>
            </w:pPr>
            <w:r w:rsidRPr="00B61546">
              <w:rPr>
                <w:rFonts w:ascii="Arial" w:hAnsi="Arial" w:cs="Arial"/>
                <w:sz w:val="22"/>
                <w:szCs w:val="22"/>
              </w:rPr>
              <w:t>VII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6A8492B5" w14:textId="77777777" w:rsidR="00D13695" w:rsidRPr="00B61546" w:rsidRDefault="00D13695">
            <w:pPr>
              <w:jc w:val="center"/>
              <w:rPr>
                <w:rFonts w:ascii="Arial" w:hAnsi="Arial" w:cs="Arial"/>
                <w:sz w:val="22"/>
                <w:szCs w:val="22"/>
              </w:rPr>
            </w:pPr>
            <w:r w:rsidRPr="00B61546">
              <w:rPr>
                <w:rFonts w:ascii="Arial" w:hAnsi="Arial" w:cs="Arial"/>
                <w:sz w:val="22"/>
                <w:szCs w:val="22"/>
              </w:rPr>
              <w:t>VIII</w:t>
            </w:r>
          </w:p>
        </w:tc>
        <w:tc>
          <w:tcPr>
            <w:tcW w:w="314" w:type="pct"/>
            <w:tcBorders>
              <w:top w:val="single" w:sz="6" w:space="0" w:color="auto"/>
              <w:left w:val="single" w:sz="6" w:space="0" w:color="auto"/>
              <w:bottom w:val="single" w:sz="6" w:space="0" w:color="auto"/>
              <w:right w:val="single" w:sz="6" w:space="0" w:color="auto"/>
            </w:tcBorders>
            <w:vAlign w:val="center"/>
            <w:hideMark/>
          </w:tcPr>
          <w:p w14:paraId="7AFD1A38" w14:textId="77777777" w:rsidR="00D13695" w:rsidRPr="00B61546" w:rsidRDefault="00D13695">
            <w:pPr>
              <w:jc w:val="center"/>
              <w:rPr>
                <w:rFonts w:ascii="Arial" w:hAnsi="Arial" w:cs="Arial"/>
                <w:sz w:val="22"/>
                <w:szCs w:val="22"/>
              </w:rPr>
            </w:pPr>
            <w:r w:rsidRPr="00B61546">
              <w:rPr>
                <w:rFonts w:ascii="Arial" w:hAnsi="Arial" w:cs="Arial"/>
                <w:sz w:val="22"/>
                <w:szCs w:val="22"/>
              </w:rPr>
              <w:t>IX</w:t>
            </w:r>
          </w:p>
        </w:tc>
        <w:tc>
          <w:tcPr>
            <w:tcW w:w="313" w:type="pct"/>
            <w:tcBorders>
              <w:top w:val="single" w:sz="6" w:space="0" w:color="auto"/>
              <w:left w:val="single" w:sz="6" w:space="0" w:color="auto"/>
              <w:bottom w:val="single" w:sz="6" w:space="0" w:color="auto"/>
              <w:right w:val="single" w:sz="6" w:space="0" w:color="auto"/>
            </w:tcBorders>
            <w:vAlign w:val="center"/>
            <w:hideMark/>
          </w:tcPr>
          <w:p w14:paraId="5AE3C8D5" w14:textId="77777777" w:rsidR="00D13695" w:rsidRPr="00B61546" w:rsidRDefault="00D13695">
            <w:pPr>
              <w:jc w:val="center"/>
              <w:rPr>
                <w:rFonts w:ascii="Arial" w:hAnsi="Arial" w:cs="Arial"/>
                <w:sz w:val="22"/>
                <w:szCs w:val="22"/>
              </w:rPr>
            </w:pPr>
            <w:r w:rsidRPr="00B61546">
              <w:rPr>
                <w:rFonts w:ascii="Arial" w:hAnsi="Arial" w:cs="Arial"/>
                <w:sz w:val="22"/>
                <w:szCs w:val="22"/>
              </w:rPr>
              <w:t>X</w:t>
            </w:r>
          </w:p>
        </w:tc>
        <w:tc>
          <w:tcPr>
            <w:tcW w:w="314" w:type="pct"/>
            <w:tcBorders>
              <w:top w:val="single" w:sz="6" w:space="0" w:color="auto"/>
              <w:left w:val="single" w:sz="6" w:space="0" w:color="auto"/>
              <w:bottom w:val="single" w:sz="6" w:space="0" w:color="auto"/>
              <w:right w:val="single" w:sz="6" w:space="0" w:color="auto"/>
            </w:tcBorders>
            <w:vAlign w:val="center"/>
            <w:hideMark/>
          </w:tcPr>
          <w:p w14:paraId="6F9C8232" w14:textId="77777777" w:rsidR="00D13695" w:rsidRPr="00B61546" w:rsidRDefault="00D13695">
            <w:pPr>
              <w:jc w:val="center"/>
              <w:rPr>
                <w:rFonts w:ascii="Arial" w:hAnsi="Arial" w:cs="Arial"/>
                <w:sz w:val="22"/>
                <w:szCs w:val="22"/>
              </w:rPr>
            </w:pPr>
            <w:r w:rsidRPr="00B61546">
              <w:rPr>
                <w:rFonts w:ascii="Arial" w:hAnsi="Arial" w:cs="Arial"/>
                <w:sz w:val="22"/>
                <w:szCs w:val="22"/>
              </w:rPr>
              <w:t>XI</w:t>
            </w:r>
          </w:p>
        </w:tc>
        <w:tc>
          <w:tcPr>
            <w:tcW w:w="314" w:type="pct"/>
            <w:tcBorders>
              <w:top w:val="single" w:sz="6" w:space="0" w:color="auto"/>
              <w:left w:val="single" w:sz="6" w:space="0" w:color="auto"/>
              <w:bottom w:val="single" w:sz="6" w:space="0" w:color="auto"/>
              <w:right w:val="single" w:sz="6" w:space="0" w:color="auto"/>
            </w:tcBorders>
            <w:vAlign w:val="center"/>
            <w:hideMark/>
          </w:tcPr>
          <w:p w14:paraId="623BAACD" w14:textId="77777777" w:rsidR="00D13695" w:rsidRPr="00B61546" w:rsidRDefault="00D13695">
            <w:pPr>
              <w:jc w:val="center"/>
              <w:rPr>
                <w:rFonts w:ascii="Arial" w:hAnsi="Arial" w:cs="Arial"/>
                <w:sz w:val="22"/>
                <w:szCs w:val="22"/>
              </w:rPr>
            </w:pPr>
            <w:r w:rsidRPr="00B61546">
              <w:rPr>
                <w:rFonts w:ascii="Arial" w:hAnsi="Arial" w:cs="Arial"/>
                <w:sz w:val="22"/>
                <w:szCs w:val="22"/>
              </w:rPr>
              <w:t>XII</w:t>
            </w:r>
          </w:p>
        </w:tc>
        <w:tc>
          <w:tcPr>
            <w:tcW w:w="448" w:type="pct"/>
            <w:tcBorders>
              <w:top w:val="single" w:sz="6" w:space="0" w:color="auto"/>
              <w:left w:val="single" w:sz="6" w:space="0" w:color="auto"/>
              <w:bottom w:val="single" w:sz="6" w:space="0" w:color="auto"/>
              <w:right w:val="single" w:sz="6" w:space="0" w:color="auto"/>
            </w:tcBorders>
            <w:vAlign w:val="center"/>
            <w:hideMark/>
          </w:tcPr>
          <w:p w14:paraId="26147761" w14:textId="77777777" w:rsidR="00D13695" w:rsidRPr="00B61546" w:rsidRDefault="00D13695">
            <w:pPr>
              <w:jc w:val="center"/>
              <w:rPr>
                <w:rFonts w:ascii="Arial" w:hAnsi="Arial" w:cs="Arial"/>
                <w:sz w:val="22"/>
                <w:szCs w:val="22"/>
              </w:rPr>
            </w:pPr>
            <w:r w:rsidRPr="00B61546">
              <w:rPr>
                <w:rFonts w:ascii="Arial" w:hAnsi="Arial" w:cs="Arial"/>
                <w:sz w:val="22"/>
                <w:szCs w:val="22"/>
              </w:rPr>
              <w:t>Год</w:t>
            </w:r>
          </w:p>
        </w:tc>
      </w:tr>
      <w:tr w:rsidR="00D13695" w:rsidRPr="00B61546" w14:paraId="457056B6" w14:textId="77777777" w:rsidTr="00EE4920">
        <w:trPr>
          <w:trHeight w:val="454"/>
        </w:trPr>
        <w:tc>
          <w:tcPr>
            <w:tcW w:w="788" w:type="pct"/>
            <w:tcBorders>
              <w:top w:val="single" w:sz="6" w:space="0" w:color="auto"/>
              <w:left w:val="single" w:sz="6" w:space="0" w:color="auto"/>
              <w:bottom w:val="single" w:sz="6" w:space="0" w:color="auto"/>
              <w:right w:val="single" w:sz="6" w:space="0" w:color="auto"/>
            </w:tcBorders>
            <w:vAlign w:val="center"/>
            <w:hideMark/>
          </w:tcPr>
          <w:p w14:paraId="4E736484" w14:textId="77777777" w:rsidR="00D13695" w:rsidRPr="00B61546" w:rsidRDefault="00D13695">
            <w:pPr>
              <w:jc w:val="center"/>
              <w:rPr>
                <w:rFonts w:ascii="Arial" w:hAnsi="Arial" w:cs="Arial"/>
                <w:sz w:val="22"/>
                <w:szCs w:val="22"/>
              </w:rPr>
            </w:pPr>
            <w:proofErr w:type="spellStart"/>
            <w:r w:rsidRPr="00B61546">
              <w:rPr>
                <w:rFonts w:ascii="Arial" w:hAnsi="Arial" w:cs="Arial"/>
                <w:sz w:val="22"/>
                <w:szCs w:val="22"/>
              </w:rPr>
              <w:t>Чулпаново</w:t>
            </w:r>
            <w:proofErr w:type="spellEnd"/>
          </w:p>
        </w:tc>
        <w:tc>
          <w:tcPr>
            <w:tcW w:w="313" w:type="pct"/>
            <w:tcBorders>
              <w:top w:val="single" w:sz="6" w:space="0" w:color="auto"/>
              <w:left w:val="single" w:sz="6" w:space="0" w:color="auto"/>
              <w:bottom w:val="single" w:sz="6" w:space="0" w:color="auto"/>
              <w:right w:val="single" w:sz="6" w:space="0" w:color="auto"/>
            </w:tcBorders>
            <w:vAlign w:val="center"/>
            <w:hideMark/>
          </w:tcPr>
          <w:p w14:paraId="3BE40022" w14:textId="77777777" w:rsidR="00D13695" w:rsidRPr="00B61546" w:rsidRDefault="00D13695">
            <w:pPr>
              <w:jc w:val="center"/>
              <w:rPr>
                <w:rFonts w:ascii="Arial" w:hAnsi="Arial" w:cs="Arial"/>
                <w:sz w:val="22"/>
                <w:szCs w:val="22"/>
              </w:rPr>
            </w:pPr>
            <w:r w:rsidRPr="00B61546">
              <w:rPr>
                <w:rFonts w:ascii="Arial" w:hAnsi="Arial" w:cs="Arial"/>
                <w:sz w:val="22"/>
                <w:szCs w:val="22"/>
              </w:rPr>
              <w:t>6</w:t>
            </w:r>
          </w:p>
        </w:tc>
        <w:tc>
          <w:tcPr>
            <w:tcW w:w="314" w:type="pct"/>
            <w:tcBorders>
              <w:top w:val="single" w:sz="6" w:space="0" w:color="auto"/>
              <w:left w:val="single" w:sz="6" w:space="0" w:color="auto"/>
              <w:bottom w:val="single" w:sz="6" w:space="0" w:color="auto"/>
              <w:right w:val="single" w:sz="6" w:space="0" w:color="auto"/>
            </w:tcBorders>
            <w:vAlign w:val="center"/>
            <w:hideMark/>
          </w:tcPr>
          <w:p w14:paraId="34E5EC92"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4" w:type="pct"/>
            <w:tcBorders>
              <w:top w:val="single" w:sz="6" w:space="0" w:color="auto"/>
              <w:left w:val="single" w:sz="6" w:space="0" w:color="auto"/>
              <w:bottom w:val="single" w:sz="6" w:space="0" w:color="auto"/>
              <w:right w:val="single" w:sz="6" w:space="0" w:color="auto"/>
            </w:tcBorders>
            <w:vAlign w:val="center"/>
            <w:hideMark/>
          </w:tcPr>
          <w:p w14:paraId="73B17D2B"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3" w:type="pct"/>
            <w:tcBorders>
              <w:top w:val="single" w:sz="6" w:space="0" w:color="auto"/>
              <w:left w:val="single" w:sz="6" w:space="0" w:color="auto"/>
              <w:bottom w:val="single" w:sz="6" w:space="0" w:color="auto"/>
              <w:right w:val="single" w:sz="6" w:space="0" w:color="auto"/>
            </w:tcBorders>
            <w:vAlign w:val="center"/>
            <w:hideMark/>
          </w:tcPr>
          <w:p w14:paraId="7B1BDC8B" w14:textId="77777777" w:rsidR="00D13695" w:rsidRPr="00B61546" w:rsidRDefault="00D13695">
            <w:pPr>
              <w:jc w:val="center"/>
              <w:rPr>
                <w:rFonts w:ascii="Arial" w:hAnsi="Arial" w:cs="Arial"/>
                <w:sz w:val="22"/>
                <w:szCs w:val="22"/>
              </w:rPr>
            </w:pPr>
            <w:r w:rsidRPr="00B61546">
              <w:rPr>
                <w:rFonts w:ascii="Arial" w:hAnsi="Arial" w:cs="Arial"/>
                <w:sz w:val="22"/>
                <w:szCs w:val="22"/>
              </w:rPr>
              <w:t>1</w:t>
            </w:r>
          </w:p>
        </w:tc>
        <w:tc>
          <w:tcPr>
            <w:tcW w:w="314" w:type="pct"/>
            <w:tcBorders>
              <w:top w:val="single" w:sz="6" w:space="0" w:color="auto"/>
              <w:left w:val="single" w:sz="6" w:space="0" w:color="auto"/>
              <w:bottom w:val="single" w:sz="6" w:space="0" w:color="auto"/>
              <w:right w:val="single" w:sz="6" w:space="0" w:color="auto"/>
            </w:tcBorders>
            <w:vAlign w:val="center"/>
            <w:hideMark/>
          </w:tcPr>
          <w:p w14:paraId="76E8BF7F"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5A0766D8"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6901421C"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70521D9C"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4" w:type="pct"/>
            <w:tcBorders>
              <w:top w:val="single" w:sz="6" w:space="0" w:color="auto"/>
              <w:left w:val="single" w:sz="6" w:space="0" w:color="auto"/>
              <w:bottom w:val="single" w:sz="6" w:space="0" w:color="auto"/>
              <w:right w:val="single" w:sz="6" w:space="0" w:color="auto"/>
            </w:tcBorders>
            <w:vAlign w:val="center"/>
            <w:hideMark/>
          </w:tcPr>
          <w:p w14:paraId="1946EA07" w14:textId="77777777" w:rsidR="00D13695" w:rsidRPr="00B61546" w:rsidRDefault="00D13695">
            <w:pPr>
              <w:jc w:val="center"/>
              <w:rPr>
                <w:rFonts w:ascii="Arial" w:hAnsi="Arial" w:cs="Arial"/>
                <w:sz w:val="22"/>
                <w:szCs w:val="22"/>
              </w:rPr>
            </w:pPr>
            <w:r w:rsidRPr="00B61546">
              <w:rPr>
                <w:rFonts w:ascii="Arial" w:hAnsi="Arial" w:cs="Arial"/>
                <w:sz w:val="22"/>
                <w:szCs w:val="22"/>
              </w:rPr>
              <w:t>-</w:t>
            </w:r>
          </w:p>
        </w:tc>
        <w:tc>
          <w:tcPr>
            <w:tcW w:w="313" w:type="pct"/>
            <w:tcBorders>
              <w:top w:val="single" w:sz="6" w:space="0" w:color="auto"/>
              <w:left w:val="single" w:sz="6" w:space="0" w:color="auto"/>
              <w:bottom w:val="single" w:sz="6" w:space="0" w:color="auto"/>
              <w:right w:val="single" w:sz="6" w:space="0" w:color="auto"/>
            </w:tcBorders>
            <w:vAlign w:val="center"/>
            <w:hideMark/>
          </w:tcPr>
          <w:p w14:paraId="508CC7DD" w14:textId="77777777" w:rsidR="00D13695" w:rsidRPr="00B61546" w:rsidRDefault="00D13695">
            <w:pPr>
              <w:jc w:val="center"/>
              <w:rPr>
                <w:rFonts w:ascii="Arial" w:hAnsi="Arial" w:cs="Arial"/>
                <w:sz w:val="22"/>
                <w:szCs w:val="22"/>
              </w:rPr>
            </w:pPr>
            <w:r w:rsidRPr="00B61546">
              <w:rPr>
                <w:rFonts w:ascii="Arial" w:hAnsi="Arial" w:cs="Arial"/>
                <w:sz w:val="22"/>
                <w:szCs w:val="22"/>
              </w:rPr>
              <w:t>3</w:t>
            </w:r>
          </w:p>
        </w:tc>
        <w:tc>
          <w:tcPr>
            <w:tcW w:w="314" w:type="pct"/>
            <w:tcBorders>
              <w:top w:val="single" w:sz="6" w:space="0" w:color="auto"/>
              <w:left w:val="single" w:sz="6" w:space="0" w:color="auto"/>
              <w:bottom w:val="single" w:sz="6" w:space="0" w:color="auto"/>
              <w:right w:val="single" w:sz="6" w:space="0" w:color="auto"/>
            </w:tcBorders>
            <w:vAlign w:val="center"/>
            <w:hideMark/>
          </w:tcPr>
          <w:p w14:paraId="43DC4167" w14:textId="77777777" w:rsidR="00D13695" w:rsidRPr="00B61546" w:rsidRDefault="00D13695">
            <w:pPr>
              <w:jc w:val="center"/>
              <w:rPr>
                <w:rFonts w:ascii="Arial" w:hAnsi="Arial" w:cs="Arial"/>
                <w:sz w:val="22"/>
                <w:szCs w:val="22"/>
              </w:rPr>
            </w:pPr>
            <w:r w:rsidRPr="00B61546">
              <w:rPr>
                <w:rFonts w:ascii="Arial" w:hAnsi="Arial" w:cs="Arial"/>
                <w:sz w:val="22"/>
                <w:szCs w:val="22"/>
              </w:rPr>
              <w:t>4</w:t>
            </w:r>
          </w:p>
        </w:tc>
        <w:tc>
          <w:tcPr>
            <w:tcW w:w="314" w:type="pct"/>
            <w:tcBorders>
              <w:top w:val="single" w:sz="6" w:space="0" w:color="auto"/>
              <w:left w:val="single" w:sz="6" w:space="0" w:color="auto"/>
              <w:bottom w:val="single" w:sz="6" w:space="0" w:color="auto"/>
              <w:right w:val="single" w:sz="6" w:space="0" w:color="auto"/>
            </w:tcBorders>
            <w:vAlign w:val="center"/>
            <w:hideMark/>
          </w:tcPr>
          <w:p w14:paraId="73C5D745" w14:textId="77777777" w:rsidR="00D13695" w:rsidRPr="00B61546" w:rsidRDefault="00D13695">
            <w:pPr>
              <w:jc w:val="center"/>
              <w:rPr>
                <w:rFonts w:ascii="Arial" w:hAnsi="Arial" w:cs="Arial"/>
                <w:sz w:val="22"/>
                <w:szCs w:val="22"/>
              </w:rPr>
            </w:pPr>
            <w:r w:rsidRPr="00B61546">
              <w:rPr>
                <w:rFonts w:ascii="Arial" w:hAnsi="Arial" w:cs="Arial"/>
                <w:sz w:val="22"/>
                <w:szCs w:val="22"/>
              </w:rPr>
              <w:t>11</w:t>
            </w:r>
          </w:p>
        </w:tc>
        <w:tc>
          <w:tcPr>
            <w:tcW w:w="448" w:type="pct"/>
            <w:tcBorders>
              <w:top w:val="single" w:sz="6" w:space="0" w:color="auto"/>
              <w:left w:val="single" w:sz="6" w:space="0" w:color="auto"/>
              <w:bottom w:val="single" w:sz="6" w:space="0" w:color="auto"/>
              <w:right w:val="single" w:sz="6" w:space="0" w:color="auto"/>
            </w:tcBorders>
            <w:vAlign w:val="center"/>
            <w:hideMark/>
          </w:tcPr>
          <w:p w14:paraId="07E05D84" w14:textId="77777777" w:rsidR="00D13695" w:rsidRPr="00B61546" w:rsidRDefault="00D13695">
            <w:pPr>
              <w:jc w:val="center"/>
              <w:rPr>
                <w:rFonts w:ascii="Arial" w:hAnsi="Arial" w:cs="Arial"/>
                <w:sz w:val="22"/>
                <w:szCs w:val="22"/>
              </w:rPr>
            </w:pPr>
            <w:r w:rsidRPr="00B61546">
              <w:rPr>
                <w:rFonts w:ascii="Arial" w:hAnsi="Arial" w:cs="Arial"/>
                <w:sz w:val="22"/>
                <w:szCs w:val="22"/>
              </w:rPr>
              <w:t>14</w:t>
            </w:r>
          </w:p>
        </w:tc>
      </w:tr>
    </w:tbl>
    <w:p w14:paraId="01BB6215" w14:textId="77777777" w:rsidR="00D13695" w:rsidRPr="00B61546" w:rsidRDefault="00D13695" w:rsidP="00EE4920">
      <w:pPr>
        <w:spacing w:before="120" w:line="360" w:lineRule="auto"/>
        <w:ind w:firstLine="710"/>
        <w:jc w:val="both"/>
        <w:rPr>
          <w:rFonts w:ascii="Arial" w:hAnsi="Arial" w:cs="Arial"/>
        </w:rPr>
      </w:pPr>
      <w:r w:rsidRPr="00B61546">
        <w:rPr>
          <w:rFonts w:ascii="Arial" w:hAnsi="Arial" w:cs="Arial"/>
        </w:rPr>
        <w:t>Опасные метеорологические процессы и явления</w:t>
      </w:r>
    </w:p>
    <w:p w14:paraId="0CAE6A91" w14:textId="77777777" w:rsidR="00D13695" w:rsidRPr="00B61546" w:rsidRDefault="00D13695" w:rsidP="00EE4920">
      <w:pPr>
        <w:spacing w:before="120" w:line="360" w:lineRule="auto"/>
        <w:ind w:firstLine="710"/>
        <w:jc w:val="both"/>
        <w:rPr>
          <w:rFonts w:ascii="Arial" w:hAnsi="Arial" w:cs="Arial"/>
        </w:rPr>
      </w:pPr>
      <w:r w:rsidRPr="00B61546">
        <w:rPr>
          <w:rFonts w:ascii="Arial" w:hAnsi="Arial" w:cs="Arial"/>
        </w:rPr>
        <w:t xml:space="preserve">Согласно ФГБУ «УГМС Республики Татарстан» из опасных метеорологических явлений преобладают сильный метель – 26 %, очень сильный ветер, шквал – 23 %, очень сильный ливень – 11 %. Повторяемость очень сильного дождя, сильного мороза составляет 9 %. Меньше проявляются такие явления, как очень сильная жара – 4%, сильный снег и сильные </w:t>
      </w:r>
      <w:proofErr w:type="spellStart"/>
      <w:r w:rsidRPr="00B61546">
        <w:rPr>
          <w:rFonts w:ascii="Arial" w:hAnsi="Arial" w:cs="Arial"/>
        </w:rPr>
        <w:t>гололедно-изморозевые</w:t>
      </w:r>
      <w:proofErr w:type="spellEnd"/>
      <w:r w:rsidRPr="00B61546">
        <w:rPr>
          <w:rFonts w:ascii="Arial" w:hAnsi="Arial" w:cs="Arial"/>
        </w:rPr>
        <w:t xml:space="preserve"> отложения, соответствующие 2 % (таблица 3.22).</w:t>
      </w:r>
    </w:p>
    <w:p w14:paraId="1A3AF33B" w14:textId="77777777" w:rsidR="00D13695" w:rsidRPr="00B61546" w:rsidRDefault="00D13695" w:rsidP="00EE4920">
      <w:pPr>
        <w:spacing w:before="120" w:line="360" w:lineRule="auto"/>
        <w:ind w:firstLine="710"/>
        <w:jc w:val="both"/>
        <w:rPr>
          <w:rFonts w:ascii="Arial" w:hAnsi="Arial" w:cs="Arial"/>
        </w:rPr>
      </w:pPr>
      <w:r w:rsidRPr="00B61546">
        <w:rPr>
          <w:rFonts w:ascii="Arial" w:hAnsi="Arial" w:cs="Arial"/>
        </w:rPr>
        <w:t>Таблица 3.22 – Повторяемость опасных метеорологических явлений,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5312"/>
      </w:tblGrid>
      <w:tr w:rsidR="00D13695" w:rsidRPr="00B61546" w14:paraId="60F8C7D1"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6291CB87" w14:textId="77777777" w:rsidR="00D13695" w:rsidRPr="00B61546" w:rsidRDefault="00D13695">
            <w:pPr>
              <w:jc w:val="center"/>
              <w:rPr>
                <w:rFonts w:ascii="Arial" w:hAnsi="Arial" w:cs="Arial"/>
                <w:sz w:val="22"/>
              </w:rPr>
            </w:pPr>
            <w:r w:rsidRPr="00B61546">
              <w:rPr>
                <w:rFonts w:ascii="Arial" w:hAnsi="Arial" w:cs="Arial"/>
                <w:sz w:val="22"/>
              </w:rPr>
              <w:t>Вид опасных явлений</w:t>
            </w:r>
          </w:p>
        </w:tc>
        <w:tc>
          <w:tcPr>
            <w:tcW w:w="2680" w:type="pct"/>
            <w:tcBorders>
              <w:top w:val="single" w:sz="4" w:space="0" w:color="auto"/>
              <w:left w:val="single" w:sz="4" w:space="0" w:color="auto"/>
              <w:bottom w:val="single" w:sz="4" w:space="0" w:color="auto"/>
              <w:right w:val="single" w:sz="4" w:space="0" w:color="auto"/>
            </w:tcBorders>
            <w:vAlign w:val="center"/>
            <w:hideMark/>
          </w:tcPr>
          <w:p w14:paraId="0E39F857" w14:textId="77777777" w:rsidR="00D13695" w:rsidRPr="00B61546" w:rsidRDefault="00D13695">
            <w:pPr>
              <w:jc w:val="center"/>
              <w:rPr>
                <w:rFonts w:ascii="Arial" w:hAnsi="Arial" w:cs="Arial"/>
                <w:sz w:val="22"/>
              </w:rPr>
            </w:pPr>
            <w:r w:rsidRPr="00B61546">
              <w:rPr>
                <w:rFonts w:ascii="Arial" w:hAnsi="Arial" w:cs="Arial"/>
                <w:sz w:val="22"/>
              </w:rPr>
              <w:t>Повторяемость, %</w:t>
            </w:r>
          </w:p>
        </w:tc>
      </w:tr>
      <w:tr w:rsidR="00D13695" w:rsidRPr="00B61546" w14:paraId="760D591E"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43168F31" w14:textId="77777777" w:rsidR="00D13695" w:rsidRPr="00B61546" w:rsidRDefault="00D13695">
            <w:pPr>
              <w:rPr>
                <w:rFonts w:ascii="Arial" w:hAnsi="Arial" w:cs="Arial"/>
                <w:sz w:val="22"/>
              </w:rPr>
            </w:pPr>
            <w:r w:rsidRPr="00B61546">
              <w:rPr>
                <w:rFonts w:ascii="Arial" w:hAnsi="Arial" w:cs="Arial"/>
                <w:sz w:val="22"/>
              </w:rPr>
              <w:t>Очень сильный ветер, шквал</w:t>
            </w:r>
          </w:p>
        </w:tc>
        <w:tc>
          <w:tcPr>
            <w:tcW w:w="2680" w:type="pct"/>
            <w:tcBorders>
              <w:top w:val="single" w:sz="4" w:space="0" w:color="auto"/>
              <w:left w:val="single" w:sz="4" w:space="0" w:color="auto"/>
              <w:bottom w:val="single" w:sz="4" w:space="0" w:color="auto"/>
              <w:right w:val="single" w:sz="4" w:space="0" w:color="auto"/>
            </w:tcBorders>
            <w:vAlign w:val="center"/>
            <w:hideMark/>
          </w:tcPr>
          <w:p w14:paraId="538024B7" w14:textId="77777777" w:rsidR="00D13695" w:rsidRPr="00B61546" w:rsidRDefault="00D13695">
            <w:pPr>
              <w:jc w:val="center"/>
              <w:rPr>
                <w:rFonts w:ascii="Arial" w:hAnsi="Arial" w:cs="Arial"/>
                <w:sz w:val="22"/>
              </w:rPr>
            </w:pPr>
            <w:r w:rsidRPr="00B61546">
              <w:rPr>
                <w:rFonts w:ascii="Arial" w:hAnsi="Arial" w:cs="Arial"/>
                <w:sz w:val="22"/>
              </w:rPr>
              <w:t>23</w:t>
            </w:r>
          </w:p>
        </w:tc>
      </w:tr>
      <w:tr w:rsidR="00D13695" w:rsidRPr="00B61546" w14:paraId="27D6CBC7"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7920CF87" w14:textId="77777777" w:rsidR="00D13695" w:rsidRPr="00B61546" w:rsidRDefault="00D13695">
            <w:pPr>
              <w:rPr>
                <w:rFonts w:ascii="Arial" w:hAnsi="Arial" w:cs="Arial"/>
                <w:sz w:val="22"/>
              </w:rPr>
            </w:pPr>
            <w:r w:rsidRPr="00B61546">
              <w:rPr>
                <w:rFonts w:ascii="Arial" w:hAnsi="Arial" w:cs="Arial"/>
                <w:sz w:val="22"/>
              </w:rPr>
              <w:t>Очень сильный дождь</w:t>
            </w:r>
          </w:p>
        </w:tc>
        <w:tc>
          <w:tcPr>
            <w:tcW w:w="2680" w:type="pct"/>
            <w:tcBorders>
              <w:top w:val="single" w:sz="4" w:space="0" w:color="auto"/>
              <w:left w:val="single" w:sz="4" w:space="0" w:color="auto"/>
              <w:bottom w:val="single" w:sz="4" w:space="0" w:color="auto"/>
              <w:right w:val="single" w:sz="4" w:space="0" w:color="auto"/>
            </w:tcBorders>
            <w:vAlign w:val="center"/>
            <w:hideMark/>
          </w:tcPr>
          <w:p w14:paraId="7AC66327" w14:textId="77777777" w:rsidR="00D13695" w:rsidRPr="00B61546" w:rsidRDefault="00D13695">
            <w:pPr>
              <w:jc w:val="center"/>
              <w:rPr>
                <w:rFonts w:ascii="Arial" w:hAnsi="Arial" w:cs="Arial"/>
                <w:sz w:val="22"/>
              </w:rPr>
            </w:pPr>
            <w:r w:rsidRPr="00B61546">
              <w:rPr>
                <w:rFonts w:ascii="Arial" w:hAnsi="Arial" w:cs="Arial"/>
                <w:sz w:val="22"/>
              </w:rPr>
              <w:t>9</w:t>
            </w:r>
          </w:p>
        </w:tc>
      </w:tr>
      <w:tr w:rsidR="00D13695" w:rsidRPr="00B61546" w14:paraId="1EA5E0C4"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76544777" w14:textId="77777777" w:rsidR="00D13695" w:rsidRPr="00B61546" w:rsidRDefault="00D13695">
            <w:pPr>
              <w:rPr>
                <w:rFonts w:ascii="Arial" w:hAnsi="Arial" w:cs="Arial"/>
                <w:sz w:val="22"/>
              </w:rPr>
            </w:pPr>
            <w:r w:rsidRPr="00B61546">
              <w:rPr>
                <w:rFonts w:ascii="Arial" w:hAnsi="Arial" w:cs="Arial"/>
                <w:sz w:val="22"/>
              </w:rPr>
              <w:lastRenderedPageBreak/>
              <w:t>Очень сильный ливень</w:t>
            </w:r>
          </w:p>
        </w:tc>
        <w:tc>
          <w:tcPr>
            <w:tcW w:w="2680" w:type="pct"/>
            <w:tcBorders>
              <w:top w:val="single" w:sz="4" w:space="0" w:color="auto"/>
              <w:left w:val="single" w:sz="4" w:space="0" w:color="auto"/>
              <w:bottom w:val="single" w:sz="4" w:space="0" w:color="auto"/>
              <w:right w:val="single" w:sz="4" w:space="0" w:color="auto"/>
            </w:tcBorders>
            <w:vAlign w:val="center"/>
            <w:hideMark/>
          </w:tcPr>
          <w:p w14:paraId="1A468696" w14:textId="77777777" w:rsidR="00D13695" w:rsidRPr="00B61546" w:rsidRDefault="00D13695">
            <w:pPr>
              <w:jc w:val="center"/>
              <w:rPr>
                <w:rFonts w:ascii="Arial" w:hAnsi="Arial" w:cs="Arial"/>
                <w:sz w:val="22"/>
              </w:rPr>
            </w:pPr>
            <w:r w:rsidRPr="00B61546">
              <w:rPr>
                <w:rFonts w:ascii="Arial" w:hAnsi="Arial" w:cs="Arial"/>
                <w:sz w:val="22"/>
              </w:rPr>
              <w:t>11</w:t>
            </w:r>
          </w:p>
        </w:tc>
      </w:tr>
      <w:tr w:rsidR="00D13695" w:rsidRPr="00B61546" w14:paraId="43C0546C"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5CAC827D" w14:textId="77777777" w:rsidR="00D13695" w:rsidRPr="00B61546" w:rsidRDefault="00D13695">
            <w:pPr>
              <w:rPr>
                <w:rFonts w:ascii="Arial" w:hAnsi="Arial" w:cs="Arial"/>
                <w:sz w:val="22"/>
              </w:rPr>
            </w:pPr>
            <w:r w:rsidRPr="00B61546">
              <w:rPr>
                <w:rFonts w:ascii="Arial" w:hAnsi="Arial" w:cs="Arial"/>
                <w:sz w:val="22"/>
              </w:rPr>
              <w:t>Сильная метель</w:t>
            </w:r>
          </w:p>
        </w:tc>
        <w:tc>
          <w:tcPr>
            <w:tcW w:w="2680" w:type="pct"/>
            <w:tcBorders>
              <w:top w:val="single" w:sz="4" w:space="0" w:color="auto"/>
              <w:left w:val="single" w:sz="4" w:space="0" w:color="auto"/>
              <w:bottom w:val="single" w:sz="4" w:space="0" w:color="auto"/>
              <w:right w:val="single" w:sz="4" w:space="0" w:color="auto"/>
            </w:tcBorders>
            <w:vAlign w:val="center"/>
            <w:hideMark/>
          </w:tcPr>
          <w:p w14:paraId="6116D398" w14:textId="77777777" w:rsidR="00D13695" w:rsidRPr="00B61546" w:rsidRDefault="00D13695">
            <w:pPr>
              <w:jc w:val="center"/>
              <w:rPr>
                <w:rFonts w:ascii="Arial" w:hAnsi="Arial" w:cs="Arial"/>
                <w:sz w:val="22"/>
              </w:rPr>
            </w:pPr>
            <w:r w:rsidRPr="00B61546">
              <w:rPr>
                <w:rFonts w:ascii="Arial" w:hAnsi="Arial" w:cs="Arial"/>
                <w:sz w:val="22"/>
              </w:rPr>
              <w:t>26</w:t>
            </w:r>
          </w:p>
        </w:tc>
      </w:tr>
      <w:tr w:rsidR="00D13695" w:rsidRPr="00B61546" w14:paraId="19C70D5A"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447383C8" w14:textId="77777777" w:rsidR="00D13695" w:rsidRPr="00B61546" w:rsidRDefault="00D13695">
            <w:pPr>
              <w:rPr>
                <w:rFonts w:ascii="Arial" w:hAnsi="Arial" w:cs="Arial"/>
                <w:sz w:val="22"/>
              </w:rPr>
            </w:pPr>
            <w:r w:rsidRPr="00B61546">
              <w:rPr>
                <w:rFonts w:ascii="Arial" w:hAnsi="Arial" w:cs="Arial"/>
                <w:sz w:val="22"/>
              </w:rPr>
              <w:t>Очень сильный снег</w:t>
            </w:r>
          </w:p>
        </w:tc>
        <w:tc>
          <w:tcPr>
            <w:tcW w:w="2680" w:type="pct"/>
            <w:tcBorders>
              <w:top w:val="single" w:sz="4" w:space="0" w:color="auto"/>
              <w:left w:val="single" w:sz="4" w:space="0" w:color="auto"/>
              <w:bottom w:val="single" w:sz="4" w:space="0" w:color="auto"/>
              <w:right w:val="single" w:sz="4" w:space="0" w:color="auto"/>
            </w:tcBorders>
            <w:vAlign w:val="center"/>
            <w:hideMark/>
          </w:tcPr>
          <w:p w14:paraId="1E93739D" w14:textId="77777777" w:rsidR="00D13695" w:rsidRPr="00B61546" w:rsidRDefault="00D13695">
            <w:pPr>
              <w:jc w:val="center"/>
              <w:rPr>
                <w:rFonts w:ascii="Arial" w:hAnsi="Arial" w:cs="Arial"/>
                <w:sz w:val="22"/>
              </w:rPr>
            </w:pPr>
            <w:r w:rsidRPr="00B61546">
              <w:rPr>
                <w:rFonts w:ascii="Arial" w:hAnsi="Arial" w:cs="Arial"/>
                <w:sz w:val="22"/>
              </w:rPr>
              <w:t>2</w:t>
            </w:r>
          </w:p>
        </w:tc>
      </w:tr>
      <w:tr w:rsidR="00D13695" w:rsidRPr="00B61546" w14:paraId="3C511B32"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0457FBD5" w14:textId="77777777" w:rsidR="00D13695" w:rsidRPr="00B61546" w:rsidRDefault="00D13695">
            <w:pPr>
              <w:rPr>
                <w:rFonts w:ascii="Arial" w:hAnsi="Arial" w:cs="Arial"/>
                <w:sz w:val="22"/>
              </w:rPr>
            </w:pPr>
            <w:r w:rsidRPr="00B61546">
              <w:rPr>
                <w:rFonts w:ascii="Arial" w:hAnsi="Arial" w:cs="Arial"/>
                <w:sz w:val="22"/>
              </w:rPr>
              <w:t xml:space="preserve">Сильные </w:t>
            </w:r>
            <w:proofErr w:type="spellStart"/>
            <w:r w:rsidRPr="00B61546">
              <w:rPr>
                <w:rFonts w:ascii="Arial" w:hAnsi="Arial" w:cs="Arial"/>
                <w:sz w:val="22"/>
              </w:rPr>
              <w:t>гололедно-изморозевые</w:t>
            </w:r>
            <w:proofErr w:type="spellEnd"/>
            <w:r w:rsidRPr="00B61546">
              <w:rPr>
                <w:rFonts w:ascii="Arial" w:hAnsi="Arial" w:cs="Arial"/>
                <w:sz w:val="22"/>
              </w:rPr>
              <w:t xml:space="preserve"> отложения</w:t>
            </w:r>
          </w:p>
        </w:tc>
        <w:tc>
          <w:tcPr>
            <w:tcW w:w="2680" w:type="pct"/>
            <w:tcBorders>
              <w:top w:val="single" w:sz="4" w:space="0" w:color="auto"/>
              <w:left w:val="single" w:sz="4" w:space="0" w:color="auto"/>
              <w:bottom w:val="single" w:sz="4" w:space="0" w:color="auto"/>
              <w:right w:val="single" w:sz="4" w:space="0" w:color="auto"/>
            </w:tcBorders>
            <w:vAlign w:val="center"/>
            <w:hideMark/>
          </w:tcPr>
          <w:p w14:paraId="3E64CE74" w14:textId="77777777" w:rsidR="00D13695" w:rsidRPr="00B61546" w:rsidRDefault="00D13695">
            <w:pPr>
              <w:jc w:val="center"/>
              <w:rPr>
                <w:rFonts w:ascii="Arial" w:hAnsi="Arial" w:cs="Arial"/>
                <w:sz w:val="22"/>
              </w:rPr>
            </w:pPr>
            <w:r w:rsidRPr="00B61546">
              <w:rPr>
                <w:rFonts w:ascii="Arial" w:hAnsi="Arial" w:cs="Arial"/>
                <w:sz w:val="22"/>
              </w:rPr>
              <w:t>2</w:t>
            </w:r>
          </w:p>
        </w:tc>
      </w:tr>
      <w:tr w:rsidR="00D13695" w:rsidRPr="00B61546" w14:paraId="055A3672"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0E8D2BF4" w14:textId="77777777" w:rsidR="00D13695" w:rsidRPr="00B61546" w:rsidRDefault="00D13695">
            <w:pPr>
              <w:rPr>
                <w:rFonts w:ascii="Arial" w:hAnsi="Arial" w:cs="Arial"/>
                <w:sz w:val="22"/>
              </w:rPr>
            </w:pPr>
            <w:r w:rsidRPr="00B61546">
              <w:rPr>
                <w:rFonts w:ascii="Arial" w:hAnsi="Arial" w:cs="Arial"/>
                <w:sz w:val="22"/>
              </w:rPr>
              <w:t>Сильная жара</w:t>
            </w:r>
          </w:p>
        </w:tc>
        <w:tc>
          <w:tcPr>
            <w:tcW w:w="2680" w:type="pct"/>
            <w:tcBorders>
              <w:top w:val="single" w:sz="4" w:space="0" w:color="auto"/>
              <w:left w:val="single" w:sz="4" w:space="0" w:color="auto"/>
              <w:bottom w:val="single" w:sz="4" w:space="0" w:color="auto"/>
              <w:right w:val="single" w:sz="4" w:space="0" w:color="auto"/>
            </w:tcBorders>
            <w:vAlign w:val="center"/>
            <w:hideMark/>
          </w:tcPr>
          <w:p w14:paraId="58DBDA80" w14:textId="77777777" w:rsidR="00D13695" w:rsidRPr="00B61546" w:rsidRDefault="00D13695">
            <w:pPr>
              <w:jc w:val="center"/>
              <w:rPr>
                <w:rFonts w:ascii="Arial" w:hAnsi="Arial" w:cs="Arial"/>
                <w:sz w:val="22"/>
              </w:rPr>
            </w:pPr>
            <w:r w:rsidRPr="00B61546">
              <w:rPr>
                <w:rFonts w:ascii="Arial" w:hAnsi="Arial" w:cs="Arial"/>
                <w:sz w:val="22"/>
              </w:rPr>
              <w:t>4</w:t>
            </w:r>
          </w:p>
        </w:tc>
      </w:tr>
      <w:tr w:rsidR="00D13695" w:rsidRPr="00B61546" w14:paraId="6CB90CD4" w14:textId="77777777" w:rsidTr="00EE4920">
        <w:trPr>
          <w:trHeight w:val="454"/>
        </w:trPr>
        <w:tc>
          <w:tcPr>
            <w:tcW w:w="2320" w:type="pct"/>
            <w:tcBorders>
              <w:top w:val="single" w:sz="4" w:space="0" w:color="auto"/>
              <w:left w:val="single" w:sz="4" w:space="0" w:color="auto"/>
              <w:bottom w:val="single" w:sz="4" w:space="0" w:color="auto"/>
              <w:right w:val="single" w:sz="4" w:space="0" w:color="auto"/>
            </w:tcBorders>
            <w:vAlign w:val="center"/>
            <w:hideMark/>
          </w:tcPr>
          <w:p w14:paraId="70E77400" w14:textId="77777777" w:rsidR="00D13695" w:rsidRPr="00B61546" w:rsidRDefault="00D13695">
            <w:pPr>
              <w:rPr>
                <w:rFonts w:ascii="Arial" w:hAnsi="Arial" w:cs="Arial"/>
                <w:sz w:val="22"/>
              </w:rPr>
            </w:pPr>
            <w:r w:rsidRPr="00B61546">
              <w:rPr>
                <w:rFonts w:ascii="Arial" w:hAnsi="Arial" w:cs="Arial"/>
                <w:sz w:val="22"/>
              </w:rPr>
              <w:t>Сильный мороз</w:t>
            </w:r>
          </w:p>
        </w:tc>
        <w:tc>
          <w:tcPr>
            <w:tcW w:w="2680" w:type="pct"/>
            <w:tcBorders>
              <w:top w:val="single" w:sz="4" w:space="0" w:color="auto"/>
              <w:left w:val="single" w:sz="4" w:space="0" w:color="auto"/>
              <w:bottom w:val="single" w:sz="4" w:space="0" w:color="auto"/>
              <w:right w:val="single" w:sz="4" w:space="0" w:color="auto"/>
            </w:tcBorders>
            <w:vAlign w:val="center"/>
            <w:hideMark/>
          </w:tcPr>
          <w:p w14:paraId="7A5A13DD" w14:textId="77777777" w:rsidR="00D13695" w:rsidRPr="00B61546" w:rsidRDefault="00D13695">
            <w:pPr>
              <w:jc w:val="center"/>
              <w:rPr>
                <w:rFonts w:ascii="Arial" w:hAnsi="Arial" w:cs="Arial"/>
                <w:sz w:val="22"/>
              </w:rPr>
            </w:pPr>
            <w:r w:rsidRPr="00B61546">
              <w:rPr>
                <w:rFonts w:ascii="Arial" w:hAnsi="Arial" w:cs="Arial"/>
                <w:sz w:val="22"/>
              </w:rPr>
              <w:t>9</w:t>
            </w:r>
          </w:p>
        </w:tc>
      </w:tr>
      <w:bookmarkEnd w:id="61"/>
    </w:tbl>
    <w:p w14:paraId="122E117C" w14:textId="77777777" w:rsidR="00A25364" w:rsidRPr="00B61546" w:rsidRDefault="00A25364" w:rsidP="00725D42">
      <w:pPr>
        <w:spacing w:line="360" w:lineRule="auto"/>
        <w:ind w:firstLine="709"/>
        <w:jc w:val="both"/>
        <w:rPr>
          <w:rFonts w:ascii="Arial" w:hAnsi="Arial" w:cs="Arial"/>
          <w:lang w:eastAsia="en-US"/>
        </w:rPr>
      </w:pPr>
    </w:p>
    <w:p w14:paraId="0C618E41" w14:textId="77777777" w:rsidR="008931D8" w:rsidRPr="00B61546" w:rsidRDefault="00586F33" w:rsidP="00725D42">
      <w:pPr>
        <w:spacing w:line="360" w:lineRule="auto"/>
        <w:ind w:firstLine="709"/>
        <w:jc w:val="both"/>
        <w:rPr>
          <w:rFonts w:ascii="Arial" w:hAnsi="Arial" w:cs="Arial"/>
          <w:lang w:eastAsia="en-US"/>
        </w:rPr>
      </w:pPr>
      <w:r w:rsidRPr="00B61546">
        <w:rPr>
          <w:rFonts w:ascii="Arial" w:hAnsi="Arial" w:cs="Arial"/>
          <w:lang w:eastAsia="en-US"/>
        </w:rPr>
        <w:t xml:space="preserve">Так как вблизи объекта работ отсутствуют города и населенные пункты, где проводятся регулярные наблюдения за загрязнением атмосферного воздуха, оценка загрязнённости атмосферного воздуха исследуемых районов дана на основе временных рекомендаций «Фоновые концентрации вредных (загрязняющих) веществ для городов и населенных пунктов, где отсутствуют регулярные наблюдения за загрязнением атмосферного воздуха на период 2019-2023 гг.» (Управление мониторинга загрязнения окружающей среды, полярных и морских работ Росгидромета, утверждена 16.08.2018 г.) </w:t>
      </w:r>
      <w:r w:rsidR="008931D8" w:rsidRPr="00B61546">
        <w:rPr>
          <w:rFonts w:ascii="Arial" w:hAnsi="Arial" w:cs="Arial"/>
          <w:lang w:eastAsia="en-US"/>
        </w:rPr>
        <w:t xml:space="preserve">(Приложение </w:t>
      </w:r>
      <w:r w:rsidRPr="00B61546">
        <w:rPr>
          <w:rFonts w:ascii="Arial" w:hAnsi="Arial" w:cs="Arial"/>
          <w:lang w:eastAsia="en-US"/>
        </w:rPr>
        <w:t>Б</w:t>
      </w:r>
      <w:r w:rsidR="008931D8" w:rsidRPr="00B61546">
        <w:rPr>
          <w:rFonts w:ascii="Arial" w:hAnsi="Arial" w:cs="Arial"/>
          <w:lang w:eastAsia="en-US"/>
        </w:rPr>
        <w:t>).</w:t>
      </w:r>
    </w:p>
    <w:p w14:paraId="159AFCAD" w14:textId="77777777" w:rsidR="00586F33" w:rsidRPr="00B61546" w:rsidRDefault="00586F33" w:rsidP="00725D42">
      <w:pPr>
        <w:spacing w:line="360" w:lineRule="auto"/>
        <w:ind w:firstLine="709"/>
        <w:jc w:val="both"/>
        <w:rPr>
          <w:rFonts w:ascii="Arial" w:hAnsi="Arial" w:cs="Arial"/>
          <w:lang w:eastAsia="en-US"/>
        </w:rPr>
      </w:pPr>
      <w:r w:rsidRPr="00B61546">
        <w:rPr>
          <w:rFonts w:ascii="Arial" w:hAnsi="Arial" w:cs="Arial"/>
          <w:lang w:eastAsia="en-US"/>
        </w:rPr>
        <w:t xml:space="preserve">Основные загрязняющие вещества: азота диоксид, азота оксид, взвешенные вещества, серы диоксид, углерода оксид, </w:t>
      </w:r>
      <w:proofErr w:type="spellStart"/>
      <w:r w:rsidRPr="00B61546">
        <w:rPr>
          <w:rFonts w:ascii="Arial" w:hAnsi="Arial" w:cs="Arial"/>
          <w:lang w:eastAsia="en-US"/>
        </w:rPr>
        <w:t>бенз</w:t>
      </w:r>
      <w:proofErr w:type="spellEnd"/>
      <w:r w:rsidRPr="00B61546">
        <w:rPr>
          <w:rFonts w:ascii="Arial" w:hAnsi="Arial" w:cs="Arial"/>
          <w:lang w:eastAsia="en-US"/>
        </w:rPr>
        <w:t>(а)</w:t>
      </w:r>
      <w:proofErr w:type="spellStart"/>
      <w:r w:rsidRPr="00B61546">
        <w:rPr>
          <w:rFonts w:ascii="Arial" w:hAnsi="Arial" w:cs="Arial"/>
          <w:lang w:eastAsia="en-US"/>
        </w:rPr>
        <w:t>пирен</w:t>
      </w:r>
      <w:proofErr w:type="spellEnd"/>
      <w:r w:rsidRPr="00B61546">
        <w:rPr>
          <w:rFonts w:ascii="Arial" w:hAnsi="Arial" w:cs="Arial"/>
          <w:lang w:eastAsia="en-US"/>
        </w:rPr>
        <w:t>, сероводород, – определялись согласно: ГН 2.1.6.3492-17 «Предельно допустимые концентрации загрязняющих веществ в атмосферном воздухе городских и сельских поселений».</w:t>
      </w:r>
    </w:p>
    <w:p w14:paraId="75DC4100" w14:textId="77777777" w:rsidR="008931D8" w:rsidRPr="00B61546" w:rsidRDefault="008931D8" w:rsidP="00725D42">
      <w:pPr>
        <w:spacing w:line="360" w:lineRule="auto"/>
        <w:ind w:firstLine="709"/>
        <w:jc w:val="both"/>
        <w:rPr>
          <w:rFonts w:ascii="Arial" w:hAnsi="Arial" w:cs="Arial"/>
          <w:lang w:eastAsia="en-US"/>
        </w:rPr>
      </w:pPr>
      <w:r w:rsidRPr="00B61546">
        <w:rPr>
          <w:rFonts w:ascii="Arial" w:hAnsi="Arial" w:cs="Arial"/>
          <w:lang w:eastAsia="en-US"/>
        </w:rPr>
        <w:t xml:space="preserve">Таблица </w:t>
      </w:r>
      <w:r w:rsidR="00725D42" w:rsidRPr="00B61546">
        <w:rPr>
          <w:rFonts w:ascii="Arial" w:hAnsi="Arial" w:cs="Arial"/>
          <w:lang w:eastAsia="en-US"/>
        </w:rPr>
        <w:t>3.</w:t>
      </w:r>
      <w:r w:rsidRPr="00B61546">
        <w:rPr>
          <w:rFonts w:ascii="Arial" w:hAnsi="Arial" w:cs="Arial"/>
          <w:lang w:eastAsia="en-US"/>
        </w:rPr>
        <w:t>2</w:t>
      </w:r>
      <w:r w:rsidR="00EE4920" w:rsidRPr="00B61546">
        <w:rPr>
          <w:rFonts w:ascii="Arial" w:hAnsi="Arial" w:cs="Arial"/>
          <w:lang w:eastAsia="en-US"/>
        </w:rPr>
        <w:t>3</w:t>
      </w:r>
      <w:r w:rsidRPr="00B61546">
        <w:rPr>
          <w:rFonts w:ascii="Arial" w:hAnsi="Arial" w:cs="Arial"/>
          <w:lang w:eastAsia="en-US"/>
        </w:rPr>
        <w:t xml:space="preserve"> – Фоновое загрязнение атмосферного воздуха </w:t>
      </w:r>
    </w:p>
    <w:tbl>
      <w:tblPr>
        <w:tblW w:w="4953" w:type="pct"/>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36"/>
        <w:gridCol w:w="2541"/>
        <w:gridCol w:w="2547"/>
        <w:gridCol w:w="2316"/>
        <w:gridCol w:w="1372"/>
      </w:tblGrid>
      <w:tr w:rsidR="00586F33" w:rsidRPr="00B61546" w14:paraId="747D1925" w14:textId="77777777" w:rsidTr="009F0F1C">
        <w:trPr>
          <w:trHeight w:val="80"/>
          <w:tblHeader/>
        </w:trPr>
        <w:tc>
          <w:tcPr>
            <w:tcW w:w="528" w:type="pct"/>
            <w:tcBorders>
              <w:top w:val="single" w:sz="6" w:space="0" w:color="auto"/>
              <w:left w:val="single" w:sz="6" w:space="0" w:color="auto"/>
              <w:bottom w:val="single" w:sz="6" w:space="0" w:color="auto"/>
              <w:right w:val="single" w:sz="6" w:space="0" w:color="auto"/>
            </w:tcBorders>
            <w:vAlign w:val="center"/>
            <w:hideMark/>
          </w:tcPr>
          <w:p w14:paraId="1DB69A22"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Код вещества</w:t>
            </w:r>
          </w:p>
        </w:tc>
        <w:tc>
          <w:tcPr>
            <w:tcW w:w="1295" w:type="pct"/>
            <w:tcBorders>
              <w:top w:val="single" w:sz="6" w:space="0" w:color="auto"/>
              <w:left w:val="single" w:sz="6" w:space="0" w:color="auto"/>
              <w:bottom w:val="single" w:sz="6" w:space="0" w:color="auto"/>
              <w:right w:val="single" w:sz="6" w:space="0" w:color="auto"/>
            </w:tcBorders>
            <w:vAlign w:val="center"/>
            <w:hideMark/>
          </w:tcPr>
          <w:p w14:paraId="0143CB05"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 xml:space="preserve">Наименование </w:t>
            </w:r>
          </w:p>
          <w:p w14:paraId="20D028EE"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вещества</w:t>
            </w:r>
          </w:p>
        </w:tc>
        <w:tc>
          <w:tcPr>
            <w:tcW w:w="1298" w:type="pct"/>
            <w:tcBorders>
              <w:top w:val="single" w:sz="6" w:space="0" w:color="auto"/>
              <w:left w:val="single" w:sz="6" w:space="0" w:color="auto"/>
              <w:bottom w:val="single" w:sz="6" w:space="0" w:color="auto"/>
              <w:right w:val="single" w:sz="6" w:space="0" w:color="auto"/>
            </w:tcBorders>
            <w:vAlign w:val="center"/>
            <w:hideMark/>
          </w:tcPr>
          <w:p w14:paraId="6CBEE915"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 xml:space="preserve">Фоновые </w:t>
            </w:r>
          </w:p>
          <w:p w14:paraId="7300BFED"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концентрации мг/м3</w:t>
            </w:r>
          </w:p>
        </w:tc>
        <w:tc>
          <w:tcPr>
            <w:tcW w:w="1180" w:type="pct"/>
            <w:tcBorders>
              <w:top w:val="single" w:sz="6" w:space="0" w:color="auto"/>
              <w:left w:val="single" w:sz="6" w:space="0" w:color="auto"/>
              <w:bottom w:val="single" w:sz="6" w:space="0" w:color="auto"/>
              <w:right w:val="single" w:sz="4" w:space="0" w:color="auto"/>
            </w:tcBorders>
            <w:vAlign w:val="center"/>
            <w:hideMark/>
          </w:tcPr>
          <w:p w14:paraId="7ECFE1E7"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 xml:space="preserve">ПДК </w:t>
            </w:r>
            <w:proofErr w:type="spellStart"/>
            <w:r w:rsidRPr="00B61546">
              <w:rPr>
                <w:rFonts w:ascii="Arial" w:hAnsi="Arial" w:cs="Arial"/>
                <w:sz w:val="22"/>
                <w:szCs w:val="22"/>
              </w:rPr>
              <w:t>м.р</w:t>
            </w:r>
            <w:proofErr w:type="spellEnd"/>
            <w:r w:rsidRPr="00B61546">
              <w:rPr>
                <w:rFonts w:ascii="Arial" w:hAnsi="Arial" w:cs="Arial"/>
                <w:sz w:val="22"/>
                <w:szCs w:val="22"/>
              </w:rPr>
              <w:t>.</w:t>
            </w:r>
          </w:p>
        </w:tc>
        <w:tc>
          <w:tcPr>
            <w:tcW w:w="699" w:type="pct"/>
            <w:tcBorders>
              <w:top w:val="single" w:sz="6" w:space="0" w:color="auto"/>
              <w:left w:val="single" w:sz="6" w:space="0" w:color="auto"/>
              <w:bottom w:val="single" w:sz="6" w:space="0" w:color="auto"/>
              <w:right w:val="single" w:sz="6" w:space="0" w:color="auto"/>
            </w:tcBorders>
            <w:hideMark/>
          </w:tcPr>
          <w:p w14:paraId="081A5009"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Класс опасности</w:t>
            </w:r>
          </w:p>
        </w:tc>
      </w:tr>
      <w:tr w:rsidR="00586F33" w:rsidRPr="00B61546" w14:paraId="534AFE6D"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vAlign w:val="center"/>
            <w:hideMark/>
          </w:tcPr>
          <w:p w14:paraId="7E3AA343"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2902</w:t>
            </w:r>
          </w:p>
        </w:tc>
        <w:tc>
          <w:tcPr>
            <w:tcW w:w="1295" w:type="pct"/>
            <w:tcBorders>
              <w:top w:val="single" w:sz="6" w:space="0" w:color="auto"/>
              <w:left w:val="single" w:sz="6" w:space="0" w:color="auto"/>
              <w:bottom w:val="single" w:sz="6" w:space="0" w:color="auto"/>
              <w:right w:val="single" w:sz="6" w:space="0" w:color="auto"/>
            </w:tcBorders>
            <w:vAlign w:val="center"/>
            <w:hideMark/>
          </w:tcPr>
          <w:p w14:paraId="2A96473D"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Взвешенные вещества</w:t>
            </w:r>
          </w:p>
        </w:tc>
        <w:tc>
          <w:tcPr>
            <w:tcW w:w="1298" w:type="pct"/>
            <w:tcBorders>
              <w:top w:val="single" w:sz="6" w:space="0" w:color="auto"/>
              <w:left w:val="single" w:sz="6" w:space="0" w:color="auto"/>
              <w:bottom w:val="single" w:sz="6" w:space="0" w:color="auto"/>
              <w:right w:val="single" w:sz="6" w:space="0" w:color="auto"/>
            </w:tcBorders>
            <w:vAlign w:val="center"/>
          </w:tcPr>
          <w:p w14:paraId="6237B96A"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0,199</w:t>
            </w:r>
          </w:p>
        </w:tc>
        <w:tc>
          <w:tcPr>
            <w:tcW w:w="1180" w:type="pct"/>
            <w:tcBorders>
              <w:top w:val="single" w:sz="6" w:space="0" w:color="auto"/>
              <w:left w:val="single" w:sz="6" w:space="0" w:color="auto"/>
              <w:bottom w:val="single" w:sz="6" w:space="0" w:color="auto"/>
              <w:right w:val="single" w:sz="6" w:space="0" w:color="auto"/>
            </w:tcBorders>
            <w:vAlign w:val="center"/>
            <w:hideMark/>
          </w:tcPr>
          <w:p w14:paraId="0ED0F193"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0,5</w:t>
            </w:r>
          </w:p>
        </w:tc>
        <w:tc>
          <w:tcPr>
            <w:tcW w:w="699" w:type="pct"/>
            <w:tcBorders>
              <w:top w:val="single" w:sz="6" w:space="0" w:color="auto"/>
              <w:left w:val="single" w:sz="6" w:space="0" w:color="auto"/>
              <w:bottom w:val="single" w:sz="6" w:space="0" w:color="auto"/>
              <w:right w:val="single" w:sz="6" w:space="0" w:color="auto"/>
            </w:tcBorders>
            <w:vAlign w:val="center"/>
            <w:hideMark/>
          </w:tcPr>
          <w:p w14:paraId="00D0549F"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3</w:t>
            </w:r>
          </w:p>
        </w:tc>
      </w:tr>
      <w:tr w:rsidR="00586F33" w:rsidRPr="00B61546" w14:paraId="7C8A5E72"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vAlign w:val="center"/>
            <w:hideMark/>
          </w:tcPr>
          <w:p w14:paraId="7F0F6AF2"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0301</w:t>
            </w:r>
          </w:p>
        </w:tc>
        <w:tc>
          <w:tcPr>
            <w:tcW w:w="1295" w:type="pct"/>
            <w:tcBorders>
              <w:top w:val="single" w:sz="6" w:space="0" w:color="auto"/>
              <w:left w:val="single" w:sz="6" w:space="0" w:color="auto"/>
              <w:bottom w:val="single" w:sz="6" w:space="0" w:color="auto"/>
              <w:right w:val="single" w:sz="6" w:space="0" w:color="auto"/>
            </w:tcBorders>
            <w:vAlign w:val="center"/>
            <w:hideMark/>
          </w:tcPr>
          <w:p w14:paraId="0D86B8EF"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Азота диоксид</w:t>
            </w:r>
          </w:p>
        </w:tc>
        <w:tc>
          <w:tcPr>
            <w:tcW w:w="1298" w:type="pct"/>
            <w:tcBorders>
              <w:top w:val="single" w:sz="6" w:space="0" w:color="auto"/>
              <w:left w:val="single" w:sz="6" w:space="0" w:color="auto"/>
              <w:bottom w:val="single" w:sz="6" w:space="0" w:color="auto"/>
              <w:right w:val="single" w:sz="6" w:space="0" w:color="auto"/>
            </w:tcBorders>
            <w:vAlign w:val="center"/>
          </w:tcPr>
          <w:p w14:paraId="04715569"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0,055</w:t>
            </w:r>
          </w:p>
        </w:tc>
        <w:tc>
          <w:tcPr>
            <w:tcW w:w="1180" w:type="pct"/>
            <w:tcBorders>
              <w:top w:val="single" w:sz="6" w:space="0" w:color="auto"/>
              <w:left w:val="single" w:sz="6" w:space="0" w:color="auto"/>
              <w:bottom w:val="single" w:sz="6" w:space="0" w:color="auto"/>
              <w:right w:val="single" w:sz="6" w:space="0" w:color="auto"/>
            </w:tcBorders>
            <w:vAlign w:val="center"/>
            <w:hideMark/>
          </w:tcPr>
          <w:p w14:paraId="0AE6538C"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0,2</w:t>
            </w:r>
          </w:p>
        </w:tc>
        <w:tc>
          <w:tcPr>
            <w:tcW w:w="699" w:type="pct"/>
            <w:tcBorders>
              <w:top w:val="single" w:sz="6" w:space="0" w:color="auto"/>
              <w:left w:val="single" w:sz="6" w:space="0" w:color="auto"/>
              <w:bottom w:val="single" w:sz="6" w:space="0" w:color="auto"/>
              <w:right w:val="single" w:sz="6" w:space="0" w:color="auto"/>
            </w:tcBorders>
            <w:vAlign w:val="center"/>
            <w:hideMark/>
          </w:tcPr>
          <w:p w14:paraId="411FD064"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3</w:t>
            </w:r>
          </w:p>
        </w:tc>
      </w:tr>
      <w:tr w:rsidR="00586F33" w:rsidRPr="00B61546" w14:paraId="7E854DAF"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vAlign w:val="center"/>
            <w:hideMark/>
          </w:tcPr>
          <w:p w14:paraId="63563E9D"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0304</w:t>
            </w:r>
          </w:p>
        </w:tc>
        <w:tc>
          <w:tcPr>
            <w:tcW w:w="1295" w:type="pct"/>
            <w:tcBorders>
              <w:top w:val="single" w:sz="6" w:space="0" w:color="auto"/>
              <w:left w:val="single" w:sz="6" w:space="0" w:color="auto"/>
              <w:bottom w:val="single" w:sz="6" w:space="0" w:color="auto"/>
              <w:right w:val="single" w:sz="6" w:space="0" w:color="auto"/>
            </w:tcBorders>
            <w:vAlign w:val="center"/>
            <w:hideMark/>
          </w:tcPr>
          <w:p w14:paraId="7EACE8F8"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Азота оксид</w:t>
            </w:r>
          </w:p>
        </w:tc>
        <w:tc>
          <w:tcPr>
            <w:tcW w:w="1298" w:type="pct"/>
            <w:tcBorders>
              <w:top w:val="single" w:sz="6" w:space="0" w:color="auto"/>
              <w:left w:val="single" w:sz="6" w:space="0" w:color="auto"/>
              <w:bottom w:val="single" w:sz="6" w:space="0" w:color="auto"/>
              <w:right w:val="single" w:sz="6" w:space="0" w:color="auto"/>
            </w:tcBorders>
            <w:vAlign w:val="center"/>
          </w:tcPr>
          <w:p w14:paraId="4A726D6D"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0,038</w:t>
            </w:r>
          </w:p>
        </w:tc>
        <w:tc>
          <w:tcPr>
            <w:tcW w:w="1180" w:type="pct"/>
            <w:tcBorders>
              <w:top w:val="single" w:sz="6" w:space="0" w:color="auto"/>
              <w:left w:val="single" w:sz="6" w:space="0" w:color="auto"/>
              <w:bottom w:val="single" w:sz="6" w:space="0" w:color="auto"/>
              <w:right w:val="single" w:sz="6" w:space="0" w:color="auto"/>
            </w:tcBorders>
            <w:hideMark/>
          </w:tcPr>
          <w:p w14:paraId="22DCC7D7"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0,4</w:t>
            </w:r>
          </w:p>
        </w:tc>
        <w:tc>
          <w:tcPr>
            <w:tcW w:w="699" w:type="pct"/>
            <w:tcBorders>
              <w:top w:val="single" w:sz="6" w:space="0" w:color="auto"/>
              <w:left w:val="single" w:sz="6" w:space="0" w:color="auto"/>
              <w:bottom w:val="single" w:sz="6" w:space="0" w:color="auto"/>
              <w:right w:val="single" w:sz="6" w:space="0" w:color="auto"/>
            </w:tcBorders>
            <w:vAlign w:val="center"/>
            <w:hideMark/>
          </w:tcPr>
          <w:p w14:paraId="0AEB4366"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3</w:t>
            </w:r>
          </w:p>
        </w:tc>
      </w:tr>
      <w:tr w:rsidR="00586F33" w:rsidRPr="00B61546" w14:paraId="7C98F868"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vAlign w:val="center"/>
          </w:tcPr>
          <w:p w14:paraId="5B02242A"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0703</w:t>
            </w:r>
          </w:p>
        </w:tc>
        <w:tc>
          <w:tcPr>
            <w:tcW w:w="1295" w:type="pct"/>
            <w:tcBorders>
              <w:top w:val="single" w:sz="6" w:space="0" w:color="auto"/>
              <w:left w:val="single" w:sz="6" w:space="0" w:color="auto"/>
              <w:bottom w:val="single" w:sz="6" w:space="0" w:color="auto"/>
              <w:right w:val="single" w:sz="6" w:space="0" w:color="auto"/>
            </w:tcBorders>
            <w:vAlign w:val="center"/>
          </w:tcPr>
          <w:p w14:paraId="7C32472E" w14:textId="77777777" w:rsidR="00586F33" w:rsidRPr="00B61546" w:rsidRDefault="00586F33" w:rsidP="009F0F1C">
            <w:pPr>
              <w:jc w:val="center"/>
              <w:rPr>
                <w:rFonts w:ascii="Arial" w:hAnsi="Arial" w:cs="Arial"/>
                <w:sz w:val="22"/>
                <w:szCs w:val="22"/>
              </w:rPr>
            </w:pPr>
            <w:proofErr w:type="spellStart"/>
            <w:r w:rsidRPr="00B61546">
              <w:rPr>
                <w:rFonts w:ascii="Arial" w:hAnsi="Arial" w:cs="Arial"/>
                <w:sz w:val="22"/>
                <w:szCs w:val="22"/>
              </w:rPr>
              <w:t>Бенз</w:t>
            </w:r>
            <w:proofErr w:type="spellEnd"/>
            <w:r w:rsidRPr="00B61546">
              <w:rPr>
                <w:rFonts w:ascii="Arial" w:hAnsi="Arial" w:cs="Arial"/>
                <w:sz w:val="22"/>
                <w:szCs w:val="22"/>
              </w:rPr>
              <w:t>(а)</w:t>
            </w:r>
            <w:proofErr w:type="spellStart"/>
            <w:r w:rsidRPr="00B61546">
              <w:rPr>
                <w:rFonts w:ascii="Arial" w:hAnsi="Arial" w:cs="Arial"/>
                <w:sz w:val="22"/>
                <w:szCs w:val="22"/>
              </w:rPr>
              <w:t>пирен</w:t>
            </w:r>
            <w:proofErr w:type="spellEnd"/>
            <w:r w:rsidRPr="00B61546">
              <w:rPr>
                <w:rFonts w:ascii="Arial" w:hAnsi="Arial" w:cs="Arial"/>
                <w:sz w:val="22"/>
                <w:szCs w:val="22"/>
              </w:rPr>
              <w:t xml:space="preserve">, </w:t>
            </w:r>
            <w:proofErr w:type="spellStart"/>
            <w:r w:rsidRPr="00B61546">
              <w:rPr>
                <w:rFonts w:ascii="Arial" w:hAnsi="Arial" w:cs="Arial"/>
                <w:sz w:val="22"/>
                <w:szCs w:val="22"/>
              </w:rPr>
              <w:t>нг</w:t>
            </w:r>
            <w:proofErr w:type="spellEnd"/>
            <w:r w:rsidRPr="00B61546">
              <w:rPr>
                <w:rFonts w:ascii="Arial" w:hAnsi="Arial" w:cs="Arial"/>
                <w:sz w:val="22"/>
                <w:szCs w:val="22"/>
              </w:rPr>
              <w:t>/м3</w:t>
            </w:r>
          </w:p>
        </w:tc>
        <w:tc>
          <w:tcPr>
            <w:tcW w:w="1298" w:type="pct"/>
            <w:tcBorders>
              <w:top w:val="single" w:sz="6" w:space="0" w:color="auto"/>
              <w:left w:val="single" w:sz="6" w:space="0" w:color="auto"/>
              <w:bottom w:val="single" w:sz="6" w:space="0" w:color="auto"/>
              <w:right w:val="single" w:sz="6" w:space="0" w:color="auto"/>
            </w:tcBorders>
            <w:vAlign w:val="center"/>
          </w:tcPr>
          <w:p w14:paraId="2FE1AD71"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1,5</w:t>
            </w:r>
          </w:p>
        </w:tc>
        <w:tc>
          <w:tcPr>
            <w:tcW w:w="1180" w:type="pct"/>
            <w:tcBorders>
              <w:top w:val="single" w:sz="6" w:space="0" w:color="auto"/>
              <w:left w:val="single" w:sz="6" w:space="0" w:color="auto"/>
              <w:bottom w:val="single" w:sz="6" w:space="0" w:color="auto"/>
              <w:right w:val="single" w:sz="6" w:space="0" w:color="auto"/>
            </w:tcBorders>
          </w:tcPr>
          <w:p w14:paraId="7FC79A18"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w:t>
            </w:r>
          </w:p>
        </w:tc>
        <w:tc>
          <w:tcPr>
            <w:tcW w:w="699" w:type="pct"/>
            <w:tcBorders>
              <w:top w:val="single" w:sz="6" w:space="0" w:color="auto"/>
              <w:left w:val="single" w:sz="6" w:space="0" w:color="auto"/>
              <w:bottom w:val="single" w:sz="6" w:space="0" w:color="auto"/>
              <w:right w:val="single" w:sz="6" w:space="0" w:color="auto"/>
            </w:tcBorders>
            <w:vAlign w:val="center"/>
          </w:tcPr>
          <w:p w14:paraId="276F86F4"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1</w:t>
            </w:r>
          </w:p>
        </w:tc>
      </w:tr>
      <w:tr w:rsidR="00586F33" w:rsidRPr="00B61546" w14:paraId="19AE9CAC"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vAlign w:val="center"/>
            <w:hideMark/>
          </w:tcPr>
          <w:p w14:paraId="137EAFB6"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0330</w:t>
            </w:r>
          </w:p>
        </w:tc>
        <w:tc>
          <w:tcPr>
            <w:tcW w:w="1295" w:type="pct"/>
            <w:tcBorders>
              <w:top w:val="single" w:sz="6" w:space="0" w:color="auto"/>
              <w:left w:val="single" w:sz="6" w:space="0" w:color="auto"/>
              <w:bottom w:val="single" w:sz="6" w:space="0" w:color="auto"/>
              <w:right w:val="single" w:sz="6" w:space="0" w:color="auto"/>
            </w:tcBorders>
            <w:vAlign w:val="center"/>
            <w:hideMark/>
          </w:tcPr>
          <w:p w14:paraId="7E278B64"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Сера диоксид</w:t>
            </w:r>
          </w:p>
        </w:tc>
        <w:tc>
          <w:tcPr>
            <w:tcW w:w="1298" w:type="pct"/>
            <w:tcBorders>
              <w:top w:val="single" w:sz="6" w:space="0" w:color="auto"/>
              <w:left w:val="single" w:sz="6" w:space="0" w:color="auto"/>
              <w:bottom w:val="single" w:sz="6" w:space="0" w:color="auto"/>
              <w:right w:val="single" w:sz="6" w:space="0" w:color="auto"/>
            </w:tcBorders>
            <w:vAlign w:val="center"/>
          </w:tcPr>
          <w:p w14:paraId="4E1B76F6"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0,018</w:t>
            </w:r>
          </w:p>
        </w:tc>
        <w:tc>
          <w:tcPr>
            <w:tcW w:w="1180" w:type="pct"/>
            <w:tcBorders>
              <w:top w:val="single" w:sz="6" w:space="0" w:color="auto"/>
              <w:left w:val="single" w:sz="6" w:space="0" w:color="auto"/>
              <w:bottom w:val="single" w:sz="6" w:space="0" w:color="auto"/>
              <w:right w:val="single" w:sz="6" w:space="0" w:color="auto"/>
            </w:tcBorders>
            <w:vAlign w:val="center"/>
            <w:hideMark/>
          </w:tcPr>
          <w:p w14:paraId="0EAF8A1F"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0,5</w:t>
            </w:r>
          </w:p>
        </w:tc>
        <w:tc>
          <w:tcPr>
            <w:tcW w:w="699" w:type="pct"/>
            <w:tcBorders>
              <w:top w:val="single" w:sz="6" w:space="0" w:color="auto"/>
              <w:left w:val="single" w:sz="6" w:space="0" w:color="auto"/>
              <w:bottom w:val="single" w:sz="6" w:space="0" w:color="auto"/>
              <w:right w:val="single" w:sz="6" w:space="0" w:color="auto"/>
            </w:tcBorders>
            <w:vAlign w:val="center"/>
            <w:hideMark/>
          </w:tcPr>
          <w:p w14:paraId="7F527710"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3</w:t>
            </w:r>
          </w:p>
        </w:tc>
      </w:tr>
      <w:tr w:rsidR="00586F33" w:rsidRPr="00B61546" w14:paraId="4D7ABB95"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vAlign w:val="center"/>
            <w:hideMark/>
          </w:tcPr>
          <w:p w14:paraId="5ABD2FB3"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0337</w:t>
            </w:r>
          </w:p>
        </w:tc>
        <w:tc>
          <w:tcPr>
            <w:tcW w:w="1295" w:type="pct"/>
            <w:tcBorders>
              <w:top w:val="single" w:sz="6" w:space="0" w:color="auto"/>
              <w:left w:val="single" w:sz="6" w:space="0" w:color="auto"/>
              <w:bottom w:val="single" w:sz="6" w:space="0" w:color="auto"/>
              <w:right w:val="single" w:sz="6" w:space="0" w:color="auto"/>
            </w:tcBorders>
            <w:vAlign w:val="center"/>
            <w:hideMark/>
          </w:tcPr>
          <w:p w14:paraId="26DBCF3B"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Углерод оксид</w:t>
            </w:r>
          </w:p>
        </w:tc>
        <w:tc>
          <w:tcPr>
            <w:tcW w:w="1298" w:type="pct"/>
            <w:tcBorders>
              <w:top w:val="single" w:sz="6" w:space="0" w:color="auto"/>
              <w:left w:val="single" w:sz="6" w:space="0" w:color="auto"/>
              <w:bottom w:val="single" w:sz="6" w:space="0" w:color="auto"/>
              <w:right w:val="single" w:sz="6" w:space="0" w:color="auto"/>
            </w:tcBorders>
            <w:vAlign w:val="center"/>
          </w:tcPr>
          <w:p w14:paraId="59A9BECF"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0,0018</w:t>
            </w:r>
          </w:p>
        </w:tc>
        <w:tc>
          <w:tcPr>
            <w:tcW w:w="1180" w:type="pct"/>
            <w:tcBorders>
              <w:top w:val="single" w:sz="6" w:space="0" w:color="auto"/>
              <w:left w:val="single" w:sz="6" w:space="0" w:color="auto"/>
              <w:bottom w:val="single" w:sz="6" w:space="0" w:color="auto"/>
              <w:right w:val="single" w:sz="6" w:space="0" w:color="auto"/>
            </w:tcBorders>
            <w:vAlign w:val="center"/>
            <w:hideMark/>
          </w:tcPr>
          <w:p w14:paraId="6009E3C3"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5,0</w:t>
            </w:r>
          </w:p>
        </w:tc>
        <w:tc>
          <w:tcPr>
            <w:tcW w:w="699" w:type="pct"/>
            <w:tcBorders>
              <w:top w:val="single" w:sz="6" w:space="0" w:color="auto"/>
              <w:left w:val="single" w:sz="6" w:space="0" w:color="auto"/>
              <w:bottom w:val="single" w:sz="6" w:space="0" w:color="auto"/>
              <w:right w:val="single" w:sz="6" w:space="0" w:color="auto"/>
            </w:tcBorders>
            <w:vAlign w:val="center"/>
            <w:hideMark/>
          </w:tcPr>
          <w:p w14:paraId="7673A480"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4</w:t>
            </w:r>
          </w:p>
        </w:tc>
      </w:tr>
      <w:tr w:rsidR="00586F33" w:rsidRPr="00B61546" w14:paraId="6C715D4B" w14:textId="77777777" w:rsidTr="009F0F1C">
        <w:trPr>
          <w:trHeight w:val="20"/>
        </w:trPr>
        <w:tc>
          <w:tcPr>
            <w:tcW w:w="528" w:type="pct"/>
            <w:tcBorders>
              <w:top w:val="single" w:sz="6" w:space="0" w:color="auto"/>
              <w:left w:val="single" w:sz="6" w:space="0" w:color="auto"/>
              <w:bottom w:val="single" w:sz="6" w:space="0" w:color="auto"/>
              <w:right w:val="single" w:sz="6" w:space="0" w:color="auto"/>
            </w:tcBorders>
            <w:hideMark/>
          </w:tcPr>
          <w:p w14:paraId="787B3158"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0333</w:t>
            </w:r>
          </w:p>
        </w:tc>
        <w:tc>
          <w:tcPr>
            <w:tcW w:w="1295" w:type="pct"/>
            <w:tcBorders>
              <w:top w:val="single" w:sz="6" w:space="0" w:color="auto"/>
              <w:left w:val="single" w:sz="6" w:space="0" w:color="auto"/>
              <w:bottom w:val="single" w:sz="6" w:space="0" w:color="auto"/>
              <w:right w:val="single" w:sz="6" w:space="0" w:color="auto"/>
            </w:tcBorders>
            <w:vAlign w:val="center"/>
            <w:hideMark/>
          </w:tcPr>
          <w:p w14:paraId="29210497"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Сероводород</w:t>
            </w:r>
          </w:p>
        </w:tc>
        <w:tc>
          <w:tcPr>
            <w:tcW w:w="1298" w:type="pct"/>
            <w:tcBorders>
              <w:top w:val="single" w:sz="6" w:space="0" w:color="auto"/>
              <w:left w:val="single" w:sz="6" w:space="0" w:color="auto"/>
              <w:bottom w:val="single" w:sz="6" w:space="0" w:color="auto"/>
              <w:right w:val="single" w:sz="6" w:space="0" w:color="auto"/>
            </w:tcBorders>
            <w:vAlign w:val="center"/>
          </w:tcPr>
          <w:p w14:paraId="72B9E600"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w:t>
            </w:r>
          </w:p>
        </w:tc>
        <w:tc>
          <w:tcPr>
            <w:tcW w:w="1180" w:type="pct"/>
            <w:tcBorders>
              <w:top w:val="single" w:sz="6" w:space="0" w:color="auto"/>
              <w:left w:val="single" w:sz="6" w:space="0" w:color="auto"/>
              <w:bottom w:val="single" w:sz="6" w:space="0" w:color="auto"/>
              <w:right w:val="single" w:sz="6" w:space="0" w:color="auto"/>
            </w:tcBorders>
            <w:vAlign w:val="center"/>
            <w:hideMark/>
          </w:tcPr>
          <w:p w14:paraId="60B98356"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0,008</w:t>
            </w:r>
          </w:p>
        </w:tc>
        <w:tc>
          <w:tcPr>
            <w:tcW w:w="699" w:type="pct"/>
            <w:tcBorders>
              <w:top w:val="single" w:sz="6" w:space="0" w:color="auto"/>
              <w:left w:val="single" w:sz="6" w:space="0" w:color="auto"/>
              <w:bottom w:val="single" w:sz="6" w:space="0" w:color="auto"/>
              <w:right w:val="single" w:sz="6" w:space="0" w:color="auto"/>
            </w:tcBorders>
            <w:vAlign w:val="center"/>
            <w:hideMark/>
          </w:tcPr>
          <w:p w14:paraId="47F06577" w14:textId="77777777" w:rsidR="00586F33" w:rsidRPr="00B61546" w:rsidRDefault="00586F33" w:rsidP="009F0F1C">
            <w:pPr>
              <w:jc w:val="center"/>
              <w:rPr>
                <w:rFonts w:ascii="Arial" w:hAnsi="Arial" w:cs="Arial"/>
                <w:sz w:val="22"/>
                <w:szCs w:val="22"/>
              </w:rPr>
            </w:pPr>
            <w:r w:rsidRPr="00B61546">
              <w:rPr>
                <w:rFonts w:ascii="Arial" w:hAnsi="Arial" w:cs="Arial"/>
                <w:sz w:val="22"/>
                <w:szCs w:val="22"/>
              </w:rPr>
              <w:t>2</w:t>
            </w:r>
          </w:p>
        </w:tc>
      </w:tr>
    </w:tbl>
    <w:p w14:paraId="541508FF" w14:textId="77777777" w:rsidR="00725D42" w:rsidRPr="00B61546" w:rsidRDefault="00725D42" w:rsidP="00725D42">
      <w:pPr>
        <w:spacing w:line="360" w:lineRule="auto"/>
        <w:ind w:firstLine="709"/>
        <w:jc w:val="both"/>
        <w:rPr>
          <w:rFonts w:ascii="Arial" w:hAnsi="Arial" w:cs="Arial"/>
          <w:lang w:eastAsia="en-US"/>
        </w:rPr>
      </w:pPr>
    </w:p>
    <w:p w14:paraId="4606F721" w14:textId="77777777" w:rsidR="00D55954" w:rsidRPr="00B61546" w:rsidRDefault="00586F33" w:rsidP="008931D8">
      <w:pPr>
        <w:spacing w:line="360" w:lineRule="auto"/>
        <w:ind w:firstLine="709"/>
        <w:jc w:val="both"/>
        <w:rPr>
          <w:rFonts w:ascii="Arial" w:hAnsi="Arial" w:cs="Arial"/>
          <w:lang w:eastAsia="en-US"/>
        </w:rPr>
      </w:pPr>
      <w:r w:rsidRPr="00B61546">
        <w:rPr>
          <w:rFonts w:ascii="Arial" w:hAnsi="Arial" w:cs="Arial"/>
          <w:lang w:eastAsia="en-US"/>
        </w:rPr>
        <w:t>Проектируемые работы по строительству временно ухудшат состояние воздуха, в связи с работой строительной и землеройной техники и сварочными работами, но в целом они не усугубят фоновые показатели атмосферного воздуха по исследуемым компонентам.</w:t>
      </w:r>
    </w:p>
    <w:p w14:paraId="14437453" w14:textId="77777777" w:rsidR="003D2C42" w:rsidRPr="00B61546" w:rsidRDefault="00391140" w:rsidP="00CB5810">
      <w:pPr>
        <w:pStyle w:val="2IG"/>
        <w:numPr>
          <w:ilvl w:val="1"/>
          <w:numId w:val="26"/>
        </w:numPr>
        <w:tabs>
          <w:tab w:val="left" w:pos="1134"/>
        </w:tabs>
        <w:spacing w:before="120" w:after="120"/>
        <w:ind w:left="0" w:firstLine="709"/>
        <w:outlineLvl w:val="0"/>
        <w:rPr>
          <w:rFonts w:cs="Arial"/>
          <w:i w:val="0"/>
          <w:sz w:val="24"/>
          <w:szCs w:val="24"/>
          <w:lang w:val="ru-RU"/>
        </w:rPr>
      </w:pPr>
      <w:bookmarkStart w:id="62" w:name="_Toc48037199"/>
      <w:bookmarkStart w:id="63" w:name="_Toc52366098"/>
      <w:bookmarkStart w:id="64" w:name="_Toc58421947"/>
      <w:r w:rsidRPr="00B61546">
        <w:rPr>
          <w:rFonts w:cs="Arial"/>
          <w:i w:val="0"/>
          <w:sz w:val="24"/>
          <w:szCs w:val="24"/>
          <w:lang w:val="ru-RU"/>
        </w:rPr>
        <w:t>Краткая характеристика г</w:t>
      </w:r>
      <w:r w:rsidR="003D2C42" w:rsidRPr="00B61546">
        <w:rPr>
          <w:rFonts w:cs="Arial"/>
          <w:i w:val="0"/>
          <w:sz w:val="24"/>
          <w:szCs w:val="24"/>
          <w:lang w:val="ru-RU"/>
        </w:rPr>
        <w:t>идросфер</w:t>
      </w:r>
      <w:r w:rsidRPr="00B61546">
        <w:rPr>
          <w:rFonts w:cs="Arial"/>
          <w:i w:val="0"/>
          <w:sz w:val="24"/>
          <w:szCs w:val="24"/>
          <w:lang w:val="ru-RU"/>
        </w:rPr>
        <w:t>ы</w:t>
      </w:r>
      <w:bookmarkEnd w:id="62"/>
      <w:bookmarkEnd w:id="63"/>
      <w:bookmarkEnd w:id="64"/>
    </w:p>
    <w:p w14:paraId="7AD244A1"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Реки исследуемой территории относятся к рекам преимущественно снегового питания. Водный режим их характеризуется высоким весенним половодьем, устойчивой </w:t>
      </w:r>
      <w:r w:rsidRPr="00B61546">
        <w:rPr>
          <w:rFonts w:ascii="Arial" w:hAnsi="Arial" w:cs="Arial"/>
          <w:lang w:eastAsia="en-US"/>
        </w:rPr>
        <w:lastRenderedPageBreak/>
        <w:t>летне-осенней меженью и устойчивой зимней меженью в редкие годы прерываемой паводком оттепелей. Изредка (в среднем 1 раз в 10 – 15 лет) в период зимних оттепелей на реках проходят зимние паводки, значительно превышающие сток зимней межени. Летние дождевые паводки, отличающиеся значительными расходами воды, превышающими весенние максимумы, наблюдаются очень редко. Подавляющая часть годового стока (от 50 до 97%) проходит в весенний период при снеготаянии. Но следует отметить, что на малых и временных водотоках (неизученные) дождевые паводки могут превышать расходы воды весеннего половодья.</w:t>
      </w:r>
    </w:p>
    <w:p w14:paraId="6F9FC255"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Половодье сменяется устойчивой меженью, в период которой основным источником питания являются грунтовые воды. Межень продолжается с июня по февраль следующего года. Самым маловодным является зимний сезон, на долю которого приходится повсеместно не более 10% годового объема стока.</w:t>
      </w:r>
    </w:p>
    <w:p w14:paraId="5EEF1BCE" w14:textId="77777777" w:rsidR="00FB0C38" w:rsidRPr="00B61546" w:rsidRDefault="00FB0C38" w:rsidP="00FB0C38">
      <w:pPr>
        <w:spacing w:line="360" w:lineRule="auto"/>
        <w:ind w:firstLine="709"/>
        <w:jc w:val="both"/>
        <w:rPr>
          <w:rFonts w:ascii="Arial" w:hAnsi="Arial" w:cs="Arial"/>
          <w:lang w:eastAsia="en-US"/>
        </w:rPr>
      </w:pPr>
      <w:proofErr w:type="spellStart"/>
      <w:r w:rsidRPr="00B61546">
        <w:rPr>
          <w:rFonts w:ascii="Arial" w:hAnsi="Arial" w:cs="Arial"/>
          <w:lang w:eastAsia="en-US"/>
        </w:rPr>
        <w:t>Уровенный</w:t>
      </w:r>
      <w:proofErr w:type="spellEnd"/>
      <w:r w:rsidRPr="00B61546">
        <w:rPr>
          <w:rFonts w:ascii="Arial" w:hAnsi="Arial" w:cs="Arial"/>
          <w:lang w:eastAsia="en-US"/>
        </w:rPr>
        <w:t xml:space="preserve"> режим</w:t>
      </w:r>
    </w:p>
    <w:p w14:paraId="160AA174" w14:textId="77777777" w:rsidR="00FB0C38" w:rsidRPr="00B61546" w:rsidRDefault="00FB0C38" w:rsidP="00FB0C38">
      <w:pPr>
        <w:spacing w:line="360" w:lineRule="auto"/>
        <w:ind w:firstLine="709"/>
        <w:contextualSpacing/>
        <w:jc w:val="both"/>
        <w:rPr>
          <w:rFonts w:ascii="Arial" w:hAnsi="Arial" w:cs="Arial"/>
          <w:lang w:eastAsia="en-US"/>
        </w:rPr>
      </w:pPr>
      <w:r w:rsidRPr="00B61546">
        <w:rPr>
          <w:rFonts w:ascii="Arial" w:hAnsi="Arial" w:cs="Arial"/>
          <w:lang w:eastAsia="en-US"/>
        </w:rPr>
        <w:t>Наиболее характерной фазой водного режима является весеннее половодье, во время которого проходит большая часть годового стока. Весенний подъем уровней начинается за 8 – 14 дней до вскрытия, вместе с началом интенсивного поступления в русло талых вод. Средняя интенсивность подъема уровня составляет 25 – 40 см/сут., в наиболее многоводные годы – 50 –230 см/сут., в маловодные 20 – 30 см/сут.</w:t>
      </w:r>
    </w:p>
    <w:p w14:paraId="30E09D08" w14:textId="77777777" w:rsidR="00FB0C38" w:rsidRPr="00B61546" w:rsidRDefault="00FB0C38" w:rsidP="00FB0C38">
      <w:pPr>
        <w:spacing w:line="360" w:lineRule="auto"/>
        <w:ind w:firstLine="709"/>
        <w:contextualSpacing/>
        <w:jc w:val="both"/>
        <w:rPr>
          <w:rFonts w:ascii="Arial" w:hAnsi="Arial" w:cs="Arial"/>
          <w:lang w:eastAsia="en-US"/>
        </w:rPr>
      </w:pPr>
      <w:r w:rsidRPr="00B61546">
        <w:rPr>
          <w:rFonts w:ascii="Arial" w:hAnsi="Arial" w:cs="Arial"/>
          <w:lang w:eastAsia="en-US"/>
        </w:rPr>
        <w:t>Средняя высота половодья над предвесенним уровнем воды на малых реках (с площадью водосбора менее 1000 км2) колеблется 84 – 347 см, наибольшая – 175 – 533 см.</w:t>
      </w:r>
    </w:p>
    <w:p w14:paraId="33F51718" w14:textId="77777777" w:rsidR="00FB0C38" w:rsidRPr="00B61546" w:rsidRDefault="00FB0C38" w:rsidP="00FB0C38">
      <w:pPr>
        <w:spacing w:line="360" w:lineRule="auto"/>
        <w:ind w:firstLine="709"/>
        <w:contextualSpacing/>
        <w:jc w:val="both"/>
        <w:rPr>
          <w:rFonts w:ascii="Arial" w:hAnsi="Arial" w:cs="Arial"/>
          <w:lang w:eastAsia="en-US"/>
        </w:rPr>
      </w:pPr>
      <w:r w:rsidRPr="00B61546">
        <w:rPr>
          <w:rFonts w:ascii="Arial" w:hAnsi="Arial" w:cs="Arial"/>
          <w:lang w:eastAsia="en-US"/>
        </w:rPr>
        <w:t>На средних реках (река Кондурча) средняя высота половодья над предвесенним уровнем воды колеблется 363 – 500 см, наибольшая – 506 – 762 см.</w:t>
      </w:r>
    </w:p>
    <w:p w14:paraId="5C83CFBB" w14:textId="77777777" w:rsidR="00FB0C38" w:rsidRPr="00B61546" w:rsidRDefault="00FB0C38" w:rsidP="00FB0C38">
      <w:pPr>
        <w:spacing w:line="360" w:lineRule="auto"/>
        <w:ind w:firstLine="709"/>
        <w:contextualSpacing/>
        <w:jc w:val="both"/>
        <w:rPr>
          <w:rFonts w:ascii="Arial" w:hAnsi="Arial" w:cs="Arial"/>
          <w:lang w:eastAsia="en-US"/>
        </w:rPr>
      </w:pPr>
      <w:r w:rsidRPr="00B61546">
        <w:rPr>
          <w:rFonts w:ascii="Arial" w:hAnsi="Arial" w:cs="Arial"/>
          <w:lang w:eastAsia="en-US"/>
        </w:rPr>
        <w:t>На всех водотоках подъем половодья обычно короче спада: на средних реках продолжительность подъема составляет 0,6 – 0,8 продолжительности спада. Средняя продолжительность стояния воды на пойме на малых водосборах (площадью менее 1000 км2) не превышает 1 дня, на средних реках – от 2 до 15 дней. В наиболее многоводные годы продолжительность стояния воды на пойме почти на всех водотоках увеличивается в 1,5 – 2,0 раза. Спад весеннего половодья продолжается в среднем 12 – 20 дней, на малых водотоках 8 – 12 дней.</w:t>
      </w:r>
    </w:p>
    <w:p w14:paraId="47C514DF"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Вскоре после окончания спада на реках устанавливается устойчивая и продолжительная межень, в течение которой наблюдаются наиболее низкие уровни году.</w:t>
      </w:r>
    </w:p>
    <w:p w14:paraId="6EBE83FA"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Амплитуда колебаний низших летне-осенних уровней в целом невелика и составляет на малых реках – от 0,1 до 1,0 м, на больших реках – от 0,2 до 1,8 м.</w:t>
      </w:r>
    </w:p>
    <w:p w14:paraId="1DDA0D47"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lastRenderedPageBreak/>
        <w:t>Минимальные летне-осенние уровни устанавливаются в период со второй декады июля по конец августа, на малых водотоках в более ранние сроки: со второй декад июня - по середину июля. В летний период наблюдаются незначительные подъемы уровня, обусловленные дождями. Высота подъема даже на небольших водотоках обычно не превышает 120 см, а на средних и крупных реках составляет, как правило, не более 20 – 80 см.</w:t>
      </w:r>
    </w:p>
    <w:p w14:paraId="513C0F38"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Осенние дожди также редко вызывают подъемы уровня: изредка при затяжных дождях происходит плавный подъем уровня, высота которого не превышает 0,3 – 0,5 м над низшими уровнями летне-осеннего периода. Существенных изменений уровня, вызванных появлением на реках осенних ледовых явлений, не наблюдается, подъемов уровня от заторов льда осенью почти не бывает. В течение зимнего сезона средняя многолетняя амплитуда колебания уровня, как правило, не превышает 0,8 м.</w:t>
      </w:r>
    </w:p>
    <w:p w14:paraId="0820BA8D"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Средняя многолетняя годовая амплитуда колебания уровня воды на большинстве рек не бывает менее 1 м и составляет на малых водотоках (с площадью водосбора менее 1000 км2) от 1,5 до 4,8 м, на средних реках – от 2,5 до 7,0 м.</w:t>
      </w:r>
    </w:p>
    <w:p w14:paraId="6AA17994"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Ледовый режим</w:t>
      </w:r>
    </w:p>
    <w:p w14:paraId="4FC2121C"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Ледообразование на реках территории происходит преимущественно в первой декаде ноября в период их малой водности. Осеннего ледохода на большинстве средних и малых рек не отмечается. Сплошной ледяной покров образуется обычно в результате смыкания заберегов. Устойчивый ледостав устанавливается в среднем в первой декаде ноября.</w:t>
      </w:r>
    </w:p>
    <w:p w14:paraId="633D92DD"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После установления ледостава нарастание льда идет преимущественно с нижней поверхности. Наиболее интенсивный прирост льда происходит в первые 3 – 4 декады после установления устойчивого ледяного покрова и при отсутствии большого снежного покрова на льду. В январе средняя толщина льда на плесах уже составляет 40 – 65 см, а максимальная 60 – 90 см. Ледяной покров рек в целом устойчив, но изредка лед разрушается при наступлении оттепели.</w:t>
      </w:r>
    </w:p>
    <w:p w14:paraId="4C380831"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Средняя продолжительность ледостава на реках территории составляет 140 – 155 дней. В мягкие зимы продолжительность ледостава сокращается до 100 дней.</w:t>
      </w:r>
    </w:p>
    <w:p w14:paraId="1C9F2CD3"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Ледяной покров начинает разрушаться еще до наступления устойчивой положительной температуры воздуха в связи с воздействием солнечной радиации. Особенности и продолжительность периода вскрытия рек зависят от погодных условий весны и интенсивности весеннего стока рек. Начало разрушения льда отмечается за 7 –10 дней до вскрытия. Вскрытие рек исследуемой территории происходит в среднем во </w:t>
      </w:r>
      <w:r w:rsidRPr="00B61546">
        <w:rPr>
          <w:rFonts w:ascii="Arial" w:hAnsi="Arial" w:cs="Arial"/>
          <w:lang w:eastAsia="en-US"/>
        </w:rPr>
        <w:lastRenderedPageBreak/>
        <w:t>второй декаде апреля. Вскрытие чаще всего сопровождается весенним ледоходом. На малых реках лед тает на месте.</w:t>
      </w:r>
    </w:p>
    <w:p w14:paraId="21875925"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Объект изысканий </w:t>
      </w:r>
      <w:proofErr w:type="spellStart"/>
      <w:r w:rsidRPr="00B61546">
        <w:rPr>
          <w:rFonts w:ascii="Arial" w:hAnsi="Arial" w:cs="Arial"/>
          <w:lang w:eastAsia="en-US"/>
        </w:rPr>
        <w:t>раполагается</w:t>
      </w:r>
      <w:proofErr w:type="spellEnd"/>
      <w:r w:rsidRPr="00B61546">
        <w:rPr>
          <w:rFonts w:ascii="Arial" w:hAnsi="Arial" w:cs="Arial"/>
          <w:lang w:eastAsia="en-US"/>
        </w:rPr>
        <w:t xml:space="preserve"> на территории Сергиевского района Самарской области. Близлежащими населёнными пунктами являются д. Старая Дмитриевка.</w:t>
      </w:r>
    </w:p>
    <w:p w14:paraId="6073A6A6"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Участок изысканий расположен бассейне р. Липовка. Рельеф территории средне-холмистый. В целом местность наклонена в северо-западном направлении.</w:t>
      </w:r>
    </w:p>
    <w:p w14:paraId="4FCD0FB6"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Генеральное направление трассы ВЛ – с юго-запада на северо-восток; нефтесборного трубопровода – в обратном направлении (с северо-востока на юго-запад).</w:t>
      </w:r>
    </w:p>
    <w:p w14:paraId="08E0980E"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Абсолютные отметки участка изысканий изменяются в пределах от 98,00 м до 142,00 м (система высот Балтийская).</w:t>
      </w:r>
    </w:p>
    <w:p w14:paraId="2B3609E2"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Гидрологические условия в целом неблагоприятны для строительства. Проектируемые трассы ВЛ и нефтесборного трубопровода на </w:t>
      </w:r>
      <w:proofErr w:type="spellStart"/>
      <w:r w:rsidRPr="00B61546">
        <w:rPr>
          <w:rFonts w:ascii="Arial" w:hAnsi="Arial" w:cs="Arial"/>
          <w:lang w:eastAsia="en-US"/>
        </w:rPr>
        <w:t>своеем</w:t>
      </w:r>
      <w:proofErr w:type="spellEnd"/>
      <w:r w:rsidRPr="00B61546">
        <w:rPr>
          <w:rFonts w:ascii="Arial" w:hAnsi="Arial" w:cs="Arial"/>
          <w:lang w:eastAsia="en-US"/>
        </w:rPr>
        <w:t xml:space="preserve"> протяжении пересекают р. Липовка (в среднем течении).</w:t>
      </w:r>
    </w:p>
    <w:p w14:paraId="5325F0CD"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По данным государственного водного реестра длина р. Липовка 79 км, водосборная площадь – 1020 км2, впадает в р. Кондурча справа на расстоянии 168 км от устья.</w:t>
      </w:r>
    </w:p>
    <w:p w14:paraId="7193D02C"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Согласно ГОСТ 19179-73 относится к малым водотокам.</w:t>
      </w:r>
    </w:p>
    <w:p w14:paraId="4EA610CF"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В створе пересечения проектируемых трасс ВЛ и нефтесборного трубопровода с р. Липовкой водосбор реки имеет неправильную </w:t>
      </w:r>
      <w:proofErr w:type="spellStart"/>
      <w:r w:rsidRPr="00B61546">
        <w:rPr>
          <w:rFonts w:ascii="Arial" w:hAnsi="Arial" w:cs="Arial"/>
          <w:lang w:eastAsia="en-US"/>
        </w:rPr>
        <w:t>овальну</w:t>
      </w:r>
      <w:proofErr w:type="spellEnd"/>
      <w:r w:rsidRPr="00B61546">
        <w:rPr>
          <w:rFonts w:ascii="Arial" w:hAnsi="Arial" w:cs="Arial"/>
          <w:lang w:eastAsia="en-US"/>
        </w:rPr>
        <w:t xml:space="preserve"> форму, вытянутую с </w:t>
      </w:r>
      <w:proofErr w:type="spellStart"/>
      <w:r w:rsidRPr="00B61546">
        <w:rPr>
          <w:rFonts w:ascii="Arial" w:hAnsi="Arial" w:cs="Arial"/>
          <w:lang w:eastAsia="en-US"/>
        </w:rPr>
        <w:t>с</w:t>
      </w:r>
      <w:proofErr w:type="spellEnd"/>
      <w:r w:rsidRPr="00B61546">
        <w:rPr>
          <w:rFonts w:ascii="Arial" w:hAnsi="Arial" w:cs="Arial"/>
          <w:lang w:eastAsia="en-US"/>
        </w:rPr>
        <w:t xml:space="preserve"> юго-запада на северо-восток, относительно </w:t>
      </w:r>
      <w:proofErr w:type="spellStart"/>
      <w:r w:rsidRPr="00B61546">
        <w:rPr>
          <w:rFonts w:ascii="Arial" w:hAnsi="Arial" w:cs="Arial"/>
          <w:lang w:eastAsia="en-US"/>
        </w:rPr>
        <w:t>симетричен</w:t>
      </w:r>
      <w:proofErr w:type="spellEnd"/>
      <w:r w:rsidRPr="00B61546">
        <w:rPr>
          <w:rFonts w:ascii="Arial" w:hAnsi="Arial" w:cs="Arial"/>
          <w:lang w:eastAsia="en-US"/>
        </w:rPr>
        <w:t xml:space="preserve"> и представляет собой волнистую равнину, местами пересечённую оврагами и балками.</w:t>
      </w:r>
    </w:p>
    <w:p w14:paraId="53DFB388"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Долина реки – трапецеидальной формы. Левый склон долины р. Липовка более крутой, правый – пологий.</w:t>
      </w:r>
    </w:p>
    <w:p w14:paraId="47F75C8C" w14:textId="77777777" w:rsidR="00FB0C38" w:rsidRPr="00B61546" w:rsidRDefault="00FB0C38" w:rsidP="00FB0C38">
      <w:pPr>
        <w:spacing w:line="360" w:lineRule="auto"/>
        <w:ind w:firstLine="709"/>
        <w:jc w:val="center"/>
        <w:rPr>
          <w:rFonts w:ascii="Arial" w:hAnsi="Arial" w:cs="Arial"/>
          <w:lang w:eastAsia="en-US"/>
        </w:rPr>
      </w:pPr>
      <w:r w:rsidRPr="00B61546">
        <w:rPr>
          <w:rFonts w:ascii="Arial" w:hAnsi="Arial" w:cs="Arial"/>
          <w:noProof/>
          <w:color w:val="FF0000"/>
          <w:sz w:val="22"/>
          <w:szCs w:val="22"/>
        </w:rPr>
        <w:lastRenderedPageBreak/>
        <w:drawing>
          <wp:inline distT="0" distB="0" distL="0" distR="0" wp14:anchorId="2D27BE8D" wp14:editId="68C5F79E">
            <wp:extent cx="4400550" cy="3300299"/>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200910_0916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01274" cy="3300842"/>
                    </a:xfrm>
                    <a:prstGeom prst="rect">
                      <a:avLst/>
                    </a:prstGeom>
                  </pic:spPr>
                </pic:pic>
              </a:graphicData>
            </a:graphic>
          </wp:inline>
        </w:drawing>
      </w:r>
    </w:p>
    <w:p w14:paraId="77A62F29" w14:textId="77777777" w:rsidR="00FB0C38" w:rsidRPr="00B61546" w:rsidRDefault="00FB0C38" w:rsidP="00FB0C38">
      <w:pPr>
        <w:spacing w:line="360" w:lineRule="auto"/>
        <w:ind w:firstLine="709"/>
        <w:jc w:val="center"/>
        <w:rPr>
          <w:rFonts w:ascii="Arial" w:hAnsi="Arial" w:cs="Arial"/>
          <w:lang w:eastAsia="en-US"/>
        </w:rPr>
      </w:pPr>
      <w:r w:rsidRPr="00B61546">
        <w:rPr>
          <w:rFonts w:ascii="Arial" w:hAnsi="Arial" w:cs="Arial"/>
          <w:lang w:eastAsia="en-US"/>
        </w:rPr>
        <w:t>Рисунок 3.3 – Река Липовка в створе пересечения.</w:t>
      </w:r>
    </w:p>
    <w:p w14:paraId="3D6C42F6" w14:textId="77777777" w:rsidR="00FB0C38" w:rsidRPr="00B61546" w:rsidRDefault="00FB0C38" w:rsidP="00FB0C38">
      <w:pPr>
        <w:spacing w:line="360" w:lineRule="auto"/>
        <w:ind w:firstLine="709"/>
        <w:jc w:val="both"/>
        <w:rPr>
          <w:rFonts w:ascii="Arial" w:hAnsi="Arial" w:cs="Arial"/>
          <w:lang w:eastAsia="en-US"/>
        </w:rPr>
      </w:pPr>
    </w:p>
    <w:p w14:paraId="7D51B600"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По очертанию в плане – долина реки – извилистая. Направление долины непрерывно меняется, долина образует излучены.</w:t>
      </w:r>
    </w:p>
    <w:p w14:paraId="42C007A6"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Ширина долины 1,0 – 1,5 км.</w:t>
      </w:r>
    </w:p>
    <w:p w14:paraId="5BF249A3"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По </w:t>
      </w:r>
      <w:proofErr w:type="spellStart"/>
      <w:r w:rsidRPr="00B61546">
        <w:rPr>
          <w:rFonts w:ascii="Arial" w:hAnsi="Arial" w:cs="Arial"/>
          <w:lang w:eastAsia="en-US"/>
        </w:rPr>
        <w:t>внешенму</w:t>
      </w:r>
      <w:proofErr w:type="spellEnd"/>
      <w:r w:rsidRPr="00B61546">
        <w:rPr>
          <w:rFonts w:ascii="Arial" w:hAnsi="Arial" w:cs="Arial"/>
          <w:lang w:eastAsia="en-US"/>
        </w:rPr>
        <w:t xml:space="preserve"> виду склоны долины – наклонные. Подошва выражена нерезко.</w:t>
      </w:r>
    </w:p>
    <w:p w14:paraId="78FFE65A"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Расчлененность склонов долины – </w:t>
      </w:r>
      <w:proofErr w:type="spellStart"/>
      <w:r w:rsidRPr="00B61546">
        <w:rPr>
          <w:rFonts w:ascii="Arial" w:hAnsi="Arial" w:cs="Arial"/>
          <w:lang w:eastAsia="en-US"/>
        </w:rPr>
        <w:t>сильнорасчлененные</w:t>
      </w:r>
      <w:proofErr w:type="spellEnd"/>
      <w:r w:rsidRPr="00B61546">
        <w:rPr>
          <w:rFonts w:ascii="Arial" w:hAnsi="Arial" w:cs="Arial"/>
          <w:lang w:eastAsia="en-US"/>
        </w:rPr>
        <w:t>.</w:t>
      </w:r>
    </w:p>
    <w:p w14:paraId="0C34F95E"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Пойма правосторонняя, шириной до 250 м. Пойма высокорасположенная, затапливается лишь в период прохождения большого половодья и значительных дождевых паводков. Растительность в пойме луговая.</w:t>
      </w:r>
    </w:p>
    <w:p w14:paraId="674F4990"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На участке пересечения проектируемыми трассами ВЛ и нефтесборного </w:t>
      </w:r>
      <w:proofErr w:type="spellStart"/>
      <w:r w:rsidRPr="00B61546">
        <w:rPr>
          <w:rFonts w:ascii="Arial" w:hAnsi="Arial" w:cs="Arial"/>
          <w:lang w:eastAsia="en-US"/>
        </w:rPr>
        <w:t>трубопроводода</w:t>
      </w:r>
      <w:proofErr w:type="spellEnd"/>
      <w:r w:rsidRPr="00B61546">
        <w:rPr>
          <w:rFonts w:ascii="Arial" w:hAnsi="Arial" w:cs="Arial"/>
          <w:lang w:eastAsia="en-US"/>
        </w:rPr>
        <w:t xml:space="preserve"> русло р. Липовка относительно прямолинейное, на участке длиной 0,3 км.</w:t>
      </w:r>
    </w:p>
    <w:p w14:paraId="67C5FEEA" w14:textId="77777777" w:rsidR="00FB0C38"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Ширина реки при урезе воды 98,32 м (система высот Балтийская) колеблется от 5 до 23 м; глубина 0,4 – 1,5 м. Дно – </w:t>
      </w:r>
      <w:proofErr w:type="spellStart"/>
      <w:r w:rsidRPr="00B61546">
        <w:rPr>
          <w:rFonts w:ascii="Arial" w:hAnsi="Arial" w:cs="Arial"/>
          <w:lang w:eastAsia="en-US"/>
        </w:rPr>
        <w:t>песчанно</w:t>
      </w:r>
      <w:proofErr w:type="spellEnd"/>
      <w:r w:rsidRPr="00B61546">
        <w:rPr>
          <w:rFonts w:ascii="Arial" w:hAnsi="Arial" w:cs="Arial"/>
          <w:lang w:eastAsia="en-US"/>
        </w:rPr>
        <w:t>-галечное. Средняя скорость течения реки в период проведения полевых работ (август 2020 г.) составила 0,38 м/с.</w:t>
      </w:r>
    </w:p>
    <w:p w14:paraId="31D13C89" w14:textId="77777777" w:rsidR="00FB0C38" w:rsidRPr="00B61546" w:rsidRDefault="00FB0C38" w:rsidP="00FB0C38">
      <w:pPr>
        <w:spacing w:line="360" w:lineRule="auto"/>
        <w:ind w:firstLine="709"/>
        <w:jc w:val="both"/>
        <w:rPr>
          <w:rFonts w:ascii="Arial" w:hAnsi="Arial" w:cs="Arial"/>
          <w:lang w:eastAsia="en-US"/>
        </w:rPr>
      </w:pPr>
      <w:proofErr w:type="spellStart"/>
      <w:r w:rsidRPr="00B61546">
        <w:rPr>
          <w:rFonts w:ascii="Arial" w:hAnsi="Arial" w:cs="Arial"/>
          <w:lang w:eastAsia="en-US"/>
        </w:rPr>
        <w:t>Отмеки</w:t>
      </w:r>
      <w:proofErr w:type="spellEnd"/>
      <w:r w:rsidRPr="00B61546">
        <w:rPr>
          <w:rFonts w:ascii="Arial" w:hAnsi="Arial" w:cs="Arial"/>
          <w:lang w:eastAsia="en-US"/>
        </w:rPr>
        <w:t xml:space="preserve"> прохождения наивысших уровней воды весеннего половодья составили – 99,59 м (система высот Балтийская).</w:t>
      </w:r>
    </w:p>
    <w:p w14:paraId="430C3254" w14:textId="77777777" w:rsidR="00920A07" w:rsidRPr="00B61546" w:rsidRDefault="00FB0C38" w:rsidP="00FB0C38">
      <w:pPr>
        <w:spacing w:line="360" w:lineRule="auto"/>
        <w:ind w:firstLine="709"/>
        <w:jc w:val="both"/>
        <w:rPr>
          <w:rFonts w:ascii="Arial" w:hAnsi="Arial" w:cs="Arial"/>
          <w:lang w:eastAsia="en-US"/>
        </w:rPr>
      </w:pPr>
      <w:r w:rsidRPr="00B61546">
        <w:rPr>
          <w:rFonts w:ascii="Arial" w:hAnsi="Arial" w:cs="Arial"/>
          <w:lang w:eastAsia="en-US"/>
        </w:rPr>
        <w:t xml:space="preserve">На площадке скважины №650 участков развития овражно-балочной и русловой сети, заболоченности и </w:t>
      </w:r>
      <w:proofErr w:type="spellStart"/>
      <w:r w:rsidRPr="00B61546">
        <w:rPr>
          <w:rFonts w:ascii="Arial" w:hAnsi="Arial" w:cs="Arial"/>
          <w:lang w:eastAsia="en-US"/>
        </w:rPr>
        <w:t>озерности</w:t>
      </w:r>
      <w:proofErr w:type="spellEnd"/>
      <w:r w:rsidRPr="00B61546">
        <w:rPr>
          <w:rFonts w:ascii="Arial" w:hAnsi="Arial" w:cs="Arial"/>
          <w:lang w:eastAsia="en-US"/>
        </w:rPr>
        <w:t>, оказывающих влияние на объект, в результате рекогносцировочных работ не выявлено.</w:t>
      </w:r>
    </w:p>
    <w:p w14:paraId="45F3A332" w14:textId="77777777" w:rsidR="00EE4920"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 xml:space="preserve">В целях предотвращения загрязнения, засорения, заиления и истощения поверхностных водных объектов, а также сохранения среды обитания водных </w:t>
      </w:r>
      <w:r w:rsidRPr="00B61546">
        <w:rPr>
          <w:rFonts w:ascii="Arial" w:hAnsi="Arial" w:cs="Arial"/>
          <w:lang w:eastAsia="en-US"/>
        </w:rPr>
        <w:lastRenderedPageBreak/>
        <w:t>биологических ресурсов и других объектов животного и растительного мира для рек, озер, водохранилищ и т.д. устанавливаются водоохранные зоны, где вводится специальный режим хозяйственной деятельности.</w:t>
      </w:r>
    </w:p>
    <w:p w14:paraId="2EC89779" w14:textId="77777777" w:rsidR="00EE4920"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Размеры этих зон регламентированы Водным кодексом РФ № 74-ФЗ от 03.06.2006.</w:t>
      </w:r>
    </w:p>
    <w:p w14:paraId="6067BC6B" w14:textId="77777777" w:rsidR="00EE4920"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Ширина водоохранной зоны рек или ручьев устанавливается от их истока для рек или ручьев протяженностью:</w:t>
      </w:r>
    </w:p>
    <w:p w14:paraId="06B44F4F" w14:textId="77777777" w:rsidR="00EE4920"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1) до десяти километров - в размере пятидесяти метров;</w:t>
      </w:r>
    </w:p>
    <w:p w14:paraId="4E533588" w14:textId="77777777" w:rsidR="00EE4920"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2) от десяти до пятидесяти километров - в размере ста метров;</w:t>
      </w:r>
    </w:p>
    <w:p w14:paraId="69398635" w14:textId="77777777" w:rsidR="00EE4920"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3) от пятидесяти километров и более - в размере двухсот метров.</w:t>
      </w:r>
    </w:p>
    <w:p w14:paraId="5EDE9D5B" w14:textId="77777777" w:rsidR="00C4300C" w:rsidRPr="00B61546" w:rsidRDefault="00EE4920" w:rsidP="00EE4920">
      <w:pPr>
        <w:spacing w:line="360" w:lineRule="auto"/>
        <w:ind w:firstLine="709"/>
        <w:jc w:val="both"/>
        <w:rPr>
          <w:rFonts w:ascii="Arial" w:hAnsi="Arial" w:cs="Arial"/>
          <w:lang w:eastAsia="en-US"/>
        </w:rPr>
      </w:pPr>
      <w:r w:rsidRPr="00B61546">
        <w:rPr>
          <w:rFonts w:ascii="Arial" w:hAnsi="Arial" w:cs="Arial"/>
          <w:lang w:eastAsia="en-US"/>
        </w:rPr>
        <w:t>Расположение ближайших к территории изысканий водных объектов и ширина их водоохранных зон (ВЗ) и прибрежных защитных полос (ПЗП), приведена в таблице 3.24</w:t>
      </w:r>
      <w:r w:rsidR="00C4300C" w:rsidRPr="00B61546">
        <w:rPr>
          <w:rFonts w:ascii="Arial" w:hAnsi="Arial" w:cs="Arial"/>
          <w:lang w:eastAsia="en-US"/>
        </w:rPr>
        <w:t>.</w:t>
      </w:r>
    </w:p>
    <w:p w14:paraId="1D47A0CD" w14:textId="77777777" w:rsidR="00C4300C" w:rsidRPr="00B61546" w:rsidRDefault="00C4300C" w:rsidP="00C4300C">
      <w:pPr>
        <w:spacing w:line="360" w:lineRule="auto"/>
        <w:ind w:firstLine="709"/>
        <w:jc w:val="both"/>
        <w:rPr>
          <w:rFonts w:ascii="Arial" w:hAnsi="Arial" w:cs="Arial"/>
          <w:lang w:eastAsia="en-US"/>
        </w:rPr>
      </w:pPr>
      <w:r w:rsidRPr="00B61546">
        <w:rPr>
          <w:rFonts w:ascii="Arial" w:hAnsi="Arial" w:cs="Arial"/>
          <w:lang w:eastAsia="en-US"/>
        </w:rPr>
        <w:t>Таблица 3.</w:t>
      </w:r>
      <w:r w:rsidR="00EE4920" w:rsidRPr="00B61546">
        <w:rPr>
          <w:rFonts w:ascii="Arial" w:hAnsi="Arial" w:cs="Arial"/>
          <w:lang w:eastAsia="en-US"/>
        </w:rPr>
        <w:t>24</w:t>
      </w:r>
      <w:r w:rsidRPr="00B61546">
        <w:rPr>
          <w:rFonts w:ascii="Arial" w:hAnsi="Arial" w:cs="Arial"/>
          <w:lang w:eastAsia="en-US"/>
        </w:rPr>
        <w:t xml:space="preserve"> – Ширина охранных зон и прибрежных защитных полос водных объектов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42"/>
        <w:gridCol w:w="1284"/>
        <w:gridCol w:w="898"/>
        <w:gridCol w:w="898"/>
        <w:gridCol w:w="4389"/>
      </w:tblGrid>
      <w:tr w:rsidR="00EE4920" w:rsidRPr="00B61546" w14:paraId="17317329" w14:textId="77777777" w:rsidTr="00EE4920">
        <w:trPr>
          <w:trHeight w:val="454"/>
        </w:trPr>
        <w:tc>
          <w:tcPr>
            <w:tcW w:w="1232" w:type="pct"/>
            <w:shd w:val="clear" w:color="auto" w:fill="auto"/>
            <w:vAlign w:val="center"/>
          </w:tcPr>
          <w:p w14:paraId="5FF08BCC"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Наименование водотока</w:t>
            </w:r>
          </w:p>
        </w:tc>
        <w:tc>
          <w:tcPr>
            <w:tcW w:w="648" w:type="pct"/>
            <w:shd w:val="clear" w:color="auto" w:fill="auto"/>
            <w:vAlign w:val="center"/>
          </w:tcPr>
          <w:p w14:paraId="2A2FFB36" w14:textId="77777777" w:rsidR="00EE4920" w:rsidRPr="00B61546" w:rsidRDefault="00EE4920" w:rsidP="00911A55">
            <w:pPr>
              <w:spacing w:before="20"/>
              <w:ind w:left="-57" w:right="-63"/>
              <w:jc w:val="center"/>
              <w:rPr>
                <w:rFonts w:ascii="Arial" w:hAnsi="Arial" w:cs="Arial"/>
                <w:sz w:val="22"/>
                <w:szCs w:val="22"/>
              </w:rPr>
            </w:pPr>
            <w:r w:rsidRPr="00B61546">
              <w:rPr>
                <w:rFonts w:ascii="Arial" w:hAnsi="Arial" w:cs="Arial"/>
                <w:sz w:val="22"/>
                <w:szCs w:val="22"/>
              </w:rPr>
              <w:t>Длина водотока, км</w:t>
            </w:r>
          </w:p>
        </w:tc>
        <w:tc>
          <w:tcPr>
            <w:tcW w:w="453" w:type="pct"/>
            <w:vAlign w:val="center"/>
          </w:tcPr>
          <w:p w14:paraId="0DC501E4"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ВЗ, м</w:t>
            </w:r>
          </w:p>
        </w:tc>
        <w:tc>
          <w:tcPr>
            <w:tcW w:w="453" w:type="pct"/>
            <w:shd w:val="clear" w:color="auto" w:fill="auto"/>
            <w:vAlign w:val="center"/>
          </w:tcPr>
          <w:p w14:paraId="59E62EF0"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ПЗП, м</w:t>
            </w:r>
          </w:p>
        </w:tc>
        <w:tc>
          <w:tcPr>
            <w:tcW w:w="2214" w:type="pct"/>
            <w:shd w:val="clear" w:color="auto" w:fill="auto"/>
            <w:vAlign w:val="center"/>
          </w:tcPr>
          <w:p w14:paraId="6EA3A658"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Наименьшее расстояние относительно проектируемого объекта</w:t>
            </w:r>
          </w:p>
        </w:tc>
      </w:tr>
      <w:tr w:rsidR="00EE4920" w:rsidRPr="00B61546" w14:paraId="161DC3D7" w14:textId="77777777" w:rsidTr="00EE4920">
        <w:trPr>
          <w:trHeight w:val="454"/>
        </w:trPr>
        <w:tc>
          <w:tcPr>
            <w:tcW w:w="1232" w:type="pct"/>
            <w:shd w:val="clear" w:color="auto" w:fill="auto"/>
            <w:vAlign w:val="center"/>
          </w:tcPr>
          <w:p w14:paraId="5F1BA2AA" w14:textId="77777777" w:rsidR="00EE4920" w:rsidRPr="00B61546" w:rsidRDefault="00EE4920" w:rsidP="00911A55">
            <w:pPr>
              <w:pStyle w:val="120"/>
              <w:jc w:val="left"/>
              <w:rPr>
                <w:rFonts w:ascii="Arial" w:hAnsi="Arial" w:cs="Arial"/>
                <w:sz w:val="22"/>
                <w:szCs w:val="22"/>
              </w:rPr>
            </w:pPr>
            <w:r w:rsidRPr="00B61546">
              <w:rPr>
                <w:rFonts w:ascii="Arial" w:hAnsi="Arial" w:cs="Arial"/>
                <w:sz w:val="22"/>
                <w:szCs w:val="22"/>
              </w:rPr>
              <w:t>р. Липовка</w:t>
            </w:r>
          </w:p>
        </w:tc>
        <w:tc>
          <w:tcPr>
            <w:tcW w:w="648" w:type="pct"/>
            <w:shd w:val="clear" w:color="auto" w:fill="auto"/>
            <w:vAlign w:val="center"/>
          </w:tcPr>
          <w:p w14:paraId="423C4B7E"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79</w:t>
            </w:r>
          </w:p>
        </w:tc>
        <w:tc>
          <w:tcPr>
            <w:tcW w:w="453" w:type="pct"/>
            <w:vAlign w:val="center"/>
          </w:tcPr>
          <w:p w14:paraId="1E2904A8"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200</w:t>
            </w:r>
          </w:p>
        </w:tc>
        <w:tc>
          <w:tcPr>
            <w:tcW w:w="453" w:type="pct"/>
            <w:shd w:val="clear" w:color="auto" w:fill="auto"/>
            <w:vAlign w:val="center"/>
          </w:tcPr>
          <w:p w14:paraId="26A45961"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50</w:t>
            </w:r>
          </w:p>
        </w:tc>
        <w:tc>
          <w:tcPr>
            <w:tcW w:w="2214" w:type="pct"/>
            <w:shd w:val="clear" w:color="auto" w:fill="auto"/>
            <w:vAlign w:val="center"/>
          </w:tcPr>
          <w:p w14:paraId="0A05A87F" w14:textId="77777777" w:rsidR="00EE4920" w:rsidRPr="00B61546" w:rsidRDefault="00EE4920" w:rsidP="00911A55">
            <w:pPr>
              <w:pStyle w:val="120"/>
              <w:contextualSpacing/>
              <w:rPr>
                <w:rFonts w:ascii="Arial" w:hAnsi="Arial" w:cs="Arial"/>
                <w:sz w:val="22"/>
                <w:szCs w:val="22"/>
              </w:rPr>
            </w:pPr>
            <w:r w:rsidRPr="00B61546">
              <w:rPr>
                <w:rFonts w:ascii="Arial" w:hAnsi="Arial" w:cs="Arial"/>
                <w:sz w:val="22"/>
                <w:szCs w:val="22"/>
              </w:rPr>
              <w:t>пересечение</w:t>
            </w:r>
          </w:p>
        </w:tc>
      </w:tr>
      <w:tr w:rsidR="00A25364" w:rsidRPr="00B61546" w14:paraId="1FC05CEF" w14:textId="77777777" w:rsidTr="00A25364">
        <w:trPr>
          <w:trHeight w:val="454"/>
        </w:trPr>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0EEECF53" w14:textId="77777777" w:rsidR="00A25364" w:rsidRPr="00B61546" w:rsidRDefault="00A25364" w:rsidP="00592204">
            <w:pPr>
              <w:pStyle w:val="120"/>
              <w:jc w:val="left"/>
              <w:rPr>
                <w:rFonts w:ascii="Arial" w:hAnsi="Arial" w:cs="Arial"/>
                <w:sz w:val="22"/>
                <w:szCs w:val="22"/>
              </w:rPr>
            </w:pPr>
            <w:r w:rsidRPr="00B61546">
              <w:rPr>
                <w:rFonts w:ascii="Arial" w:hAnsi="Arial" w:cs="Arial"/>
                <w:sz w:val="22"/>
                <w:szCs w:val="22"/>
              </w:rPr>
              <w:t>Р. Королевка</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7A9449D0"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11</w:t>
            </w:r>
          </w:p>
        </w:tc>
        <w:tc>
          <w:tcPr>
            <w:tcW w:w="453" w:type="pct"/>
            <w:tcBorders>
              <w:top w:val="single" w:sz="4" w:space="0" w:color="auto"/>
              <w:left w:val="single" w:sz="4" w:space="0" w:color="auto"/>
              <w:bottom w:val="single" w:sz="4" w:space="0" w:color="auto"/>
              <w:right w:val="single" w:sz="4" w:space="0" w:color="auto"/>
            </w:tcBorders>
            <w:vAlign w:val="center"/>
          </w:tcPr>
          <w:p w14:paraId="25E0A647"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100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3657B30E"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50</w:t>
            </w:r>
          </w:p>
        </w:tc>
        <w:tc>
          <w:tcPr>
            <w:tcW w:w="2214" w:type="pct"/>
            <w:tcBorders>
              <w:top w:val="single" w:sz="4" w:space="0" w:color="auto"/>
              <w:left w:val="single" w:sz="4" w:space="0" w:color="auto"/>
              <w:bottom w:val="single" w:sz="4" w:space="0" w:color="auto"/>
              <w:right w:val="single" w:sz="4" w:space="0" w:color="auto"/>
            </w:tcBorders>
            <w:shd w:val="clear" w:color="auto" w:fill="auto"/>
            <w:vAlign w:val="center"/>
          </w:tcPr>
          <w:p w14:paraId="5D7D01F1"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0,07 км на юг</w:t>
            </w:r>
          </w:p>
        </w:tc>
      </w:tr>
      <w:tr w:rsidR="00A25364" w:rsidRPr="00B61546" w14:paraId="6160F77D" w14:textId="77777777" w:rsidTr="00A25364">
        <w:trPr>
          <w:trHeight w:val="454"/>
        </w:trPr>
        <w:tc>
          <w:tcPr>
            <w:tcW w:w="1232" w:type="pct"/>
            <w:tcBorders>
              <w:top w:val="single" w:sz="4" w:space="0" w:color="auto"/>
              <w:left w:val="single" w:sz="4" w:space="0" w:color="auto"/>
              <w:bottom w:val="single" w:sz="4" w:space="0" w:color="auto"/>
              <w:right w:val="single" w:sz="4" w:space="0" w:color="auto"/>
            </w:tcBorders>
            <w:shd w:val="clear" w:color="auto" w:fill="auto"/>
            <w:vAlign w:val="center"/>
          </w:tcPr>
          <w:p w14:paraId="31BA0342" w14:textId="77777777" w:rsidR="00A25364" w:rsidRPr="00B61546" w:rsidRDefault="00A25364" w:rsidP="00592204">
            <w:pPr>
              <w:pStyle w:val="120"/>
              <w:jc w:val="left"/>
              <w:rPr>
                <w:rFonts w:ascii="Arial" w:hAnsi="Arial" w:cs="Arial"/>
                <w:sz w:val="22"/>
                <w:szCs w:val="22"/>
              </w:rPr>
            </w:pPr>
            <w:r w:rsidRPr="00B61546">
              <w:rPr>
                <w:rFonts w:ascii="Arial" w:hAnsi="Arial" w:cs="Arial"/>
                <w:sz w:val="22"/>
                <w:szCs w:val="22"/>
              </w:rPr>
              <w:t>Р. Жилой</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481BCAED"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7,2</w:t>
            </w:r>
          </w:p>
        </w:tc>
        <w:tc>
          <w:tcPr>
            <w:tcW w:w="453" w:type="pct"/>
            <w:tcBorders>
              <w:top w:val="single" w:sz="4" w:space="0" w:color="auto"/>
              <w:left w:val="single" w:sz="4" w:space="0" w:color="auto"/>
              <w:bottom w:val="single" w:sz="4" w:space="0" w:color="auto"/>
              <w:right w:val="single" w:sz="4" w:space="0" w:color="auto"/>
            </w:tcBorders>
            <w:vAlign w:val="center"/>
          </w:tcPr>
          <w:p w14:paraId="6D44B8AB"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14:paraId="006D5868"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50</w:t>
            </w:r>
          </w:p>
        </w:tc>
        <w:tc>
          <w:tcPr>
            <w:tcW w:w="2214" w:type="pct"/>
            <w:tcBorders>
              <w:top w:val="single" w:sz="4" w:space="0" w:color="auto"/>
              <w:left w:val="single" w:sz="4" w:space="0" w:color="auto"/>
              <w:bottom w:val="single" w:sz="4" w:space="0" w:color="auto"/>
              <w:right w:val="single" w:sz="4" w:space="0" w:color="auto"/>
            </w:tcBorders>
            <w:shd w:val="clear" w:color="auto" w:fill="auto"/>
            <w:vAlign w:val="center"/>
          </w:tcPr>
          <w:p w14:paraId="7DE550FD" w14:textId="77777777" w:rsidR="00A25364" w:rsidRPr="00B61546" w:rsidRDefault="00A25364" w:rsidP="00592204">
            <w:pPr>
              <w:pStyle w:val="120"/>
              <w:contextualSpacing/>
              <w:rPr>
                <w:rFonts w:ascii="Arial" w:hAnsi="Arial" w:cs="Arial"/>
                <w:sz w:val="22"/>
                <w:szCs w:val="22"/>
              </w:rPr>
            </w:pPr>
            <w:r w:rsidRPr="00B61546">
              <w:rPr>
                <w:rFonts w:ascii="Arial" w:hAnsi="Arial" w:cs="Arial"/>
                <w:sz w:val="22"/>
                <w:szCs w:val="22"/>
              </w:rPr>
              <w:t>1,7 км на запад</w:t>
            </w:r>
          </w:p>
        </w:tc>
      </w:tr>
    </w:tbl>
    <w:p w14:paraId="60036C45" w14:textId="77777777" w:rsidR="00C4300C" w:rsidRPr="00B61546" w:rsidRDefault="00C4300C" w:rsidP="00C4300C">
      <w:pPr>
        <w:spacing w:line="360" w:lineRule="auto"/>
        <w:ind w:firstLine="709"/>
        <w:jc w:val="both"/>
        <w:rPr>
          <w:rFonts w:ascii="Arial" w:hAnsi="Arial" w:cs="Arial"/>
          <w:lang w:eastAsia="en-US"/>
        </w:rPr>
      </w:pPr>
    </w:p>
    <w:p w14:paraId="7E5D888D" w14:textId="77777777" w:rsidR="00A25364" w:rsidRPr="00B61546" w:rsidRDefault="00C4300C" w:rsidP="00A25364">
      <w:pPr>
        <w:spacing w:line="360" w:lineRule="auto"/>
        <w:ind w:firstLine="709"/>
        <w:jc w:val="both"/>
        <w:rPr>
          <w:rFonts w:ascii="Arial" w:hAnsi="Arial" w:cs="Arial"/>
          <w:lang w:eastAsia="en-US"/>
        </w:rPr>
      </w:pPr>
      <w:r w:rsidRPr="00B61546">
        <w:rPr>
          <w:rFonts w:ascii="Arial" w:hAnsi="Arial" w:cs="Arial"/>
          <w:lang w:eastAsia="en-US"/>
        </w:rPr>
        <w:t>Как видно из таблицы 3.</w:t>
      </w:r>
      <w:r w:rsidR="00FB0C38" w:rsidRPr="00B61546">
        <w:rPr>
          <w:rFonts w:ascii="Arial" w:hAnsi="Arial" w:cs="Arial"/>
          <w:lang w:eastAsia="en-US"/>
        </w:rPr>
        <w:t>24</w:t>
      </w:r>
      <w:r w:rsidRPr="00B61546">
        <w:rPr>
          <w:rFonts w:ascii="Arial" w:hAnsi="Arial" w:cs="Arial"/>
          <w:lang w:eastAsia="en-US"/>
        </w:rPr>
        <w:t xml:space="preserve">, </w:t>
      </w:r>
      <w:r w:rsidR="00A25364" w:rsidRPr="00B61546">
        <w:rPr>
          <w:rFonts w:ascii="Arial" w:hAnsi="Arial" w:cs="Arial"/>
          <w:lang w:eastAsia="en-US"/>
        </w:rPr>
        <w:t xml:space="preserve">проектируемый объект пересекает р. Липовка, затрагивает ее </w:t>
      </w:r>
      <w:proofErr w:type="spellStart"/>
      <w:r w:rsidR="00A25364" w:rsidRPr="00B61546">
        <w:rPr>
          <w:rFonts w:ascii="Arial" w:hAnsi="Arial" w:cs="Arial"/>
          <w:lang w:eastAsia="en-US"/>
        </w:rPr>
        <w:t>водоохраную</w:t>
      </w:r>
      <w:proofErr w:type="spellEnd"/>
      <w:r w:rsidR="00A25364" w:rsidRPr="00B61546">
        <w:rPr>
          <w:rFonts w:ascii="Arial" w:hAnsi="Arial" w:cs="Arial"/>
          <w:lang w:eastAsia="en-US"/>
        </w:rPr>
        <w:t xml:space="preserve"> зону и прибрежную защитную полосу. Также проектируемый объект затрагивает водоохранную зону р. Королевка.</w:t>
      </w:r>
    </w:p>
    <w:p w14:paraId="654C823B"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п.15 Водного кодекса РФ № 74-ФЗ от 03.06.2006 в границах водоохранных зон запрещаются: </w:t>
      </w:r>
    </w:p>
    <w:p w14:paraId="432CF8C3"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использование сточных вод в целях регулирования плодородия почв;</w:t>
      </w:r>
    </w:p>
    <w:p w14:paraId="2F5016D3"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14:paraId="2E886928"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осуществление авиационных мер по борьбе с вредными организмами;</w:t>
      </w:r>
    </w:p>
    <w:p w14:paraId="4236E877"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твёрдое покрытие.</w:t>
      </w:r>
    </w:p>
    <w:p w14:paraId="4F80FB44"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lastRenderedPageBreak/>
        <w:t>- размещение автозаправочных станций, складов горюче смазочных материалов, (за исключением случаев, если автозаправочные станции, склады горюче-смазочных материалов размещены на территории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223437F9"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размещение специализированных хранилищ пестицидов и агрохимикатов, применение пестицидов и агрохимикатов;</w:t>
      </w:r>
    </w:p>
    <w:p w14:paraId="4853FDE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сброс сточных, в том числе дренажных, вод;</w:t>
      </w:r>
    </w:p>
    <w:p w14:paraId="593FAA4E"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разведка и добыча общераспространённых полезных ископаемых (за исключением случаев, если разведка и добыча общераспространённых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статьёй 19.1 Закона Российской Федерации от 21 февраля 1992 года №2395-I «О недрах».</w:t>
      </w:r>
    </w:p>
    <w:p w14:paraId="7A755F0E"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В границах прибрежных защитных полос наряду с ограничениями, установленными для водоохранных зон, запрещаются:</w:t>
      </w:r>
    </w:p>
    <w:p w14:paraId="03CC8B6F"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распашка земель;</w:t>
      </w:r>
    </w:p>
    <w:p w14:paraId="590DD1CD"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размещение отвалов размываемых грунтов;</w:t>
      </w:r>
    </w:p>
    <w:p w14:paraId="0236935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выпас сельскохозяйственных животных и организация для них летних лагерей, ванн.</w:t>
      </w:r>
    </w:p>
    <w:p w14:paraId="02BE6F35" w14:textId="77777777" w:rsidR="00B166BF"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п.16 Водного кодекса РФ № 74-ФЗ от 03.06.2006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(в ред. Федерального закона от 14.07.2008 N 118-ФЗ).</w:t>
      </w:r>
    </w:p>
    <w:p w14:paraId="5EBD037F" w14:textId="77777777" w:rsidR="00276C4A" w:rsidRPr="00B61546" w:rsidRDefault="00276C4A" w:rsidP="00CB5810">
      <w:pPr>
        <w:pStyle w:val="2IG"/>
        <w:numPr>
          <w:ilvl w:val="1"/>
          <w:numId w:val="26"/>
        </w:numPr>
        <w:tabs>
          <w:tab w:val="left" w:pos="1134"/>
        </w:tabs>
        <w:spacing w:before="120" w:after="120"/>
        <w:ind w:left="0" w:firstLine="709"/>
        <w:outlineLvl w:val="0"/>
        <w:rPr>
          <w:rFonts w:cs="Arial"/>
          <w:i w:val="0"/>
          <w:sz w:val="24"/>
          <w:szCs w:val="24"/>
          <w:lang w:val="ru-RU"/>
        </w:rPr>
      </w:pPr>
      <w:bookmarkStart w:id="65" w:name="_Toc48037200"/>
      <w:bookmarkStart w:id="66" w:name="_Toc52366099"/>
      <w:bookmarkStart w:id="67" w:name="_Toc58421948"/>
      <w:r w:rsidRPr="00B61546">
        <w:rPr>
          <w:rFonts w:cs="Arial"/>
          <w:i w:val="0"/>
          <w:sz w:val="24"/>
          <w:szCs w:val="24"/>
          <w:lang w:val="ru-RU"/>
        </w:rPr>
        <w:t>Краткая характеристика почв</w:t>
      </w:r>
      <w:bookmarkEnd w:id="65"/>
      <w:bookmarkEnd w:id="66"/>
      <w:bookmarkEnd w:id="67"/>
    </w:p>
    <w:p w14:paraId="143BF54D" w14:textId="77777777" w:rsidR="00A25364" w:rsidRPr="00B61546" w:rsidRDefault="00A25364" w:rsidP="00A25364">
      <w:pPr>
        <w:spacing w:line="360" w:lineRule="auto"/>
        <w:ind w:firstLine="709"/>
        <w:jc w:val="both"/>
        <w:rPr>
          <w:rFonts w:ascii="Arial" w:hAnsi="Arial" w:cs="Arial"/>
          <w:lang w:eastAsia="en-US"/>
        </w:rPr>
      </w:pPr>
      <w:bookmarkStart w:id="68" w:name="_Hlk65067397"/>
      <w:r w:rsidRPr="00B61546">
        <w:rPr>
          <w:rFonts w:ascii="Arial" w:hAnsi="Arial" w:cs="Arial"/>
          <w:lang w:eastAsia="en-US"/>
        </w:rPr>
        <w:t>На территории Сергиевского района преобладают черноземы типичные и черноземы выщелоченные и оподзоленные.</w:t>
      </w:r>
    </w:p>
    <w:p w14:paraId="5B3E58D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lastRenderedPageBreak/>
        <w:t>Черноземы формируются в условиях умеренно холодного и сухого климата, под луговой и степной растительностью. Основной почвообразовательный процесс – дерновый. В процессе разложения большого количества остатков растительности, ежегодно накапливающихся в почве, происходит образование и накопление в верхнем слое почвы гумуса. Кроме гумуса, чернозем богат и многими другими полезными и необходимыми для растительности микроэлементами, например, азотом, калием, фосфором и др.</w:t>
      </w:r>
    </w:p>
    <w:p w14:paraId="01E265EE"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Черноземы характеризуются значительной мощностью гумусового горизонта, накоплением гумуса и аккумуляцией в нем элементов зольного питания и азота, поглощенных оснований, а также наличием хорошо выраженной зернистой или зернисто-комковатой структуры.</w:t>
      </w:r>
    </w:p>
    <w:p w14:paraId="656D15AE"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Почвенный покров территории проектирования представлен черноземами типичными, в долине реки Липовка встречаются пойменные аллювиальные почвы.</w:t>
      </w:r>
    </w:p>
    <w:p w14:paraId="24E59339"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Основной ареал типичных черноземов приурочен к южной части лесостепной зоны несколько южнее оподзоленных и выщелоченных черноземов. Они формируются под богатыми разнотравно-злаковыми луговыми степями в условиях </w:t>
      </w:r>
      <w:proofErr w:type="spellStart"/>
      <w:r w:rsidRPr="00B61546">
        <w:rPr>
          <w:rFonts w:ascii="Arial" w:hAnsi="Arial" w:cs="Arial"/>
          <w:lang w:eastAsia="en-US"/>
        </w:rPr>
        <w:t>семиаридного</w:t>
      </w:r>
      <w:proofErr w:type="spellEnd"/>
      <w:r w:rsidRPr="00B61546">
        <w:rPr>
          <w:rFonts w:ascii="Arial" w:hAnsi="Arial" w:cs="Arial"/>
          <w:lang w:eastAsia="en-US"/>
        </w:rPr>
        <w:t xml:space="preserve"> климата на рыхлых, обычно карбонатных, преимущественно суглинисто-глинистых (реже супесчаных) отложениях разного генезиса. В настоящее время основные массивы типичных черноземов распаханы, естественная растительность сохранилась лишь небольшими отдельными участками в пределах заповедных территорий.</w:t>
      </w:r>
    </w:p>
    <w:p w14:paraId="164DC87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Характерными признаками для типичных черноземов являются: интенсивное накопление гумуса, темно-серая окраска гумусового горизонта, зернистая структура, выделение карбонатов в верхней части переходного горизонта, отсутствие выделений гипса и легкорастворимых солей. В большинстве своем </w:t>
      </w:r>
      <w:proofErr w:type="spellStart"/>
      <w:r w:rsidRPr="00B61546">
        <w:rPr>
          <w:rFonts w:ascii="Arial" w:hAnsi="Arial" w:cs="Arial"/>
          <w:lang w:eastAsia="en-US"/>
        </w:rPr>
        <w:t>среднегумусные</w:t>
      </w:r>
      <w:proofErr w:type="spellEnd"/>
      <w:r w:rsidRPr="00B61546">
        <w:rPr>
          <w:rFonts w:ascii="Arial" w:hAnsi="Arial" w:cs="Arial"/>
          <w:lang w:eastAsia="en-US"/>
        </w:rPr>
        <w:t xml:space="preserve">, реже – </w:t>
      </w:r>
      <w:proofErr w:type="spellStart"/>
      <w:r w:rsidRPr="00B61546">
        <w:rPr>
          <w:rFonts w:ascii="Arial" w:hAnsi="Arial" w:cs="Arial"/>
          <w:lang w:eastAsia="en-US"/>
        </w:rPr>
        <w:t>малогумусные</w:t>
      </w:r>
      <w:proofErr w:type="spellEnd"/>
      <w:r w:rsidRPr="00B61546">
        <w:rPr>
          <w:rFonts w:ascii="Arial" w:hAnsi="Arial" w:cs="Arial"/>
          <w:lang w:eastAsia="en-US"/>
        </w:rPr>
        <w:t xml:space="preserve"> и </w:t>
      </w:r>
      <w:proofErr w:type="spellStart"/>
      <w:r w:rsidRPr="00B61546">
        <w:rPr>
          <w:rFonts w:ascii="Arial" w:hAnsi="Arial" w:cs="Arial"/>
          <w:lang w:eastAsia="en-US"/>
        </w:rPr>
        <w:t>слабогумусированные</w:t>
      </w:r>
      <w:proofErr w:type="spellEnd"/>
      <w:r w:rsidRPr="00B61546">
        <w:rPr>
          <w:rFonts w:ascii="Arial" w:hAnsi="Arial" w:cs="Arial"/>
          <w:lang w:eastAsia="en-US"/>
        </w:rPr>
        <w:t xml:space="preserve"> </w:t>
      </w:r>
      <w:proofErr w:type="spellStart"/>
      <w:r w:rsidRPr="00B61546">
        <w:rPr>
          <w:rFonts w:ascii="Arial" w:hAnsi="Arial" w:cs="Arial"/>
          <w:lang w:eastAsia="en-US"/>
        </w:rPr>
        <w:t>засчет</w:t>
      </w:r>
      <w:proofErr w:type="spellEnd"/>
      <w:r w:rsidRPr="00B61546">
        <w:rPr>
          <w:rFonts w:ascii="Arial" w:hAnsi="Arial" w:cs="Arial"/>
          <w:lang w:eastAsia="en-US"/>
        </w:rPr>
        <w:t xml:space="preserve"> облегченного механического состава. Профиль типичного чернозема под естественной растительностью состоит из слоя степного войлока, под которым располагается гумусовый горизонт темно-серой или черной окраски с хорошо выраженной зернистой структурой. Горизонт богат микро- и </w:t>
      </w:r>
      <w:proofErr w:type="spellStart"/>
      <w:r w:rsidRPr="00B61546">
        <w:rPr>
          <w:rFonts w:ascii="Arial" w:hAnsi="Arial" w:cs="Arial"/>
          <w:lang w:eastAsia="en-US"/>
        </w:rPr>
        <w:t>мезофауной</w:t>
      </w:r>
      <w:proofErr w:type="spellEnd"/>
      <w:r w:rsidRPr="00B61546">
        <w:rPr>
          <w:rFonts w:ascii="Arial" w:hAnsi="Arial" w:cs="Arial"/>
          <w:lang w:eastAsia="en-US"/>
        </w:rPr>
        <w:t xml:space="preserve">, содержит много копролитов. С глубиной гумусовая окраска ослабевает и появляется буроватый оттенок. Общая мощность прокрашенных гумусом горизонтов составляет до 40–70 см (в Заволжье, Предуралье и Сибири). Характерный диагностический признак типичных черноземов — смыкание нижней границы гумусового и верхней границы карбонатного горизонтов. В аккумулятивно-карбонатном горизонте появляются карбонатные новообразования, выраженные большей частью в виде «плесени» и </w:t>
      </w:r>
      <w:proofErr w:type="spellStart"/>
      <w:r w:rsidRPr="00B61546">
        <w:rPr>
          <w:rFonts w:ascii="Arial" w:hAnsi="Arial" w:cs="Arial"/>
          <w:lang w:eastAsia="en-US"/>
        </w:rPr>
        <w:t>псевдомицелия</w:t>
      </w:r>
      <w:proofErr w:type="spellEnd"/>
      <w:r w:rsidRPr="00B61546">
        <w:rPr>
          <w:rFonts w:ascii="Arial" w:hAnsi="Arial" w:cs="Arial"/>
          <w:lang w:eastAsia="en-US"/>
        </w:rPr>
        <w:t xml:space="preserve">. Горизонт постепенно переходит в почвообразующую </w:t>
      </w:r>
      <w:r w:rsidRPr="00B61546">
        <w:rPr>
          <w:rFonts w:ascii="Arial" w:hAnsi="Arial" w:cs="Arial"/>
          <w:lang w:eastAsia="en-US"/>
        </w:rPr>
        <w:lastRenderedPageBreak/>
        <w:t xml:space="preserve">породу. Обычно в этих почвах много кротовин, иногда наблюдается </w:t>
      </w:r>
      <w:proofErr w:type="spellStart"/>
      <w:r w:rsidRPr="00B61546">
        <w:rPr>
          <w:rFonts w:ascii="Arial" w:hAnsi="Arial" w:cs="Arial"/>
          <w:lang w:eastAsia="en-US"/>
        </w:rPr>
        <w:t>перерытость</w:t>
      </w:r>
      <w:proofErr w:type="spellEnd"/>
      <w:r w:rsidRPr="00B61546">
        <w:rPr>
          <w:rFonts w:ascii="Arial" w:hAnsi="Arial" w:cs="Arial"/>
          <w:lang w:eastAsia="en-US"/>
        </w:rPr>
        <w:t xml:space="preserve"> профиля.</w:t>
      </w:r>
    </w:p>
    <w:p w14:paraId="4110B0D5"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Чернозем типичный имеет следующее морфологическое строение:</w:t>
      </w:r>
    </w:p>
    <w:p w14:paraId="385CC448"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А0 – 0-12 Представлен отмершими травянистыми растениями и их остатками, темный, рыхлый, комковатой структуры.</w:t>
      </w:r>
    </w:p>
    <w:p w14:paraId="59E2BD05"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А1 – 12-37 Гумусовый горизонт, более темно окрашен, рыхлый, среднесуглинистый, зернисто-комковатой структуры.</w:t>
      </w:r>
    </w:p>
    <w:p w14:paraId="6A7A51DD"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А2 – 37-50 Постепенный переход к карбонатному белесому горизонту, темно-серый, с белесыми включениями, суглинистый.</w:t>
      </w:r>
    </w:p>
    <w:p w14:paraId="71A37E72" w14:textId="77777777" w:rsidR="00A25364" w:rsidRPr="00B61546" w:rsidRDefault="00A25364" w:rsidP="00A25364">
      <w:pPr>
        <w:spacing w:line="360" w:lineRule="auto"/>
        <w:ind w:firstLine="709"/>
        <w:jc w:val="both"/>
        <w:rPr>
          <w:rFonts w:ascii="Arial" w:hAnsi="Arial" w:cs="Arial"/>
          <w:lang w:eastAsia="en-US"/>
        </w:rPr>
      </w:pPr>
      <w:proofErr w:type="spellStart"/>
      <w:r w:rsidRPr="00B61546">
        <w:rPr>
          <w:rFonts w:ascii="Arial" w:hAnsi="Arial" w:cs="Arial"/>
          <w:lang w:eastAsia="en-US"/>
        </w:rPr>
        <w:t>Вк</w:t>
      </w:r>
      <w:proofErr w:type="spellEnd"/>
      <w:r w:rsidRPr="00B61546">
        <w:rPr>
          <w:rFonts w:ascii="Arial" w:hAnsi="Arial" w:cs="Arial"/>
          <w:lang w:eastAsia="en-US"/>
        </w:rPr>
        <w:t xml:space="preserve"> – 50-73 Иллювиальный с бурый с потеками гумуса, уплотненный, ореховато-призматический, тяжелосуглинистый.</w:t>
      </w:r>
    </w:p>
    <w:p w14:paraId="2836E296" w14:textId="77777777" w:rsidR="00A25364" w:rsidRPr="00B61546" w:rsidRDefault="00A25364" w:rsidP="00A25364">
      <w:pPr>
        <w:spacing w:line="360" w:lineRule="auto"/>
        <w:ind w:firstLine="709"/>
        <w:jc w:val="both"/>
        <w:rPr>
          <w:rFonts w:ascii="Arial" w:hAnsi="Arial" w:cs="Arial"/>
          <w:lang w:eastAsia="en-US"/>
        </w:rPr>
      </w:pPr>
      <w:proofErr w:type="spellStart"/>
      <w:r w:rsidRPr="00B61546">
        <w:rPr>
          <w:rFonts w:ascii="Arial" w:hAnsi="Arial" w:cs="Arial"/>
          <w:lang w:eastAsia="en-US"/>
        </w:rPr>
        <w:t>ВСк</w:t>
      </w:r>
      <w:proofErr w:type="spellEnd"/>
      <w:r w:rsidRPr="00B61546">
        <w:rPr>
          <w:rFonts w:ascii="Arial" w:hAnsi="Arial" w:cs="Arial"/>
          <w:lang w:eastAsia="en-US"/>
        </w:rPr>
        <w:t xml:space="preserve"> – от 73 и глубже Буровато-палевый иллювиально-карбонатный горизонт, уплотненный, призматический, с большим количеством белоглазки.</w:t>
      </w:r>
    </w:p>
    <w:p w14:paraId="5C9F620B" w14:textId="77777777" w:rsidR="00A25364" w:rsidRPr="00B61546" w:rsidRDefault="00A25364" w:rsidP="00A25364">
      <w:pPr>
        <w:spacing w:line="360" w:lineRule="auto"/>
        <w:ind w:firstLine="709"/>
        <w:jc w:val="both"/>
        <w:rPr>
          <w:rFonts w:ascii="Arial" w:hAnsi="Arial" w:cs="Arial"/>
          <w:lang w:eastAsia="en-US"/>
        </w:rPr>
      </w:pPr>
    </w:p>
    <w:p w14:paraId="698119C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В результате интенсивного антропогенного воздействия с черноземными почвами могут происходить изменения в строении профиля, физических и химических свойствах. Обычно такие изменения вызываются определенными деятельности, например, в настоящее время, при нерациональном ведении сельского хозяйства содержание гумуса в черноземах претерпело существенное снижение. </w:t>
      </w:r>
    </w:p>
    <w:p w14:paraId="18C6188C"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В связи с высокой степенью освоенности территории большие площади почв подвергаются антропогенным изменениям. Часто для этих почв характерны </w:t>
      </w:r>
      <w:proofErr w:type="spellStart"/>
      <w:r w:rsidRPr="00B61546">
        <w:rPr>
          <w:rFonts w:ascii="Arial" w:hAnsi="Arial" w:cs="Arial"/>
          <w:lang w:eastAsia="en-US"/>
        </w:rPr>
        <w:t>неполноразвитость</w:t>
      </w:r>
      <w:proofErr w:type="spellEnd"/>
      <w:r w:rsidRPr="00B61546">
        <w:rPr>
          <w:rFonts w:ascii="Arial" w:hAnsi="Arial" w:cs="Arial"/>
          <w:lang w:eastAsia="en-US"/>
        </w:rPr>
        <w:t xml:space="preserve"> и </w:t>
      </w:r>
      <w:proofErr w:type="spellStart"/>
      <w:r w:rsidRPr="00B61546">
        <w:rPr>
          <w:rFonts w:ascii="Arial" w:hAnsi="Arial" w:cs="Arial"/>
          <w:lang w:eastAsia="en-US"/>
        </w:rPr>
        <w:t>защебненность</w:t>
      </w:r>
      <w:proofErr w:type="spellEnd"/>
      <w:r w:rsidRPr="00B61546">
        <w:rPr>
          <w:rFonts w:ascii="Arial" w:hAnsi="Arial" w:cs="Arial"/>
          <w:lang w:eastAsia="en-US"/>
        </w:rPr>
        <w:t>.</w:t>
      </w:r>
    </w:p>
    <w:p w14:paraId="02A86A03"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Аллювиальные почвы</w:t>
      </w:r>
    </w:p>
    <w:p w14:paraId="11F79C95"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Эти почвы распространены в прирусловой части поймы и в центральной пойме на повышенных элементах мезорельефа, на гривах и прирусловых валах, под разнотравными лугами и пойменными лесами. Почвы периодически затапливаются паводковыми водами. В межень капиллярная кайма опускается за пределы почвенного профиля и почвы развиваются в автоморфных условиях. В пределах объекта изысканий данный тип почв можно наблюдать в русле реки Липовка.</w:t>
      </w:r>
    </w:p>
    <w:p w14:paraId="633EA90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Профиль почв имеет следующее морфологическое строение:</w:t>
      </w:r>
    </w:p>
    <w:p w14:paraId="75E7DC37"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w:t>
      </w:r>
      <w:r w:rsidRPr="00B61546">
        <w:rPr>
          <w:rFonts w:ascii="Arial" w:hAnsi="Arial" w:cs="Arial"/>
          <w:lang w:eastAsia="en-US"/>
        </w:rPr>
        <w:tab/>
        <w:t>А</w:t>
      </w:r>
      <w:r w:rsidRPr="00B61546">
        <w:rPr>
          <w:rFonts w:ascii="Arial" w:hAnsi="Arial" w:cs="Arial"/>
          <w:lang w:eastAsia="en-US"/>
        </w:rPr>
        <w:tab/>
        <w:t>от 0 до 10 см – дернина, гумусовый горизонт, темноокрашенный, темно-буро-серый или буро-темно-серый, различный по механическому составу, комковатой структуры.</w:t>
      </w:r>
    </w:p>
    <w:p w14:paraId="5AF82649"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lastRenderedPageBreak/>
        <w:t>‒</w:t>
      </w:r>
      <w:r w:rsidRPr="00B61546">
        <w:rPr>
          <w:rFonts w:ascii="Arial" w:hAnsi="Arial" w:cs="Arial"/>
          <w:lang w:eastAsia="en-US"/>
        </w:rPr>
        <w:tab/>
        <w:t xml:space="preserve">АВ </w:t>
      </w:r>
      <w:r w:rsidRPr="00B61546">
        <w:rPr>
          <w:rFonts w:ascii="Arial" w:hAnsi="Arial" w:cs="Arial"/>
          <w:lang w:eastAsia="en-US"/>
        </w:rPr>
        <w:tab/>
        <w:t>от 10 до 40 см – переходный горизонт темно окрашенный, механическому составу в диапазоне от песчаного до суглинистого, комковатой структуры, иногда непрочной, иногда слоистой, переход постепенный.</w:t>
      </w:r>
    </w:p>
    <w:p w14:paraId="7CE1A58B"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w:t>
      </w:r>
      <w:r w:rsidRPr="00B61546">
        <w:rPr>
          <w:rFonts w:ascii="Arial" w:hAnsi="Arial" w:cs="Arial"/>
          <w:lang w:eastAsia="en-US"/>
        </w:rPr>
        <w:tab/>
        <w:t xml:space="preserve">С </w:t>
      </w:r>
      <w:r w:rsidRPr="00B61546">
        <w:rPr>
          <w:rFonts w:ascii="Arial" w:hAnsi="Arial" w:cs="Arial"/>
          <w:lang w:eastAsia="en-US"/>
        </w:rPr>
        <w:tab/>
        <w:t xml:space="preserve">от 40 до 60см и глубже – материнская порода песок. </w:t>
      </w:r>
    </w:p>
    <w:p w14:paraId="7798BC54" w14:textId="77777777" w:rsidR="00A25364" w:rsidRPr="00B61546" w:rsidRDefault="00A25364" w:rsidP="00A25364">
      <w:pPr>
        <w:spacing w:line="360" w:lineRule="auto"/>
        <w:ind w:firstLine="709"/>
        <w:jc w:val="both"/>
        <w:rPr>
          <w:rFonts w:ascii="Arial" w:hAnsi="Arial" w:cs="Arial"/>
          <w:lang w:eastAsia="en-US"/>
        </w:rPr>
      </w:pPr>
    </w:p>
    <w:p w14:paraId="397DE604"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Аллювиальные почвы варьируют по своим свойствам. В гумусовом горизонте с глубиной содержание перегноя постепенно падает и на значительной глубине отмечается 0,5-1,5% гумуса. Реакция почв в верхних горизонтах слабокислая, в нижних почти нейтральная. Поглощающий комплекс насыщен основаниями. Емкость поглощения колеблется в широких пределах в зависимости от механического состава почв.</w:t>
      </w:r>
    </w:p>
    <w:p w14:paraId="2DEDF8E7"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Эти почвы, занятые луговой растительностью, используются в качестве выпасов и сенокосов. Леса, распространенные на дерновых почвах прирусловых валов, имеют </w:t>
      </w:r>
      <w:proofErr w:type="spellStart"/>
      <w:r w:rsidRPr="00B61546">
        <w:rPr>
          <w:rFonts w:ascii="Arial" w:hAnsi="Arial" w:cs="Arial"/>
          <w:lang w:eastAsia="en-US"/>
        </w:rPr>
        <w:t>почвоохранное</w:t>
      </w:r>
      <w:proofErr w:type="spellEnd"/>
      <w:r w:rsidRPr="00B61546">
        <w:rPr>
          <w:rFonts w:ascii="Arial" w:hAnsi="Arial" w:cs="Arial"/>
          <w:lang w:eastAsia="en-US"/>
        </w:rPr>
        <w:t xml:space="preserve"> значение; их следует сохранять и улучшать</w:t>
      </w:r>
    </w:p>
    <w:p w14:paraId="1D727A68" w14:textId="77777777" w:rsidR="00A25364" w:rsidRPr="00B61546" w:rsidRDefault="00A25364" w:rsidP="00A25364">
      <w:pPr>
        <w:spacing w:line="360" w:lineRule="auto"/>
        <w:ind w:firstLine="709"/>
        <w:jc w:val="both"/>
        <w:rPr>
          <w:rFonts w:ascii="Arial" w:hAnsi="Arial" w:cs="Arial"/>
          <w:lang w:eastAsia="en-US"/>
        </w:rPr>
      </w:pPr>
      <w:proofErr w:type="spellStart"/>
      <w:r w:rsidRPr="00B61546">
        <w:rPr>
          <w:rFonts w:ascii="Arial" w:hAnsi="Arial" w:cs="Arial"/>
          <w:lang w:eastAsia="en-US"/>
        </w:rPr>
        <w:t>Техногенно</w:t>
      </w:r>
      <w:proofErr w:type="spellEnd"/>
      <w:r w:rsidRPr="00B61546">
        <w:rPr>
          <w:rFonts w:ascii="Arial" w:hAnsi="Arial" w:cs="Arial"/>
          <w:lang w:eastAsia="en-US"/>
        </w:rPr>
        <w:t xml:space="preserve">-нарушенные грунты в пределах зоны влияния изыскиваемого объекта встречаются на участках прокладки линейных сооружений автодорог. Они представляют собой результат перемешивания исходных горизонтов профиля и насыпных грунтов. Постепенное заселение подобных участков пионерной, </w:t>
      </w:r>
      <w:proofErr w:type="spellStart"/>
      <w:r w:rsidRPr="00B61546">
        <w:rPr>
          <w:rFonts w:ascii="Arial" w:hAnsi="Arial" w:cs="Arial"/>
          <w:lang w:eastAsia="en-US"/>
        </w:rPr>
        <w:t>сорнотравной</w:t>
      </w:r>
      <w:proofErr w:type="spellEnd"/>
      <w:r w:rsidRPr="00B61546">
        <w:rPr>
          <w:rFonts w:ascii="Arial" w:hAnsi="Arial" w:cs="Arial"/>
          <w:lang w:eastAsia="en-US"/>
        </w:rPr>
        <w:t xml:space="preserve"> и злаковой растительностью ведет к развитию процесса </w:t>
      </w:r>
      <w:proofErr w:type="spellStart"/>
      <w:r w:rsidRPr="00B61546">
        <w:rPr>
          <w:rFonts w:ascii="Arial" w:hAnsi="Arial" w:cs="Arial"/>
          <w:lang w:eastAsia="en-US"/>
        </w:rPr>
        <w:t>задернения</w:t>
      </w:r>
      <w:proofErr w:type="spellEnd"/>
      <w:r w:rsidRPr="00B61546">
        <w:rPr>
          <w:rFonts w:ascii="Arial" w:hAnsi="Arial" w:cs="Arial"/>
          <w:lang w:eastAsia="en-US"/>
        </w:rPr>
        <w:t xml:space="preserve">, который можно считать доминантным современным процессом почвообразования в типе техногенных почв. </w:t>
      </w:r>
    </w:p>
    <w:p w14:paraId="4BCE9C0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Для техногенных почв невозможно схематически отобразить единую формулу профиля, можно лишь отметить развитие с поверхности дернового горизонта, в той или иной степени скрепленного корнями трав. Как правило, профиль сильноизмененных техногенных почв имеет небольшую мощность и нечеткую дифференциацию, горизонты нередко развиты фрагментарно. Наиболее существенные трансформации почв в техногенные происходят при механическом перемешивании горизонтов профиля и почвообразующей породы, отчуждении поверхностного слоя, загрязнении не почвенным материалом. Подобные разности техногенных почв распространены в зоне влияния изыскиваемого объекта весьма ограниченно, встречаясь лишь на участках нарушений, непосредственно связанных с линейными строительными работами (вдоль дорог).</w:t>
      </w:r>
    </w:p>
    <w:p w14:paraId="5043C35B"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Иногда естественный профиль почв может быть погребен под слоем техногенного грунта, в ряде случаев верхний плодородный слой почв при этом утерян или перемешан с грунтами.</w:t>
      </w:r>
    </w:p>
    <w:p w14:paraId="52AA509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Строительство проектируемых объектов окажет непосредственное влияние на состояние природно-территориальных комплексов за счет техногенной нагрузки, </w:t>
      </w:r>
      <w:r w:rsidRPr="00B61546">
        <w:rPr>
          <w:rFonts w:ascii="Arial" w:hAnsi="Arial" w:cs="Arial"/>
          <w:lang w:eastAsia="en-US"/>
        </w:rPr>
        <w:lastRenderedPageBreak/>
        <w:t xml:space="preserve">которая заключается в изъятии земельных участков из общего пользования и естественных природных циклов с преобразованием существующего рельефа; сведении растительности, нарушении почвенно-растительного покрова при проведении землеройных работ. </w:t>
      </w:r>
    </w:p>
    <w:p w14:paraId="6AE2F5E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Почвенные процессы</w:t>
      </w:r>
    </w:p>
    <w:p w14:paraId="20010746"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Из основных типов деградации почв для участка изысканий характерна в основном технологическая (эксплуатационная) деградация. </w:t>
      </w:r>
    </w:p>
    <w:p w14:paraId="6280C63E"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Под технологической деградацией понимается ухудшение свойств почв, их физического состояния и агрономических характеристик, которое происходит в результате эксплуатационных нагрузок при всех видах землепользования.</w:t>
      </w:r>
    </w:p>
    <w:p w14:paraId="0142331C"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Строительство проектируемых объектов окажет непосредственное влияние на состояние природно-территориальных комплексов за счет техногенной нагрузки, которая заключается в изъятии земельных участков из общего пользования и естественных природных циклов с преобразованием существующего рельефа; сведении растительности, нарушении почвенно-растительного покрова при проведении землеройных работ.</w:t>
      </w:r>
    </w:p>
    <w:p w14:paraId="63AF72F1"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В соответствии с полученными результатами, проанализированные пробы почв характеризуются оптимальным значением рН и содержанием органического вещества до глубины 40 см более 2 %, на глубине 40-60 см – менее 2%. Согласно ГОСТ 17.5.3.06-85 и ГОСТ 17.5.1.03-86 по агрохимическим показателям проанализированные пробы почв до глубины 40 см относятся к плодородному слою.</w:t>
      </w:r>
    </w:p>
    <w:p w14:paraId="5CD9631D"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Рекомендуемая мощность снятия плодородного слоя на территории изысканий в соответствии с ГОСТ 17.5.3.06-85 и результатами полевых работ равная 0,4 м. Снятые плодородный слой складируется селективно, распределяются по полосе отвода.</w:t>
      </w:r>
    </w:p>
    <w:p w14:paraId="1ABC337E" w14:textId="77777777" w:rsidR="00276C4A" w:rsidRPr="00B61546" w:rsidRDefault="00391140" w:rsidP="00CB5810">
      <w:pPr>
        <w:pStyle w:val="2IG"/>
        <w:numPr>
          <w:ilvl w:val="1"/>
          <w:numId w:val="26"/>
        </w:numPr>
        <w:tabs>
          <w:tab w:val="left" w:pos="1134"/>
        </w:tabs>
        <w:spacing w:before="120" w:after="120"/>
        <w:ind w:left="0" w:firstLine="709"/>
        <w:outlineLvl w:val="0"/>
        <w:rPr>
          <w:rFonts w:cs="Arial"/>
          <w:i w:val="0"/>
          <w:sz w:val="24"/>
          <w:szCs w:val="24"/>
          <w:lang w:val="ru-RU"/>
        </w:rPr>
      </w:pPr>
      <w:bookmarkStart w:id="69" w:name="_Toc48037201"/>
      <w:bookmarkStart w:id="70" w:name="_Toc52366100"/>
      <w:bookmarkStart w:id="71" w:name="_Toc58421949"/>
      <w:bookmarkEnd w:id="68"/>
      <w:r w:rsidRPr="00B61546">
        <w:rPr>
          <w:rFonts w:cs="Arial"/>
          <w:i w:val="0"/>
          <w:sz w:val="24"/>
          <w:szCs w:val="24"/>
          <w:lang w:val="ru-RU"/>
        </w:rPr>
        <w:t>Краткая х</w:t>
      </w:r>
      <w:r w:rsidR="00276C4A" w:rsidRPr="00B61546">
        <w:rPr>
          <w:rFonts w:cs="Arial"/>
          <w:i w:val="0"/>
          <w:sz w:val="24"/>
          <w:szCs w:val="24"/>
          <w:lang w:val="ru-RU"/>
        </w:rPr>
        <w:t>арактеристика растительного и животного мира</w:t>
      </w:r>
      <w:bookmarkEnd w:id="69"/>
      <w:bookmarkEnd w:id="70"/>
      <w:bookmarkEnd w:id="71"/>
    </w:p>
    <w:p w14:paraId="41102817"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Растительность</w:t>
      </w:r>
    </w:p>
    <w:p w14:paraId="23DEC07E"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По условиям геоботанического районирования территория района изысканий относится к лесостепной зоне, с преобладанием в ландшафте элементов степи.</w:t>
      </w:r>
    </w:p>
    <w:p w14:paraId="338B55DA"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w:t>
      </w:r>
    </w:p>
    <w:p w14:paraId="036948E4"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Естественная растительность лесостепи почти не сохранилась. Леса здесь встречаются небольшими островами. Лесостепь Русской равнины дубовая, что отличает ее от более восточных регионов России. Основной лесообразующей породой в европейской лесостепи является дуб черешчатый, к которому примешиваются клены </w:t>
      </w:r>
      <w:r w:rsidRPr="00B61546">
        <w:rPr>
          <w:rFonts w:ascii="Arial" w:hAnsi="Arial" w:cs="Arial"/>
          <w:lang w:eastAsia="en-US"/>
        </w:rPr>
        <w:lastRenderedPageBreak/>
        <w:t xml:space="preserve">остролистный и татарский, вяз и ясень; в кустарниковом подлеске – лещина, бересклет бородавчатый, жимолость и др. По сырым местам встречаются береза и осина. Из кустарников произрастают ольха клейкая, вяз, различные виды ив. В подлеске в лесах встречаются лещина, шиповник, рябина. Для степных склонов характерны кустарники: спирея городчатая, </w:t>
      </w:r>
      <w:proofErr w:type="spellStart"/>
      <w:r w:rsidRPr="00B61546">
        <w:rPr>
          <w:rFonts w:ascii="Arial" w:hAnsi="Arial" w:cs="Arial"/>
          <w:lang w:eastAsia="en-US"/>
        </w:rPr>
        <w:t>карагана</w:t>
      </w:r>
      <w:proofErr w:type="spellEnd"/>
      <w:r w:rsidRPr="00B61546">
        <w:rPr>
          <w:rFonts w:ascii="Arial" w:hAnsi="Arial" w:cs="Arial"/>
          <w:lang w:eastAsia="en-US"/>
        </w:rPr>
        <w:t xml:space="preserve"> кустарниковая, терн. В поймах рек, на хорошо дренированных участках также встречаются дубовые леса, а по террасам – смешанные дубово-сосновые леса из сосны обыкновенной, дуба черешчатого и др.</w:t>
      </w:r>
    </w:p>
    <w:p w14:paraId="791E0B3F"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Леса и степные участки подвергаются в большей или меньшей степени антропогенному воздействию. Степные участки, распаханные под </w:t>
      </w:r>
      <w:proofErr w:type="spellStart"/>
      <w:r w:rsidRPr="00B61546">
        <w:rPr>
          <w:rFonts w:ascii="Arial" w:hAnsi="Arial" w:cs="Arial"/>
          <w:lang w:eastAsia="en-US"/>
        </w:rPr>
        <w:t>агроценоз</w:t>
      </w:r>
      <w:proofErr w:type="spellEnd"/>
      <w:r w:rsidRPr="00B61546">
        <w:rPr>
          <w:rFonts w:ascii="Arial" w:hAnsi="Arial" w:cs="Arial"/>
          <w:lang w:eastAsia="en-US"/>
        </w:rPr>
        <w:t xml:space="preserve">, уже не восстанавливаются и поэтому площади аборигенных степей, сохранившихся на склонах шиханов, оврагов и </w:t>
      </w:r>
      <w:proofErr w:type="spellStart"/>
      <w:r w:rsidRPr="00B61546">
        <w:rPr>
          <w:rFonts w:ascii="Arial" w:hAnsi="Arial" w:cs="Arial"/>
          <w:lang w:eastAsia="en-US"/>
        </w:rPr>
        <w:t>неудобьях</w:t>
      </w:r>
      <w:proofErr w:type="spellEnd"/>
      <w:r w:rsidRPr="00B61546">
        <w:rPr>
          <w:rFonts w:ascii="Arial" w:hAnsi="Arial" w:cs="Arial"/>
          <w:lang w:eastAsia="en-US"/>
        </w:rPr>
        <w:t xml:space="preserve">, незначительны. </w:t>
      </w:r>
    </w:p>
    <w:p w14:paraId="10A2677A"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Для покатых и крутых склонов рельефа, водоразделов и балок наиболее характерными являются </w:t>
      </w:r>
      <w:proofErr w:type="spellStart"/>
      <w:r w:rsidRPr="00B61546">
        <w:rPr>
          <w:rFonts w:ascii="Arial" w:hAnsi="Arial" w:cs="Arial"/>
          <w:lang w:eastAsia="en-US"/>
        </w:rPr>
        <w:t>полынково</w:t>
      </w:r>
      <w:proofErr w:type="spellEnd"/>
      <w:r w:rsidRPr="00B61546">
        <w:rPr>
          <w:rFonts w:ascii="Arial" w:hAnsi="Arial" w:cs="Arial"/>
          <w:lang w:eastAsia="en-US"/>
        </w:rPr>
        <w:t xml:space="preserve">-типчаково-ковыльные и разнотравно-ковыльные травостои, преимущественно </w:t>
      </w:r>
      <w:proofErr w:type="spellStart"/>
      <w:r w:rsidRPr="00B61546">
        <w:rPr>
          <w:rFonts w:ascii="Arial" w:hAnsi="Arial" w:cs="Arial"/>
          <w:lang w:eastAsia="en-US"/>
        </w:rPr>
        <w:t>среднестойкие</w:t>
      </w:r>
      <w:proofErr w:type="spellEnd"/>
      <w:r w:rsidRPr="00B61546">
        <w:rPr>
          <w:rFonts w:ascii="Arial" w:hAnsi="Arial" w:cs="Arial"/>
          <w:lang w:eastAsia="en-US"/>
        </w:rPr>
        <w:t xml:space="preserve">. Влажные краткопоемные луга занимают значительно меньшую площадь, чем сухие. </w:t>
      </w:r>
    </w:p>
    <w:p w14:paraId="416862E6"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Основу </w:t>
      </w:r>
      <w:proofErr w:type="spellStart"/>
      <w:r w:rsidRPr="00B61546">
        <w:rPr>
          <w:rFonts w:ascii="Arial" w:hAnsi="Arial" w:cs="Arial"/>
          <w:lang w:eastAsia="en-US"/>
        </w:rPr>
        <w:t>полынково</w:t>
      </w:r>
      <w:proofErr w:type="spellEnd"/>
      <w:r w:rsidRPr="00B61546">
        <w:rPr>
          <w:rFonts w:ascii="Arial" w:hAnsi="Arial" w:cs="Arial"/>
          <w:lang w:eastAsia="en-US"/>
        </w:rPr>
        <w:t>-типчаково-ковыльного травостоя составляют злаки: типчак, ковыль Лессинга, тонконог стройный. Из бобовых встречается донник белый, люцерна серповидная, из разнотравья - полынок, тысячелистник, василек, шалфей и другие.</w:t>
      </w:r>
    </w:p>
    <w:p w14:paraId="5CA6F881"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В разнотравно-ковыльных степях, чем далее на юг, тем сильнее растущая сухость климата обедняет разнотравье и повышает долю степных злаков. В разнотравно-злаковых степях разнотравье и злаки делят первенство в степном травостое. Злаки представлены ковылем Залесского, </w:t>
      </w:r>
      <w:proofErr w:type="spellStart"/>
      <w:r w:rsidRPr="00B61546">
        <w:rPr>
          <w:rFonts w:ascii="Arial" w:hAnsi="Arial" w:cs="Arial"/>
          <w:lang w:eastAsia="en-US"/>
        </w:rPr>
        <w:t>тырсой</w:t>
      </w:r>
      <w:proofErr w:type="spellEnd"/>
      <w:r w:rsidRPr="00B61546">
        <w:rPr>
          <w:rFonts w:ascii="Arial" w:hAnsi="Arial" w:cs="Arial"/>
          <w:lang w:eastAsia="en-US"/>
        </w:rPr>
        <w:t xml:space="preserve">, типчаком, тонконогом стройным, тимофеевкой степной. Среди разнотравья выделяются </w:t>
      </w:r>
      <w:proofErr w:type="spellStart"/>
      <w:r w:rsidRPr="00B61546">
        <w:rPr>
          <w:rFonts w:ascii="Arial" w:hAnsi="Arial" w:cs="Arial"/>
          <w:lang w:eastAsia="en-US"/>
        </w:rPr>
        <w:t>зопник</w:t>
      </w:r>
      <w:proofErr w:type="spellEnd"/>
      <w:r w:rsidRPr="00B61546">
        <w:rPr>
          <w:rFonts w:ascii="Arial" w:hAnsi="Arial" w:cs="Arial"/>
          <w:lang w:eastAsia="en-US"/>
        </w:rPr>
        <w:t xml:space="preserve"> клубненосный, тысячелистник обыкновенный, лапчатка распростертая, василек русский.</w:t>
      </w:r>
    </w:p>
    <w:p w14:paraId="0C985CBC"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Растительность речных пойм очень разнообразна и тесно увязана с почвенным покровом пойм, глубиной залегания грунтовых вод и продолжительностью паводка. Это кратко- и </w:t>
      </w:r>
      <w:proofErr w:type="spellStart"/>
      <w:r w:rsidRPr="00B61546">
        <w:rPr>
          <w:rFonts w:ascii="Arial" w:hAnsi="Arial" w:cs="Arial"/>
          <w:lang w:eastAsia="en-US"/>
        </w:rPr>
        <w:t>среднепоемные</w:t>
      </w:r>
      <w:proofErr w:type="spellEnd"/>
      <w:r w:rsidRPr="00B61546">
        <w:rPr>
          <w:rFonts w:ascii="Arial" w:hAnsi="Arial" w:cs="Arial"/>
          <w:lang w:eastAsia="en-US"/>
        </w:rPr>
        <w:t xml:space="preserve"> влажные луга, заболоченные луга, </w:t>
      </w:r>
      <w:proofErr w:type="spellStart"/>
      <w:r w:rsidRPr="00B61546">
        <w:rPr>
          <w:rFonts w:ascii="Arial" w:hAnsi="Arial" w:cs="Arial"/>
          <w:lang w:eastAsia="en-US"/>
        </w:rPr>
        <w:t>остепненные</w:t>
      </w:r>
      <w:proofErr w:type="spellEnd"/>
      <w:r w:rsidRPr="00B61546">
        <w:rPr>
          <w:rFonts w:ascii="Arial" w:hAnsi="Arial" w:cs="Arial"/>
          <w:lang w:eastAsia="en-US"/>
        </w:rPr>
        <w:t xml:space="preserve"> луга, иногда засоленные. В речных поймах наиболее возвышенные, хорошо дренированные участки обычно заняты дубом и осиной, иногда березой. Травянистый покров их обилен (костер безостый, пырей ползучий, мятлик луговой, чина луговая, ежевика, таволга вязолистная, подмаренник, осоки).</w:t>
      </w:r>
    </w:p>
    <w:p w14:paraId="4C2A530A"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Участки, близкие к береговой полосе, менее возвышенные и менее дренированные, покрыты вязовыми лесами с аналогичным травянистым покровом. Береговая полоса занята </w:t>
      </w:r>
      <w:proofErr w:type="spellStart"/>
      <w:r w:rsidRPr="00B61546">
        <w:rPr>
          <w:rFonts w:ascii="Arial" w:hAnsi="Arial" w:cs="Arial"/>
          <w:lang w:eastAsia="en-US"/>
        </w:rPr>
        <w:t>осокарями</w:t>
      </w:r>
      <w:proofErr w:type="spellEnd"/>
      <w:r w:rsidRPr="00B61546">
        <w:rPr>
          <w:rFonts w:ascii="Arial" w:hAnsi="Arial" w:cs="Arial"/>
          <w:lang w:eastAsia="en-US"/>
        </w:rPr>
        <w:t xml:space="preserve">, низкие места у воды на глинистых почвах - ивняком </w:t>
      </w:r>
      <w:r w:rsidRPr="00B61546">
        <w:rPr>
          <w:rFonts w:ascii="Arial" w:hAnsi="Arial" w:cs="Arial"/>
          <w:lang w:eastAsia="en-US"/>
        </w:rPr>
        <w:lastRenderedPageBreak/>
        <w:t>и ольшаником, в травянистом покрове преобладают растения сырых заболоченных мест: осоки, ситники, частуха, ситняги и др.</w:t>
      </w:r>
    </w:p>
    <w:p w14:paraId="0EC0900F"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Леса и кустарники представлены широколиственными породами: дубом, кленом платановидным, липой. По сырым местам встречаются береза и осина. Из кустарников произрастают ольха клейкая, вяз, различные виды ив. В подлеске в лесах встречаются лещина, шиповник, рябина. Для степных склонов характерны кустарники: спирея городчатая, </w:t>
      </w:r>
      <w:proofErr w:type="spellStart"/>
      <w:r w:rsidRPr="00B61546">
        <w:rPr>
          <w:rFonts w:ascii="Arial" w:hAnsi="Arial" w:cs="Arial"/>
          <w:lang w:eastAsia="en-US"/>
        </w:rPr>
        <w:t>карагана</w:t>
      </w:r>
      <w:proofErr w:type="spellEnd"/>
      <w:r w:rsidRPr="00B61546">
        <w:rPr>
          <w:rFonts w:ascii="Arial" w:hAnsi="Arial" w:cs="Arial"/>
          <w:lang w:eastAsia="en-US"/>
        </w:rPr>
        <w:t xml:space="preserve"> кустарниковая, терн.</w:t>
      </w:r>
    </w:p>
    <w:p w14:paraId="0C6358BC"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Растения Самарской области, занесенные в Красную книгу, перечислены в 1 томе. Согласно решению Комиссии по редким и исчезающим видам Международного союза охраны природы и ее ресурсов, все растения должны быть отнесены к одной из следующих категорий: </w:t>
      </w:r>
    </w:p>
    <w:p w14:paraId="5A4FCA22"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1) по-видимому исчезнувшие, </w:t>
      </w:r>
    </w:p>
    <w:p w14:paraId="420A7024"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2) находящиеся под угрозой исчезновения, </w:t>
      </w:r>
    </w:p>
    <w:p w14:paraId="257CDD3C"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3) редкие, </w:t>
      </w:r>
    </w:p>
    <w:p w14:paraId="42401D90"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4) сокращающиеся, </w:t>
      </w:r>
    </w:p>
    <w:p w14:paraId="30BB0431"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5) неопределенные.</w:t>
      </w:r>
    </w:p>
    <w:p w14:paraId="119C8E57"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К группе по-видимому исчезнувших относятся виды, не встреченные в природе в течение ряда лет, но возможно уцелевшие в отдельных местах. Это </w:t>
      </w:r>
      <w:proofErr w:type="spellStart"/>
      <w:r w:rsidRPr="00B61546">
        <w:rPr>
          <w:rFonts w:ascii="Arial" w:hAnsi="Arial" w:cs="Arial"/>
          <w:lang w:eastAsia="en-US"/>
        </w:rPr>
        <w:t>вольфия</w:t>
      </w:r>
      <w:proofErr w:type="spellEnd"/>
      <w:r w:rsidRPr="00B61546">
        <w:rPr>
          <w:rFonts w:ascii="Arial" w:hAnsi="Arial" w:cs="Arial"/>
          <w:lang w:eastAsia="en-US"/>
        </w:rPr>
        <w:t xml:space="preserve"> </w:t>
      </w:r>
      <w:proofErr w:type="spellStart"/>
      <w:r w:rsidRPr="00B61546">
        <w:rPr>
          <w:rFonts w:ascii="Arial" w:hAnsi="Arial" w:cs="Arial"/>
          <w:lang w:eastAsia="en-US"/>
        </w:rPr>
        <w:t>бескорневая</w:t>
      </w:r>
      <w:proofErr w:type="spellEnd"/>
      <w:r w:rsidRPr="00B61546">
        <w:rPr>
          <w:rFonts w:ascii="Arial" w:hAnsi="Arial" w:cs="Arial"/>
          <w:lang w:eastAsia="en-US"/>
        </w:rPr>
        <w:t xml:space="preserve">, указываемая для прудов г. Самары в последнем издании Л. Ф. Маевского. К этой же группе относится пион тонколистный, найденный профессором Самарского госуниверситета Т. И. Плаксиной на границе с Ульяновской областью, а также плаун булавовидный, отмеченный тем же автором в окрестностях г. Тольятти. Ботаниками Самарского государственного педагогического университета во время экспедиции в районе села </w:t>
      </w:r>
      <w:proofErr w:type="spellStart"/>
      <w:r w:rsidRPr="00B61546">
        <w:rPr>
          <w:rFonts w:ascii="Arial" w:hAnsi="Arial" w:cs="Arial"/>
          <w:lang w:eastAsia="en-US"/>
        </w:rPr>
        <w:t>Смолькино</w:t>
      </w:r>
      <w:proofErr w:type="spellEnd"/>
      <w:r w:rsidRPr="00B61546">
        <w:rPr>
          <w:rFonts w:ascii="Arial" w:hAnsi="Arial" w:cs="Arial"/>
          <w:lang w:eastAsia="en-US"/>
        </w:rPr>
        <w:t xml:space="preserve"> Сызранского района был обнаружен </w:t>
      </w:r>
      <w:proofErr w:type="spellStart"/>
      <w:r w:rsidRPr="00B61546">
        <w:rPr>
          <w:rFonts w:ascii="Arial" w:hAnsi="Arial" w:cs="Arial"/>
          <w:lang w:eastAsia="en-US"/>
        </w:rPr>
        <w:t>дифазиаструм</w:t>
      </w:r>
      <w:proofErr w:type="spellEnd"/>
      <w:r w:rsidRPr="00B61546">
        <w:rPr>
          <w:rFonts w:ascii="Arial" w:hAnsi="Arial" w:cs="Arial"/>
          <w:lang w:eastAsia="en-US"/>
        </w:rPr>
        <w:t xml:space="preserve"> </w:t>
      </w:r>
      <w:proofErr w:type="spellStart"/>
      <w:r w:rsidRPr="00B61546">
        <w:rPr>
          <w:rFonts w:ascii="Arial" w:hAnsi="Arial" w:cs="Arial"/>
          <w:lang w:eastAsia="en-US"/>
        </w:rPr>
        <w:t>плюснутый</w:t>
      </w:r>
      <w:proofErr w:type="spellEnd"/>
      <w:r w:rsidRPr="00B61546">
        <w:rPr>
          <w:rFonts w:ascii="Arial" w:hAnsi="Arial" w:cs="Arial"/>
          <w:lang w:eastAsia="en-US"/>
        </w:rPr>
        <w:t>.</w:t>
      </w:r>
    </w:p>
    <w:p w14:paraId="3E0D5E79"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Более многочисленной является группа растений, находящихся под угрозой исчезновения. К ней относятся виды, подвергающиеся непосредственной опасности вымирания, дальнейшее существование которых невозможно без осуществления специальных мер охраны. К этой группе принадлежат растения: кувшинка белая, кубышка малая, ирисы водный и карликовый, кувшинка четырехгранная, кубышка желтая, белокрыльник болотный, рябчик русский, адонис весенний, купальница европейская, башмачок настоящий, </w:t>
      </w:r>
      <w:proofErr w:type="spellStart"/>
      <w:r w:rsidRPr="00B61546">
        <w:rPr>
          <w:rFonts w:ascii="Arial" w:hAnsi="Arial" w:cs="Arial"/>
          <w:lang w:eastAsia="en-US"/>
        </w:rPr>
        <w:t>любка</w:t>
      </w:r>
      <w:proofErr w:type="spellEnd"/>
      <w:r w:rsidRPr="00B61546">
        <w:rPr>
          <w:rFonts w:ascii="Arial" w:hAnsi="Arial" w:cs="Arial"/>
          <w:lang w:eastAsia="en-US"/>
        </w:rPr>
        <w:t xml:space="preserve"> двулистная, </w:t>
      </w:r>
      <w:proofErr w:type="spellStart"/>
      <w:r w:rsidRPr="00B61546">
        <w:rPr>
          <w:rFonts w:ascii="Arial" w:hAnsi="Arial" w:cs="Arial"/>
          <w:lang w:eastAsia="en-US"/>
        </w:rPr>
        <w:t>пыльцеголовник</w:t>
      </w:r>
      <w:proofErr w:type="spellEnd"/>
      <w:r w:rsidRPr="00B61546">
        <w:rPr>
          <w:rFonts w:ascii="Arial" w:hAnsi="Arial" w:cs="Arial"/>
          <w:lang w:eastAsia="en-US"/>
        </w:rPr>
        <w:t xml:space="preserve"> красный, лилия-</w:t>
      </w:r>
      <w:proofErr w:type="spellStart"/>
      <w:r w:rsidRPr="00B61546">
        <w:rPr>
          <w:rFonts w:ascii="Arial" w:hAnsi="Arial" w:cs="Arial"/>
          <w:lang w:eastAsia="en-US"/>
        </w:rPr>
        <w:t>саранка</w:t>
      </w:r>
      <w:proofErr w:type="spellEnd"/>
      <w:r w:rsidRPr="00B61546">
        <w:rPr>
          <w:rFonts w:ascii="Arial" w:hAnsi="Arial" w:cs="Arial"/>
          <w:lang w:eastAsia="en-US"/>
        </w:rPr>
        <w:t xml:space="preserve"> и многие другие. </w:t>
      </w:r>
    </w:p>
    <w:p w14:paraId="21EE0AA5"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Наиболее многочисленную группу растений составляют редкие виды, не подвергающиеся прямой угрозе исчезновения, но встречающиеся в небольшом количестве или в ограниченных по площади и специализированных местах обитания. К </w:t>
      </w:r>
      <w:r w:rsidRPr="00B61546">
        <w:rPr>
          <w:rFonts w:ascii="Arial" w:hAnsi="Arial" w:cs="Arial"/>
          <w:lang w:eastAsia="en-US"/>
        </w:rPr>
        <w:lastRenderedPageBreak/>
        <w:t xml:space="preserve">ним относятся </w:t>
      </w:r>
      <w:proofErr w:type="spellStart"/>
      <w:r w:rsidRPr="00B61546">
        <w:rPr>
          <w:rFonts w:ascii="Arial" w:hAnsi="Arial" w:cs="Arial"/>
          <w:lang w:eastAsia="en-US"/>
        </w:rPr>
        <w:t>шиверекия</w:t>
      </w:r>
      <w:proofErr w:type="spellEnd"/>
      <w:r w:rsidRPr="00B61546">
        <w:rPr>
          <w:rFonts w:ascii="Arial" w:hAnsi="Arial" w:cs="Arial"/>
          <w:lang w:eastAsia="en-US"/>
        </w:rPr>
        <w:t xml:space="preserve"> подольская, роголистник донской, лютик </w:t>
      </w:r>
      <w:proofErr w:type="spellStart"/>
      <w:r w:rsidRPr="00B61546">
        <w:rPr>
          <w:rFonts w:ascii="Arial" w:hAnsi="Arial" w:cs="Arial"/>
          <w:lang w:eastAsia="en-US"/>
        </w:rPr>
        <w:t>бокоцветный</w:t>
      </w:r>
      <w:proofErr w:type="spellEnd"/>
      <w:r w:rsidRPr="00B61546">
        <w:rPr>
          <w:rFonts w:ascii="Arial" w:hAnsi="Arial" w:cs="Arial"/>
          <w:lang w:eastAsia="en-US"/>
        </w:rPr>
        <w:t xml:space="preserve"> и ряд других. </w:t>
      </w:r>
    </w:p>
    <w:p w14:paraId="441B28BE"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Список растений, произрастающих на территории Самарской области, подлежащих охране и занесенных в Красную книгу России: Астрагал </w:t>
      </w:r>
      <w:proofErr w:type="spellStart"/>
      <w:r w:rsidRPr="00B61546">
        <w:rPr>
          <w:rFonts w:ascii="Arial" w:hAnsi="Arial" w:cs="Arial"/>
          <w:lang w:eastAsia="en-US"/>
        </w:rPr>
        <w:t>Цингера</w:t>
      </w:r>
      <w:proofErr w:type="spellEnd"/>
      <w:r w:rsidRPr="00B61546">
        <w:rPr>
          <w:rFonts w:ascii="Arial" w:hAnsi="Arial" w:cs="Arial"/>
          <w:lang w:eastAsia="en-US"/>
        </w:rPr>
        <w:t xml:space="preserve">, Василек Талиева, Венерин башмачок настоящий, Водяной орех плавающий, Иссоп меловой, Касатик (ирис) карликовый, Кизильник </w:t>
      </w:r>
      <w:proofErr w:type="spellStart"/>
      <w:r w:rsidRPr="00B61546">
        <w:rPr>
          <w:rFonts w:ascii="Arial" w:hAnsi="Arial" w:cs="Arial"/>
          <w:lang w:eastAsia="en-US"/>
        </w:rPr>
        <w:t>алаунский</w:t>
      </w:r>
      <w:proofErr w:type="spellEnd"/>
      <w:r w:rsidRPr="00B61546">
        <w:rPr>
          <w:rFonts w:ascii="Arial" w:hAnsi="Arial" w:cs="Arial"/>
          <w:lang w:eastAsia="en-US"/>
        </w:rPr>
        <w:t xml:space="preserve">, Ковыль Залесского, Ковыль красивейший, Ковыль </w:t>
      </w:r>
      <w:proofErr w:type="spellStart"/>
      <w:r w:rsidRPr="00B61546">
        <w:rPr>
          <w:rFonts w:ascii="Arial" w:hAnsi="Arial" w:cs="Arial"/>
          <w:lang w:eastAsia="en-US"/>
        </w:rPr>
        <w:t>опушеннолистный</w:t>
      </w:r>
      <w:proofErr w:type="spellEnd"/>
      <w:r w:rsidRPr="00B61546">
        <w:rPr>
          <w:rFonts w:ascii="Arial" w:hAnsi="Arial" w:cs="Arial"/>
          <w:lang w:eastAsia="en-US"/>
        </w:rPr>
        <w:t xml:space="preserve">,  Ковыль перистый, Копеечник крупноцветковый, Копеечник Разумовского, Лапчатка волжская, Левкой душистый, </w:t>
      </w:r>
      <w:proofErr w:type="spellStart"/>
      <w:r w:rsidRPr="00B61546">
        <w:rPr>
          <w:rFonts w:ascii="Arial" w:hAnsi="Arial" w:cs="Arial"/>
          <w:lang w:eastAsia="en-US"/>
        </w:rPr>
        <w:t>Липарис</w:t>
      </w:r>
      <w:proofErr w:type="spellEnd"/>
      <w:r w:rsidRPr="00B61546">
        <w:rPr>
          <w:rFonts w:ascii="Arial" w:hAnsi="Arial" w:cs="Arial"/>
          <w:lang w:eastAsia="en-US"/>
        </w:rPr>
        <w:t xml:space="preserve"> </w:t>
      </w:r>
      <w:proofErr w:type="spellStart"/>
      <w:r w:rsidRPr="00B61546">
        <w:rPr>
          <w:rFonts w:ascii="Arial" w:hAnsi="Arial" w:cs="Arial"/>
          <w:lang w:eastAsia="en-US"/>
        </w:rPr>
        <w:t>Лезеля</w:t>
      </w:r>
      <w:proofErr w:type="spellEnd"/>
      <w:r w:rsidRPr="00B61546">
        <w:rPr>
          <w:rFonts w:ascii="Arial" w:hAnsi="Arial" w:cs="Arial"/>
          <w:lang w:eastAsia="en-US"/>
        </w:rPr>
        <w:t xml:space="preserve">, Люцерна решетчатая, </w:t>
      </w:r>
      <w:proofErr w:type="spellStart"/>
      <w:r w:rsidRPr="00B61546">
        <w:rPr>
          <w:rFonts w:ascii="Arial" w:hAnsi="Arial" w:cs="Arial"/>
          <w:lang w:eastAsia="en-US"/>
        </w:rPr>
        <w:t>Майкараган</w:t>
      </w:r>
      <w:proofErr w:type="spellEnd"/>
      <w:r w:rsidRPr="00B61546">
        <w:rPr>
          <w:rFonts w:ascii="Arial" w:hAnsi="Arial" w:cs="Arial"/>
          <w:lang w:eastAsia="en-US"/>
        </w:rPr>
        <w:t xml:space="preserve"> волжский, Меч-трава обыкновенная, Молочай жигулевский, </w:t>
      </w:r>
      <w:proofErr w:type="spellStart"/>
      <w:r w:rsidRPr="00B61546">
        <w:rPr>
          <w:rFonts w:ascii="Arial" w:hAnsi="Arial" w:cs="Arial"/>
          <w:lang w:eastAsia="en-US"/>
        </w:rPr>
        <w:t>Надбородник</w:t>
      </w:r>
      <w:proofErr w:type="spellEnd"/>
      <w:r w:rsidRPr="00B61546">
        <w:rPr>
          <w:rFonts w:ascii="Arial" w:hAnsi="Arial" w:cs="Arial"/>
          <w:lang w:eastAsia="en-US"/>
        </w:rPr>
        <w:t xml:space="preserve"> безлистный, </w:t>
      </w:r>
      <w:proofErr w:type="spellStart"/>
      <w:r w:rsidRPr="00B61546">
        <w:rPr>
          <w:rFonts w:ascii="Arial" w:hAnsi="Arial" w:cs="Arial"/>
          <w:lang w:eastAsia="en-US"/>
        </w:rPr>
        <w:t>Неоттианте</w:t>
      </w:r>
      <w:proofErr w:type="spellEnd"/>
      <w:r w:rsidRPr="00B61546">
        <w:rPr>
          <w:rFonts w:ascii="Arial" w:hAnsi="Arial" w:cs="Arial"/>
          <w:lang w:eastAsia="en-US"/>
        </w:rPr>
        <w:t xml:space="preserve"> </w:t>
      </w:r>
      <w:proofErr w:type="spellStart"/>
      <w:r w:rsidRPr="00B61546">
        <w:rPr>
          <w:rFonts w:ascii="Arial" w:hAnsi="Arial" w:cs="Arial"/>
          <w:lang w:eastAsia="en-US"/>
        </w:rPr>
        <w:t>клобучковая</w:t>
      </w:r>
      <w:proofErr w:type="spellEnd"/>
      <w:r w:rsidRPr="00B61546">
        <w:rPr>
          <w:rFonts w:ascii="Arial" w:hAnsi="Arial" w:cs="Arial"/>
          <w:lang w:eastAsia="en-US"/>
        </w:rPr>
        <w:t xml:space="preserve">, </w:t>
      </w:r>
      <w:proofErr w:type="spellStart"/>
      <w:r w:rsidRPr="00B61546">
        <w:rPr>
          <w:rFonts w:ascii="Arial" w:hAnsi="Arial" w:cs="Arial"/>
          <w:lang w:eastAsia="en-US"/>
        </w:rPr>
        <w:t>Пальцекоренник</w:t>
      </w:r>
      <w:proofErr w:type="spellEnd"/>
      <w:r w:rsidRPr="00B61546">
        <w:rPr>
          <w:rFonts w:ascii="Arial" w:hAnsi="Arial" w:cs="Arial"/>
          <w:lang w:eastAsia="en-US"/>
        </w:rPr>
        <w:t xml:space="preserve"> балтийский, Пион тонколистный, Полынь </w:t>
      </w:r>
      <w:proofErr w:type="spellStart"/>
      <w:r w:rsidRPr="00B61546">
        <w:rPr>
          <w:rFonts w:ascii="Arial" w:hAnsi="Arial" w:cs="Arial"/>
          <w:lang w:eastAsia="en-US"/>
        </w:rPr>
        <w:t>солянковидная</w:t>
      </w:r>
      <w:proofErr w:type="spellEnd"/>
      <w:r w:rsidRPr="00B61546">
        <w:rPr>
          <w:rFonts w:ascii="Arial" w:hAnsi="Arial" w:cs="Arial"/>
          <w:lang w:eastAsia="en-US"/>
        </w:rPr>
        <w:t xml:space="preserve">, Прострел луговой, Пупавка </w:t>
      </w:r>
      <w:proofErr w:type="spellStart"/>
      <w:r w:rsidRPr="00B61546">
        <w:rPr>
          <w:rFonts w:ascii="Arial" w:hAnsi="Arial" w:cs="Arial"/>
          <w:lang w:eastAsia="en-US"/>
        </w:rPr>
        <w:t>Корнух</w:t>
      </w:r>
      <w:proofErr w:type="spellEnd"/>
      <w:r w:rsidRPr="00B61546">
        <w:rPr>
          <w:rFonts w:ascii="Arial" w:hAnsi="Arial" w:cs="Arial"/>
          <w:lang w:eastAsia="en-US"/>
        </w:rPr>
        <w:t xml:space="preserve">-Троцкого, </w:t>
      </w:r>
      <w:proofErr w:type="spellStart"/>
      <w:r w:rsidRPr="00B61546">
        <w:rPr>
          <w:rFonts w:ascii="Arial" w:hAnsi="Arial" w:cs="Arial"/>
          <w:lang w:eastAsia="en-US"/>
        </w:rPr>
        <w:t>Пыльцеголовник</w:t>
      </w:r>
      <w:proofErr w:type="spellEnd"/>
      <w:r w:rsidRPr="00B61546">
        <w:rPr>
          <w:rFonts w:ascii="Arial" w:hAnsi="Arial" w:cs="Arial"/>
          <w:lang w:eastAsia="en-US"/>
        </w:rPr>
        <w:t xml:space="preserve"> красный, Роголистник донской, Рябчик русский, Солодка </w:t>
      </w:r>
      <w:proofErr w:type="spellStart"/>
      <w:r w:rsidRPr="00B61546">
        <w:rPr>
          <w:rFonts w:ascii="Arial" w:hAnsi="Arial" w:cs="Arial"/>
          <w:lang w:eastAsia="en-US"/>
        </w:rPr>
        <w:t>Коржинского</w:t>
      </w:r>
      <w:proofErr w:type="spellEnd"/>
      <w:r w:rsidRPr="00B61546">
        <w:rPr>
          <w:rFonts w:ascii="Arial" w:hAnsi="Arial" w:cs="Arial"/>
          <w:lang w:eastAsia="en-US"/>
        </w:rPr>
        <w:t xml:space="preserve">, Тимьян клоповый, Тонконог жестколистный, Тюльпан Шренка, Чина Литвинова, </w:t>
      </w:r>
      <w:proofErr w:type="spellStart"/>
      <w:r w:rsidRPr="00B61546">
        <w:rPr>
          <w:rFonts w:ascii="Arial" w:hAnsi="Arial" w:cs="Arial"/>
          <w:lang w:eastAsia="en-US"/>
        </w:rPr>
        <w:t>Шаровница</w:t>
      </w:r>
      <w:proofErr w:type="spellEnd"/>
      <w:r w:rsidRPr="00B61546">
        <w:rPr>
          <w:rFonts w:ascii="Arial" w:hAnsi="Arial" w:cs="Arial"/>
          <w:lang w:eastAsia="en-US"/>
        </w:rPr>
        <w:t xml:space="preserve"> точечная, Ятрышник обожженный, Ятрышник шлемоносный.</w:t>
      </w:r>
    </w:p>
    <w:p w14:paraId="60F6E1D4"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Согласно данным Красной книги Самарской области, в Сергиевском районе возможно нахождение следующих редких видов растений:</w:t>
      </w:r>
    </w:p>
    <w:p w14:paraId="7A4275ED"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Лук косой </w:t>
      </w:r>
      <w:proofErr w:type="spellStart"/>
      <w:r w:rsidRPr="00B61546">
        <w:rPr>
          <w:rFonts w:ascii="Arial" w:hAnsi="Arial" w:cs="Arial"/>
          <w:lang w:eastAsia="en-US"/>
        </w:rPr>
        <w:t>Allium</w:t>
      </w:r>
      <w:proofErr w:type="spellEnd"/>
      <w:r w:rsidRPr="00B61546">
        <w:rPr>
          <w:rFonts w:ascii="Arial" w:hAnsi="Arial" w:cs="Arial"/>
          <w:lang w:eastAsia="en-US"/>
        </w:rPr>
        <w:t xml:space="preserve"> </w:t>
      </w:r>
      <w:proofErr w:type="spellStart"/>
      <w:r w:rsidRPr="00B61546">
        <w:rPr>
          <w:rFonts w:ascii="Arial" w:hAnsi="Arial" w:cs="Arial"/>
          <w:lang w:eastAsia="en-US"/>
        </w:rPr>
        <w:t>obliquum</w:t>
      </w:r>
      <w:proofErr w:type="spellEnd"/>
      <w:r w:rsidRPr="00B61546">
        <w:rPr>
          <w:rFonts w:ascii="Arial" w:hAnsi="Arial" w:cs="Arial"/>
          <w:lang w:eastAsia="en-US"/>
        </w:rPr>
        <w:t xml:space="preserve"> L., </w:t>
      </w:r>
      <w:proofErr w:type="spellStart"/>
      <w:r w:rsidRPr="00B61546">
        <w:rPr>
          <w:rFonts w:ascii="Arial" w:hAnsi="Arial" w:cs="Arial"/>
          <w:lang w:eastAsia="en-US"/>
        </w:rPr>
        <w:t>володушка</w:t>
      </w:r>
      <w:proofErr w:type="spellEnd"/>
      <w:r w:rsidRPr="00B61546">
        <w:rPr>
          <w:rFonts w:ascii="Arial" w:hAnsi="Arial" w:cs="Arial"/>
          <w:lang w:eastAsia="en-US"/>
        </w:rPr>
        <w:t xml:space="preserve"> серповидная </w:t>
      </w:r>
      <w:proofErr w:type="spellStart"/>
      <w:r w:rsidRPr="00B61546">
        <w:rPr>
          <w:rFonts w:ascii="Arial" w:hAnsi="Arial" w:cs="Arial"/>
          <w:lang w:eastAsia="en-US"/>
        </w:rPr>
        <w:t>Bupleurum</w:t>
      </w:r>
      <w:proofErr w:type="spellEnd"/>
      <w:r w:rsidRPr="00B61546">
        <w:rPr>
          <w:rFonts w:ascii="Arial" w:hAnsi="Arial" w:cs="Arial"/>
          <w:lang w:eastAsia="en-US"/>
        </w:rPr>
        <w:t xml:space="preserve"> </w:t>
      </w:r>
      <w:proofErr w:type="spellStart"/>
      <w:r w:rsidRPr="00B61546">
        <w:rPr>
          <w:rFonts w:ascii="Arial" w:hAnsi="Arial" w:cs="Arial"/>
          <w:lang w:eastAsia="en-US"/>
        </w:rPr>
        <w:t>falcatum</w:t>
      </w:r>
      <w:proofErr w:type="spellEnd"/>
      <w:r w:rsidRPr="00B61546">
        <w:rPr>
          <w:rFonts w:ascii="Arial" w:hAnsi="Arial" w:cs="Arial"/>
          <w:lang w:eastAsia="en-US"/>
        </w:rPr>
        <w:t xml:space="preserve"> L., </w:t>
      </w:r>
      <w:proofErr w:type="spellStart"/>
      <w:r w:rsidRPr="00B61546">
        <w:rPr>
          <w:rFonts w:ascii="Arial" w:hAnsi="Arial" w:cs="Arial"/>
          <w:lang w:eastAsia="en-US"/>
        </w:rPr>
        <w:t>Володушка</w:t>
      </w:r>
      <w:proofErr w:type="spellEnd"/>
      <w:r w:rsidRPr="00B61546">
        <w:rPr>
          <w:rFonts w:ascii="Arial" w:hAnsi="Arial" w:cs="Arial"/>
          <w:lang w:eastAsia="en-US"/>
        </w:rPr>
        <w:t xml:space="preserve"> Длиннолистная (</w:t>
      </w:r>
      <w:proofErr w:type="spellStart"/>
      <w:r w:rsidRPr="00B61546">
        <w:rPr>
          <w:rFonts w:ascii="Arial" w:hAnsi="Arial" w:cs="Arial"/>
          <w:lang w:eastAsia="en-US"/>
        </w:rPr>
        <w:t>Bupleurum</w:t>
      </w:r>
      <w:proofErr w:type="spellEnd"/>
      <w:r w:rsidRPr="00B61546">
        <w:rPr>
          <w:rFonts w:ascii="Arial" w:hAnsi="Arial" w:cs="Arial"/>
          <w:lang w:eastAsia="en-US"/>
        </w:rPr>
        <w:t xml:space="preserve"> </w:t>
      </w:r>
      <w:proofErr w:type="spellStart"/>
      <w:r w:rsidRPr="00B61546">
        <w:rPr>
          <w:rFonts w:ascii="Arial" w:hAnsi="Arial" w:cs="Arial"/>
          <w:lang w:eastAsia="en-US"/>
        </w:rPr>
        <w:t>longifolium</w:t>
      </w:r>
      <w:proofErr w:type="spellEnd"/>
      <w:r w:rsidRPr="00B61546">
        <w:rPr>
          <w:rFonts w:ascii="Arial" w:hAnsi="Arial" w:cs="Arial"/>
          <w:lang w:eastAsia="en-US"/>
        </w:rPr>
        <w:t>), Вех Ядовитый (</w:t>
      </w:r>
      <w:proofErr w:type="spellStart"/>
      <w:r w:rsidRPr="00B61546">
        <w:rPr>
          <w:rFonts w:ascii="Arial" w:hAnsi="Arial" w:cs="Arial"/>
          <w:lang w:eastAsia="en-US"/>
        </w:rPr>
        <w:t>Cicuta</w:t>
      </w:r>
      <w:proofErr w:type="spellEnd"/>
      <w:r w:rsidRPr="00B61546">
        <w:rPr>
          <w:rFonts w:ascii="Arial" w:hAnsi="Arial" w:cs="Arial"/>
          <w:lang w:eastAsia="en-US"/>
        </w:rPr>
        <w:t xml:space="preserve"> </w:t>
      </w:r>
      <w:proofErr w:type="spellStart"/>
      <w:r w:rsidRPr="00B61546">
        <w:rPr>
          <w:rFonts w:ascii="Arial" w:hAnsi="Arial" w:cs="Arial"/>
          <w:lang w:eastAsia="en-US"/>
        </w:rPr>
        <w:t>virosa</w:t>
      </w:r>
      <w:proofErr w:type="spellEnd"/>
      <w:r w:rsidRPr="00B61546">
        <w:rPr>
          <w:rFonts w:ascii="Arial" w:hAnsi="Arial" w:cs="Arial"/>
          <w:lang w:eastAsia="en-US"/>
        </w:rPr>
        <w:t xml:space="preserve"> L.), </w:t>
      </w:r>
      <w:proofErr w:type="spellStart"/>
      <w:r w:rsidRPr="00B61546">
        <w:rPr>
          <w:rFonts w:ascii="Arial" w:hAnsi="Arial" w:cs="Arial"/>
          <w:lang w:eastAsia="en-US"/>
        </w:rPr>
        <w:t>смолоносица</w:t>
      </w:r>
      <w:proofErr w:type="spellEnd"/>
      <w:r w:rsidRPr="00B61546">
        <w:rPr>
          <w:rFonts w:ascii="Arial" w:hAnsi="Arial" w:cs="Arial"/>
          <w:lang w:eastAsia="en-US"/>
        </w:rPr>
        <w:t xml:space="preserve"> (ферула) татарская </w:t>
      </w:r>
      <w:proofErr w:type="spellStart"/>
      <w:r w:rsidRPr="00B61546">
        <w:rPr>
          <w:rFonts w:ascii="Arial" w:hAnsi="Arial" w:cs="Arial"/>
          <w:lang w:eastAsia="en-US"/>
        </w:rPr>
        <w:t>Ferula</w:t>
      </w:r>
      <w:proofErr w:type="spellEnd"/>
      <w:r w:rsidRPr="00B61546">
        <w:rPr>
          <w:rFonts w:ascii="Arial" w:hAnsi="Arial" w:cs="Arial"/>
          <w:lang w:eastAsia="en-US"/>
        </w:rPr>
        <w:t xml:space="preserve"> </w:t>
      </w:r>
      <w:proofErr w:type="spellStart"/>
      <w:r w:rsidRPr="00B61546">
        <w:rPr>
          <w:rFonts w:ascii="Arial" w:hAnsi="Arial" w:cs="Arial"/>
          <w:lang w:eastAsia="en-US"/>
        </w:rPr>
        <w:t>tatarica</w:t>
      </w:r>
      <w:proofErr w:type="spellEnd"/>
      <w:r w:rsidRPr="00B61546">
        <w:rPr>
          <w:rFonts w:ascii="Arial" w:hAnsi="Arial" w:cs="Arial"/>
          <w:lang w:eastAsia="en-US"/>
        </w:rPr>
        <w:t xml:space="preserve"> </w:t>
      </w:r>
      <w:proofErr w:type="spellStart"/>
      <w:r w:rsidRPr="00B61546">
        <w:rPr>
          <w:rFonts w:ascii="Arial" w:hAnsi="Arial" w:cs="Arial"/>
          <w:lang w:eastAsia="en-US"/>
        </w:rPr>
        <w:t>Fisch</w:t>
      </w:r>
      <w:proofErr w:type="spellEnd"/>
      <w:r w:rsidRPr="00B61546">
        <w:rPr>
          <w:rFonts w:ascii="Arial" w:hAnsi="Arial" w:cs="Arial"/>
          <w:lang w:eastAsia="en-US"/>
        </w:rPr>
        <w:t xml:space="preserve">. </w:t>
      </w:r>
      <w:proofErr w:type="spellStart"/>
      <w:r w:rsidRPr="00B61546">
        <w:rPr>
          <w:rFonts w:ascii="Arial" w:hAnsi="Arial" w:cs="Arial"/>
          <w:lang w:eastAsia="en-US"/>
        </w:rPr>
        <w:t>ex</w:t>
      </w:r>
      <w:proofErr w:type="spellEnd"/>
      <w:r w:rsidRPr="00B61546">
        <w:rPr>
          <w:rFonts w:ascii="Arial" w:hAnsi="Arial" w:cs="Arial"/>
          <w:lang w:eastAsia="en-US"/>
        </w:rPr>
        <w:t xml:space="preserve"> </w:t>
      </w:r>
      <w:proofErr w:type="spellStart"/>
      <w:r w:rsidRPr="00B61546">
        <w:rPr>
          <w:rFonts w:ascii="Arial" w:hAnsi="Arial" w:cs="Arial"/>
          <w:lang w:eastAsia="en-US"/>
        </w:rPr>
        <w:t>Spreng</w:t>
      </w:r>
      <w:proofErr w:type="spellEnd"/>
      <w:r w:rsidRPr="00B61546">
        <w:rPr>
          <w:rFonts w:ascii="Arial" w:hAnsi="Arial" w:cs="Arial"/>
          <w:lang w:eastAsia="en-US"/>
        </w:rPr>
        <w:t>., Лазурник Трехлопастной (</w:t>
      </w:r>
      <w:proofErr w:type="spellStart"/>
      <w:r w:rsidRPr="00B61546">
        <w:rPr>
          <w:rFonts w:ascii="Arial" w:hAnsi="Arial" w:cs="Arial"/>
          <w:lang w:eastAsia="en-US"/>
        </w:rPr>
        <w:t>Laser</w:t>
      </w:r>
      <w:proofErr w:type="spellEnd"/>
      <w:r w:rsidRPr="00B61546">
        <w:rPr>
          <w:rFonts w:ascii="Arial" w:hAnsi="Arial" w:cs="Arial"/>
          <w:lang w:eastAsia="en-US"/>
        </w:rPr>
        <w:t xml:space="preserve"> </w:t>
      </w:r>
      <w:proofErr w:type="spellStart"/>
      <w:r w:rsidRPr="00B61546">
        <w:rPr>
          <w:rFonts w:ascii="Arial" w:hAnsi="Arial" w:cs="Arial"/>
          <w:lang w:eastAsia="en-US"/>
        </w:rPr>
        <w:t>trilobum</w:t>
      </w:r>
      <w:proofErr w:type="spellEnd"/>
      <w:r w:rsidRPr="00B61546">
        <w:rPr>
          <w:rFonts w:ascii="Arial" w:hAnsi="Arial" w:cs="Arial"/>
          <w:lang w:eastAsia="en-US"/>
        </w:rPr>
        <w:t xml:space="preserve">), </w:t>
      </w:r>
      <w:proofErr w:type="spellStart"/>
      <w:r w:rsidRPr="00B61546">
        <w:rPr>
          <w:rFonts w:ascii="Arial" w:hAnsi="Arial" w:cs="Arial"/>
          <w:lang w:eastAsia="en-US"/>
        </w:rPr>
        <w:t>реброплодник</w:t>
      </w:r>
      <w:proofErr w:type="spellEnd"/>
      <w:r w:rsidRPr="00B61546">
        <w:rPr>
          <w:rFonts w:ascii="Arial" w:hAnsi="Arial" w:cs="Arial"/>
          <w:lang w:eastAsia="en-US"/>
        </w:rPr>
        <w:t xml:space="preserve"> уральский </w:t>
      </w:r>
      <w:proofErr w:type="spellStart"/>
      <w:r w:rsidRPr="00B61546">
        <w:rPr>
          <w:rFonts w:ascii="Arial" w:hAnsi="Arial" w:cs="Arial"/>
          <w:lang w:eastAsia="en-US"/>
        </w:rPr>
        <w:t>Pleurospermum</w:t>
      </w:r>
      <w:proofErr w:type="spellEnd"/>
      <w:r w:rsidRPr="00B61546">
        <w:rPr>
          <w:rFonts w:ascii="Arial" w:hAnsi="Arial" w:cs="Arial"/>
          <w:lang w:eastAsia="en-US"/>
        </w:rPr>
        <w:t xml:space="preserve"> </w:t>
      </w:r>
      <w:proofErr w:type="spellStart"/>
      <w:r w:rsidRPr="00B61546">
        <w:rPr>
          <w:rFonts w:ascii="Arial" w:hAnsi="Arial" w:cs="Arial"/>
          <w:lang w:eastAsia="en-US"/>
        </w:rPr>
        <w:t>uralense</w:t>
      </w:r>
      <w:proofErr w:type="spellEnd"/>
      <w:r w:rsidRPr="00B61546">
        <w:rPr>
          <w:rFonts w:ascii="Arial" w:hAnsi="Arial" w:cs="Arial"/>
          <w:lang w:eastAsia="en-US"/>
        </w:rPr>
        <w:t xml:space="preserve"> </w:t>
      </w:r>
      <w:proofErr w:type="spellStart"/>
      <w:r w:rsidRPr="00B61546">
        <w:rPr>
          <w:rFonts w:ascii="Arial" w:hAnsi="Arial" w:cs="Arial"/>
          <w:lang w:eastAsia="en-US"/>
        </w:rPr>
        <w:t>Hoffm</w:t>
      </w:r>
      <w:proofErr w:type="spellEnd"/>
      <w:r w:rsidRPr="00B61546">
        <w:rPr>
          <w:rFonts w:ascii="Arial" w:hAnsi="Arial" w:cs="Arial"/>
          <w:lang w:eastAsia="en-US"/>
        </w:rPr>
        <w:t xml:space="preserve">., полынь </w:t>
      </w:r>
      <w:proofErr w:type="spellStart"/>
      <w:r w:rsidRPr="00B61546">
        <w:rPr>
          <w:rFonts w:ascii="Arial" w:hAnsi="Arial" w:cs="Arial"/>
          <w:lang w:eastAsia="en-US"/>
        </w:rPr>
        <w:t>солянковидная</w:t>
      </w:r>
      <w:proofErr w:type="spellEnd"/>
      <w:r w:rsidRPr="00B61546">
        <w:rPr>
          <w:rFonts w:ascii="Arial" w:hAnsi="Arial" w:cs="Arial"/>
          <w:lang w:eastAsia="en-US"/>
        </w:rPr>
        <w:t xml:space="preserve"> </w:t>
      </w:r>
      <w:proofErr w:type="spellStart"/>
      <w:r w:rsidRPr="00B61546">
        <w:rPr>
          <w:rFonts w:ascii="Arial" w:hAnsi="Arial" w:cs="Arial"/>
          <w:lang w:eastAsia="en-US"/>
        </w:rPr>
        <w:t>Artemisia</w:t>
      </w:r>
      <w:proofErr w:type="spellEnd"/>
      <w:r w:rsidRPr="00B61546">
        <w:rPr>
          <w:rFonts w:ascii="Arial" w:hAnsi="Arial" w:cs="Arial"/>
          <w:lang w:eastAsia="en-US"/>
        </w:rPr>
        <w:t xml:space="preserve"> </w:t>
      </w:r>
      <w:proofErr w:type="spellStart"/>
      <w:r w:rsidRPr="00B61546">
        <w:rPr>
          <w:rFonts w:ascii="Arial" w:hAnsi="Arial" w:cs="Arial"/>
          <w:lang w:eastAsia="en-US"/>
        </w:rPr>
        <w:t>salsoloides</w:t>
      </w:r>
      <w:proofErr w:type="spellEnd"/>
      <w:r w:rsidRPr="00B61546">
        <w:rPr>
          <w:rFonts w:ascii="Arial" w:hAnsi="Arial" w:cs="Arial"/>
          <w:lang w:eastAsia="en-US"/>
        </w:rPr>
        <w:t xml:space="preserve"> </w:t>
      </w:r>
      <w:proofErr w:type="spellStart"/>
      <w:r w:rsidRPr="00B61546">
        <w:rPr>
          <w:rFonts w:ascii="Arial" w:hAnsi="Arial" w:cs="Arial"/>
          <w:lang w:eastAsia="en-US"/>
        </w:rPr>
        <w:t>Willd</w:t>
      </w:r>
      <w:proofErr w:type="spellEnd"/>
      <w:r w:rsidRPr="00B61546">
        <w:rPr>
          <w:rFonts w:ascii="Arial" w:hAnsi="Arial" w:cs="Arial"/>
          <w:lang w:eastAsia="en-US"/>
        </w:rPr>
        <w:t xml:space="preserve">., астра альпийская </w:t>
      </w:r>
      <w:proofErr w:type="spellStart"/>
      <w:r w:rsidRPr="00B61546">
        <w:rPr>
          <w:rFonts w:ascii="Arial" w:hAnsi="Arial" w:cs="Arial"/>
          <w:lang w:eastAsia="en-US"/>
        </w:rPr>
        <w:t>Aster</w:t>
      </w:r>
      <w:proofErr w:type="spellEnd"/>
      <w:r w:rsidRPr="00B61546">
        <w:rPr>
          <w:rFonts w:ascii="Arial" w:hAnsi="Arial" w:cs="Arial"/>
          <w:lang w:eastAsia="en-US"/>
        </w:rPr>
        <w:t xml:space="preserve"> </w:t>
      </w:r>
      <w:proofErr w:type="spellStart"/>
      <w:r w:rsidRPr="00B61546">
        <w:rPr>
          <w:rFonts w:ascii="Arial" w:hAnsi="Arial" w:cs="Arial"/>
          <w:lang w:eastAsia="en-US"/>
        </w:rPr>
        <w:t>alpinus</w:t>
      </w:r>
      <w:proofErr w:type="spellEnd"/>
      <w:r w:rsidRPr="00B61546">
        <w:rPr>
          <w:rFonts w:ascii="Arial" w:hAnsi="Arial" w:cs="Arial"/>
          <w:lang w:eastAsia="en-US"/>
        </w:rPr>
        <w:t xml:space="preserve"> L., </w:t>
      </w:r>
      <w:proofErr w:type="spellStart"/>
      <w:r w:rsidRPr="00B61546">
        <w:rPr>
          <w:rFonts w:ascii="Arial" w:hAnsi="Arial" w:cs="Arial"/>
          <w:lang w:eastAsia="en-US"/>
        </w:rPr>
        <w:t>хартолепис</w:t>
      </w:r>
      <w:proofErr w:type="spellEnd"/>
      <w:r w:rsidRPr="00B61546">
        <w:rPr>
          <w:rFonts w:ascii="Arial" w:hAnsi="Arial" w:cs="Arial"/>
          <w:lang w:eastAsia="en-US"/>
        </w:rPr>
        <w:t xml:space="preserve"> средний </w:t>
      </w:r>
      <w:proofErr w:type="spellStart"/>
      <w:r w:rsidRPr="00B61546">
        <w:rPr>
          <w:rFonts w:ascii="Arial" w:hAnsi="Arial" w:cs="Arial"/>
          <w:lang w:eastAsia="en-US"/>
        </w:rPr>
        <w:t>Chartolepis</w:t>
      </w:r>
      <w:proofErr w:type="spellEnd"/>
      <w:r w:rsidRPr="00B61546">
        <w:rPr>
          <w:rFonts w:ascii="Arial" w:hAnsi="Arial" w:cs="Arial"/>
          <w:lang w:eastAsia="en-US"/>
        </w:rPr>
        <w:t xml:space="preserve"> </w:t>
      </w:r>
      <w:proofErr w:type="spellStart"/>
      <w:r w:rsidRPr="00B61546">
        <w:rPr>
          <w:rFonts w:ascii="Arial" w:hAnsi="Arial" w:cs="Arial"/>
          <w:lang w:eastAsia="en-US"/>
        </w:rPr>
        <w:t>intermedia</w:t>
      </w:r>
      <w:proofErr w:type="spellEnd"/>
      <w:r w:rsidRPr="00B61546">
        <w:rPr>
          <w:rFonts w:ascii="Arial" w:hAnsi="Arial" w:cs="Arial"/>
          <w:lang w:eastAsia="en-US"/>
        </w:rPr>
        <w:t xml:space="preserve"> </w:t>
      </w:r>
      <w:proofErr w:type="spellStart"/>
      <w:r w:rsidRPr="00B61546">
        <w:rPr>
          <w:rFonts w:ascii="Arial" w:hAnsi="Arial" w:cs="Arial"/>
          <w:lang w:eastAsia="en-US"/>
        </w:rPr>
        <w:t>Boiss</w:t>
      </w:r>
      <w:proofErr w:type="spellEnd"/>
      <w:r w:rsidRPr="00B61546">
        <w:rPr>
          <w:rFonts w:ascii="Arial" w:hAnsi="Arial" w:cs="Arial"/>
          <w:lang w:eastAsia="en-US"/>
        </w:rPr>
        <w:t xml:space="preserve">., </w:t>
      </w:r>
      <w:proofErr w:type="spellStart"/>
      <w:r w:rsidRPr="00B61546">
        <w:rPr>
          <w:rFonts w:ascii="Arial" w:hAnsi="Arial" w:cs="Arial"/>
          <w:lang w:eastAsia="en-US"/>
        </w:rPr>
        <w:t>солонечник</w:t>
      </w:r>
      <w:proofErr w:type="spellEnd"/>
      <w:r w:rsidRPr="00B61546">
        <w:rPr>
          <w:rFonts w:ascii="Arial" w:hAnsi="Arial" w:cs="Arial"/>
          <w:lang w:eastAsia="en-US"/>
        </w:rPr>
        <w:t xml:space="preserve"> узколистый </w:t>
      </w:r>
      <w:proofErr w:type="spellStart"/>
      <w:r w:rsidRPr="00B61546">
        <w:rPr>
          <w:rFonts w:ascii="Arial" w:hAnsi="Arial" w:cs="Arial"/>
          <w:lang w:eastAsia="en-US"/>
        </w:rPr>
        <w:t>Galatella</w:t>
      </w:r>
      <w:proofErr w:type="spellEnd"/>
      <w:r w:rsidRPr="00B61546">
        <w:rPr>
          <w:rFonts w:ascii="Arial" w:hAnsi="Arial" w:cs="Arial"/>
          <w:lang w:eastAsia="en-US"/>
        </w:rPr>
        <w:t xml:space="preserve"> </w:t>
      </w:r>
      <w:proofErr w:type="spellStart"/>
      <w:r w:rsidRPr="00B61546">
        <w:rPr>
          <w:rFonts w:ascii="Arial" w:hAnsi="Arial" w:cs="Arial"/>
          <w:lang w:eastAsia="en-US"/>
        </w:rPr>
        <w:t>angustissima</w:t>
      </w:r>
      <w:proofErr w:type="spellEnd"/>
      <w:r w:rsidRPr="00B61546">
        <w:rPr>
          <w:rFonts w:ascii="Arial" w:hAnsi="Arial" w:cs="Arial"/>
          <w:lang w:eastAsia="en-US"/>
        </w:rPr>
        <w:t xml:space="preserve"> (</w:t>
      </w:r>
      <w:proofErr w:type="spellStart"/>
      <w:r w:rsidRPr="00B61546">
        <w:rPr>
          <w:rFonts w:ascii="Arial" w:hAnsi="Arial" w:cs="Arial"/>
          <w:lang w:eastAsia="en-US"/>
        </w:rPr>
        <w:t>Tausch</w:t>
      </w:r>
      <w:proofErr w:type="spellEnd"/>
      <w:r w:rsidRPr="00B61546">
        <w:rPr>
          <w:rFonts w:ascii="Arial" w:hAnsi="Arial" w:cs="Arial"/>
          <w:lang w:eastAsia="en-US"/>
        </w:rPr>
        <w:t xml:space="preserve">) </w:t>
      </w:r>
      <w:proofErr w:type="spellStart"/>
      <w:r w:rsidRPr="00B61546">
        <w:rPr>
          <w:rFonts w:ascii="Arial" w:hAnsi="Arial" w:cs="Arial"/>
          <w:lang w:eastAsia="en-US"/>
        </w:rPr>
        <w:t>Novopokr</w:t>
      </w:r>
      <w:proofErr w:type="spellEnd"/>
      <w:r w:rsidRPr="00B61546">
        <w:rPr>
          <w:rFonts w:ascii="Arial" w:hAnsi="Arial" w:cs="Arial"/>
          <w:lang w:eastAsia="en-US"/>
        </w:rPr>
        <w:t xml:space="preserve">., </w:t>
      </w:r>
      <w:proofErr w:type="spellStart"/>
      <w:r w:rsidRPr="00B61546">
        <w:rPr>
          <w:rFonts w:ascii="Arial" w:hAnsi="Arial" w:cs="Arial"/>
          <w:lang w:eastAsia="en-US"/>
        </w:rPr>
        <w:t>цмин</w:t>
      </w:r>
      <w:proofErr w:type="spellEnd"/>
      <w:r w:rsidRPr="00B61546">
        <w:rPr>
          <w:rFonts w:ascii="Arial" w:hAnsi="Arial" w:cs="Arial"/>
          <w:lang w:eastAsia="en-US"/>
        </w:rPr>
        <w:t xml:space="preserve"> песчаный </w:t>
      </w:r>
      <w:proofErr w:type="spellStart"/>
      <w:r w:rsidRPr="00B61546">
        <w:rPr>
          <w:rFonts w:ascii="Arial" w:hAnsi="Arial" w:cs="Arial"/>
          <w:lang w:eastAsia="en-US"/>
        </w:rPr>
        <w:t>Helichrysum</w:t>
      </w:r>
      <w:proofErr w:type="spellEnd"/>
      <w:r w:rsidRPr="00B61546">
        <w:rPr>
          <w:rFonts w:ascii="Arial" w:hAnsi="Arial" w:cs="Arial"/>
          <w:lang w:eastAsia="en-US"/>
        </w:rPr>
        <w:t xml:space="preserve"> </w:t>
      </w:r>
      <w:proofErr w:type="spellStart"/>
      <w:r w:rsidRPr="00B61546">
        <w:rPr>
          <w:rFonts w:ascii="Arial" w:hAnsi="Arial" w:cs="Arial"/>
          <w:lang w:eastAsia="en-US"/>
        </w:rPr>
        <w:t>arenarium</w:t>
      </w:r>
      <w:proofErr w:type="spellEnd"/>
      <w:r w:rsidRPr="00B61546">
        <w:rPr>
          <w:rFonts w:ascii="Arial" w:hAnsi="Arial" w:cs="Arial"/>
          <w:lang w:eastAsia="en-US"/>
        </w:rPr>
        <w:t xml:space="preserve"> (L.) </w:t>
      </w:r>
      <w:proofErr w:type="spellStart"/>
      <w:r w:rsidRPr="00B61546">
        <w:rPr>
          <w:rFonts w:ascii="Arial" w:hAnsi="Arial" w:cs="Arial"/>
          <w:lang w:eastAsia="en-US"/>
        </w:rPr>
        <w:t>Moench</w:t>
      </w:r>
      <w:proofErr w:type="spellEnd"/>
      <w:r w:rsidRPr="00B61546">
        <w:rPr>
          <w:rFonts w:ascii="Arial" w:hAnsi="Arial" w:cs="Arial"/>
          <w:lang w:eastAsia="en-US"/>
        </w:rPr>
        <w:t xml:space="preserve">, </w:t>
      </w:r>
      <w:proofErr w:type="spellStart"/>
      <w:r w:rsidRPr="00B61546">
        <w:rPr>
          <w:rFonts w:ascii="Arial" w:hAnsi="Arial" w:cs="Arial"/>
          <w:lang w:eastAsia="en-US"/>
        </w:rPr>
        <w:t>наголоватка</w:t>
      </w:r>
      <w:proofErr w:type="spellEnd"/>
      <w:r w:rsidRPr="00B61546">
        <w:rPr>
          <w:rFonts w:ascii="Arial" w:hAnsi="Arial" w:cs="Arial"/>
          <w:lang w:eastAsia="en-US"/>
        </w:rPr>
        <w:t xml:space="preserve"> многоцветковая </w:t>
      </w:r>
      <w:proofErr w:type="spellStart"/>
      <w:r w:rsidRPr="00B61546">
        <w:rPr>
          <w:rFonts w:ascii="Arial" w:hAnsi="Arial" w:cs="Arial"/>
          <w:lang w:eastAsia="en-US"/>
        </w:rPr>
        <w:t>Jurinea</w:t>
      </w:r>
      <w:proofErr w:type="spellEnd"/>
      <w:r w:rsidRPr="00B61546">
        <w:rPr>
          <w:rFonts w:ascii="Arial" w:hAnsi="Arial" w:cs="Arial"/>
          <w:lang w:eastAsia="en-US"/>
        </w:rPr>
        <w:t xml:space="preserve"> </w:t>
      </w:r>
      <w:proofErr w:type="spellStart"/>
      <w:r w:rsidRPr="00B61546">
        <w:rPr>
          <w:rFonts w:ascii="Arial" w:hAnsi="Arial" w:cs="Arial"/>
          <w:lang w:eastAsia="en-US"/>
        </w:rPr>
        <w:t>multiflora</w:t>
      </w:r>
      <w:proofErr w:type="spellEnd"/>
      <w:r w:rsidRPr="00B61546">
        <w:rPr>
          <w:rFonts w:ascii="Arial" w:hAnsi="Arial" w:cs="Arial"/>
          <w:lang w:eastAsia="en-US"/>
        </w:rPr>
        <w:t xml:space="preserve"> (L.) B. </w:t>
      </w:r>
      <w:proofErr w:type="spellStart"/>
      <w:r w:rsidRPr="00B61546">
        <w:rPr>
          <w:rFonts w:ascii="Arial" w:hAnsi="Arial" w:cs="Arial"/>
          <w:lang w:eastAsia="en-US"/>
        </w:rPr>
        <w:t>Fedtsch</w:t>
      </w:r>
      <w:proofErr w:type="spellEnd"/>
      <w:r w:rsidRPr="00B61546">
        <w:rPr>
          <w:rFonts w:ascii="Arial" w:hAnsi="Arial" w:cs="Arial"/>
          <w:lang w:eastAsia="en-US"/>
        </w:rPr>
        <w:t xml:space="preserve">., пижма жестколистная </w:t>
      </w:r>
      <w:proofErr w:type="spellStart"/>
      <w:r w:rsidRPr="00B61546">
        <w:rPr>
          <w:rFonts w:ascii="Arial" w:hAnsi="Arial" w:cs="Arial"/>
          <w:lang w:eastAsia="en-US"/>
        </w:rPr>
        <w:t>Tanacetum</w:t>
      </w:r>
      <w:proofErr w:type="spellEnd"/>
      <w:r w:rsidRPr="00B61546">
        <w:rPr>
          <w:rFonts w:ascii="Arial" w:hAnsi="Arial" w:cs="Arial"/>
          <w:lang w:eastAsia="en-US"/>
        </w:rPr>
        <w:t xml:space="preserve"> </w:t>
      </w:r>
      <w:proofErr w:type="spellStart"/>
      <w:r w:rsidRPr="00B61546">
        <w:rPr>
          <w:rFonts w:ascii="Arial" w:hAnsi="Arial" w:cs="Arial"/>
          <w:lang w:eastAsia="en-US"/>
        </w:rPr>
        <w:t>sclerophyllum</w:t>
      </w:r>
      <w:proofErr w:type="spellEnd"/>
      <w:r w:rsidRPr="00B61546">
        <w:rPr>
          <w:rFonts w:ascii="Arial" w:hAnsi="Arial" w:cs="Arial"/>
          <w:lang w:eastAsia="en-US"/>
        </w:rPr>
        <w:t xml:space="preserve"> (</w:t>
      </w:r>
      <w:proofErr w:type="spellStart"/>
      <w:r w:rsidRPr="00B61546">
        <w:rPr>
          <w:rFonts w:ascii="Arial" w:hAnsi="Arial" w:cs="Arial"/>
          <w:lang w:eastAsia="en-US"/>
        </w:rPr>
        <w:t>Krasch</w:t>
      </w:r>
      <w:proofErr w:type="spellEnd"/>
      <w:r w:rsidRPr="00B61546">
        <w:rPr>
          <w:rFonts w:ascii="Arial" w:hAnsi="Arial" w:cs="Arial"/>
          <w:lang w:eastAsia="en-US"/>
        </w:rPr>
        <w:t xml:space="preserve">.) </w:t>
      </w:r>
      <w:proofErr w:type="spellStart"/>
      <w:r w:rsidRPr="00B61546">
        <w:rPr>
          <w:rFonts w:ascii="Arial" w:hAnsi="Arial" w:cs="Arial"/>
          <w:lang w:eastAsia="en-US"/>
        </w:rPr>
        <w:t>Tzvel</w:t>
      </w:r>
      <w:proofErr w:type="spellEnd"/>
      <w:r w:rsidRPr="00B61546">
        <w:rPr>
          <w:rFonts w:ascii="Arial" w:hAnsi="Arial" w:cs="Arial"/>
          <w:lang w:eastAsia="en-US"/>
        </w:rPr>
        <w:t xml:space="preserve">., пижма уральская </w:t>
      </w:r>
      <w:proofErr w:type="spellStart"/>
      <w:r w:rsidRPr="00B61546">
        <w:rPr>
          <w:rFonts w:ascii="Arial" w:hAnsi="Arial" w:cs="Arial"/>
          <w:lang w:eastAsia="en-US"/>
        </w:rPr>
        <w:t>Tanacetum</w:t>
      </w:r>
      <w:proofErr w:type="spellEnd"/>
      <w:r w:rsidRPr="00B61546">
        <w:rPr>
          <w:rFonts w:ascii="Arial" w:hAnsi="Arial" w:cs="Arial"/>
          <w:lang w:eastAsia="en-US"/>
        </w:rPr>
        <w:t xml:space="preserve"> </w:t>
      </w:r>
      <w:proofErr w:type="spellStart"/>
      <w:r w:rsidRPr="00B61546">
        <w:rPr>
          <w:rFonts w:ascii="Arial" w:hAnsi="Arial" w:cs="Arial"/>
          <w:lang w:eastAsia="en-US"/>
        </w:rPr>
        <w:t>uralense</w:t>
      </w:r>
      <w:proofErr w:type="spellEnd"/>
      <w:r w:rsidRPr="00B61546">
        <w:rPr>
          <w:rFonts w:ascii="Arial" w:hAnsi="Arial" w:cs="Arial"/>
          <w:lang w:eastAsia="en-US"/>
        </w:rPr>
        <w:t xml:space="preserve"> (</w:t>
      </w:r>
      <w:proofErr w:type="spellStart"/>
      <w:r w:rsidRPr="00B61546">
        <w:rPr>
          <w:rFonts w:ascii="Arial" w:hAnsi="Arial" w:cs="Arial"/>
          <w:lang w:eastAsia="en-US"/>
        </w:rPr>
        <w:t>Krasch</w:t>
      </w:r>
      <w:proofErr w:type="spellEnd"/>
      <w:r w:rsidRPr="00B61546">
        <w:rPr>
          <w:rFonts w:ascii="Arial" w:hAnsi="Arial" w:cs="Arial"/>
          <w:lang w:eastAsia="en-US"/>
        </w:rPr>
        <w:t xml:space="preserve">.) </w:t>
      </w:r>
      <w:proofErr w:type="spellStart"/>
      <w:r w:rsidRPr="00B61546">
        <w:rPr>
          <w:rFonts w:ascii="Arial" w:hAnsi="Arial" w:cs="Arial"/>
          <w:lang w:eastAsia="en-US"/>
        </w:rPr>
        <w:t>Tzvel</w:t>
      </w:r>
      <w:proofErr w:type="spellEnd"/>
      <w:r w:rsidRPr="00B61546">
        <w:rPr>
          <w:rFonts w:ascii="Arial" w:hAnsi="Arial" w:cs="Arial"/>
          <w:lang w:eastAsia="en-US"/>
        </w:rPr>
        <w:t xml:space="preserve">., незабудка Попова </w:t>
      </w:r>
      <w:proofErr w:type="spellStart"/>
      <w:r w:rsidRPr="00B61546">
        <w:rPr>
          <w:rFonts w:ascii="Arial" w:hAnsi="Arial" w:cs="Arial"/>
          <w:lang w:eastAsia="en-US"/>
        </w:rPr>
        <w:t>Myosotis</w:t>
      </w:r>
      <w:proofErr w:type="spellEnd"/>
      <w:r w:rsidRPr="00B61546">
        <w:rPr>
          <w:rFonts w:ascii="Arial" w:hAnsi="Arial" w:cs="Arial"/>
          <w:lang w:eastAsia="en-US"/>
        </w:rPr>
        <w:t xml:space="preserve"> </w:t>
      </w:r>
      <w:proofErr w:type="spellStart"/>
      <w:r w:rsidRPr="00B61546">
        <w:rPr>
          <w:rFonts w:ascii="Arial" w:hAnsi="Arial" w:cs="Arial"/>
          <w:lang w:eastAsia="en-US"/>
        </w:rPr>
        <w:t>popovii</w:t>
      </w:r>
      <w:proofErr w:type="spellEnd"/>
      <w:r w:rsidRPr="00B61546">
        <w:rPr>
          <w:rFonts w:ascii="Arial" w:hAnsi="Arial" w:cs="Arial"/>
          <w:lang w:eastAsia="en-US"/>
        </w:rPr>
        <w:t xml:space="preserve"> </w:t>
      </w:r>
      <w:proofErr w:type="spellStart"/>
      <w:r w:rsidRPr="00B61546">
        <w:rPr>
          <w:rFonts w:ascii="Arial" w:hAnsi="Arial" w:cs="Arial"/>
          <w:lang w:eastAsia="en-US"/>
        </w:rPr>
        <w:t>Dobroñz</w:t>
      </w:r>
      <w:proofErr w:type="spellEnd"/>
      <w:r w:rsidRPr="00B61546">
        <w:rPr>
          <w:rFonts w:ascii="Arial" w:hAnsi="Arial" w:cs="Arial"/>
          <w:lang w:eastAsia="en-US"/>
        </w:rPr>
        <w:t xml:space="preserve">., бурачок </w:t>
      </w:r>
      <w:proofErr w:type="spellStart"/>
      <w:r w:rsidRPr="00B61546">
        <w:rPr>
          <w:rFonts w:ascii="Arial" w:hAnsi="Arial" w:cs="Arial"/>
          <w:lang w:eastAsia="en-US"/>
        </w:rPr>
        <w:t>ленский</w:t>
      </w:r>
      <w:proofErr w:type="spellEnd"/>
      <w:r w:rsidRPr="00B61546">
        <w:rPr>
          <w:rFonts w:ascii="Arial" w:hAnsi="Arial" w:cs="Arial"/>
          <w:lang w:eastAsia="en-US"/>
        </w:rPr>
        <w:t xml:space="preserve"> </w:t>
      </w:r>
      <w:proofErr w:type="spellStart"/>
      <w:r w:rsidRPr="00B61546">
        <w:rPr>
          <w:rFonts w:ascii="Arial" w:hAnsi="Arial" w:cs="Arial"/>
          <w:lang w:eastAsia="en-US"/>
        </w:rPr>
        <w:t>Alyssum</w:t>
      </w:r>
      <w:proofErr w:type="spellEnd"/>
      <w:r w:rsidRPr="00B61546">
        <w:rPr>
          <w:rFonts w:ascii="Arial" w:hAnsi="Arial" w:cs="Arial"/>
          <w:lang w:eastAsia="en-US"/>
        </w:rPr>
        <w:t xml:space="preserve"> </w:t>
      </w:r>
      <w:proofErr w:type="spellStart"/>
      <w:r w:rsidRPr="00B61546">
        <w:rPr>
          <w:rFonts w:ascii="Arial" w:hAnsi="Arial" w:cs="Arial"/>
          <w:lang w:eastAsia="en-US"/>
        </w:rPr>
        <w:t>lenense</w:t>
      </w:r>
      <w:proofErr w:type="spellEnd"/>
      <w:r w:rsidRPr="00B61546">
        <w:rPr>
          <w:rFonts w:ascii="Arial" w:hAnsi="Arial" w:cs="Arial"/>
          <w:lang w:eastAsia="en-US"/>
        </w:rPr>
        <w:t xml:space="preserve"> </w:t>
      </w:r>
      <w:proofErr w:type="spellStart"/>
      <w:r w:rsidRPr="00B61546">
        <w:rPr>
          <w:rFonts w:ascii="Arial" w:hAnsi="Arial" w:cs="Arial"/>
          <w:lang w:eastAsia="en-US"/>
        </w:rPr>
        <w:t>Adams</w:t>
      </w:r>
      <w:proofErr w:type="spellEnd"/>
      <w:r w:rsidRPr="00B61546">
        <w:rPr>
          <w:rFonts w:ascii="Arial" w:hAnsi="Arial" w:cs="Arial"/>
          <w:lang w:eastAsia="en-US"/>
        </w:rPr>
        <w:t xml:space="preserve">, </w:t>
      </w:r>
      <w:proofErr w:type="spellStart"/>
      <w:r w:rsidRPr="00B61546">
        <w:rPr>
          <w:rFonts w:ascii="Arial" w:hAnsi="Arial" w:cs="Arial"/>
          <w:lang w:eastAsia="en-US"/>
        </w:rPr>
        <w:t>клаусия</w:t>
      </w:r>
      <w:proofErr w:type="spellEnd"/>
      <w:r w:rsidRPr="00B61546">
        <w:rPr>
          <w:rFonts w:ascii="Arial" w:hAnsi="Arial" w:cs="Arial"/>
          <w:lang w:eastAsia="en-US"/>
        </w:rPr>
        <w:t xml:space="preserve"> солнцелюбивая </w:t>
      </w:r>
      <w:proofErr w:type="spellStart"/>
      <w:r w:rsidRPr="00B61546">
        <w:rPr>
          <w:rFonts w:ascii="Arial" w:hAnsi="Arial" w:cs="Arial"/>
          <w:lang w:eastAsia="en-US"/>
        </w:rPr>
        <w:t>Clausia</w:t>
      </w:r>
      <w:proofErr w:type="spellEnd"/>
      <w:r w:rsidRPr="00B61546">
        <w:rPr>
          <w:rFonts w:ascii="Arial" w:hAnsi="Arial" w:cs="Arial"/>
          <w:lang w:eastAsia="en-US"/>
        </w:rPr>
        <w:t xml:space="preserve"> </w:t>
      </w:r>
      <w:proofErr w:type="spellStart"/>
      <w:r w:rsidRPr="00B61546">
        <w:rPr>
          <w:rFonts w:ascii="Arial" w:hAnsi="Arial" w:cs="Arial"/>
          <w:lang w:eastAsia="en-US"/>
        </w:rPr>
        <w:t>aprica</w:t>
      </w:r>
      <w:proofErr w:type="spellEnd"/>
      <w:r w:rsidRPr="00B61546">
        <w:rPr>
          <w:rFonts w:ascii="Arial" w:hAnsi="Arial" w:cs="Arial"/>
          <w:lang w:eastAsia="en-US"/>
        </w:rPr>
        <w:t xml:space="preserve"> (</w:t>
      </w:r>
      <w:proofErr w:type="spellStart"/>
      <w:r w:rsidRPr="00B61546">
        <w:rPr>
          <w:rFonts w:ascii="Arial" w:hAnsi="Arial" w:cs="Arial"/>
          <w:lang w:eastAsia="en-US"/>
        </w:rPr>
        <w:t>Steph</w:t>
      </w:r>
      <w:proofErr w:type="spellEnd"/>
      <w:r w:rsidRPr="00B61546">
        <w:rPr>
          <w:rFonts w:ascii="Arial" w:hAnsi="Arial" w:cs="Arial"/>
          <w:lang w:eastAsia="en-US"/>
        </w:rPr>
        <w:t xml:space="preserve">.) </w:t>
      </w:r>
      <w:proofErr w:type="spellStart"/>
      <w:r w:rsidRPr="00B61546">
        <w:rPr>
          <w:rFonts w:ascii="Arial" w:hAnsi="Arial" w:cs="Arial"/>
          <w:lang w:eastAsia="en-US"/>
        </w:rPr>
        <w:t>Korn</w:t>
      </w:r>
      <w:proofErr w:type="spellEnd"/>
      <w:r w:rsidRPr="00B61546">
        <w:rPr>
          <w:rFonts w:ascii="Arial" w:hAnsi="Arial" w:cs="Arial"/>
          <w:lang w:eastAsia="en-US"/>
        </w:rPr>
        <w:t>.-</w:t>
      </w:r>
      <w:proofErr w:type="spellStart"/>
      <w:r w:rsidRPr="00B61546">
        <w:rPr>
          <w:rFonts w:ascii="Arial" w:hAnsi="Arial" w:cs="Arial"/>
          <w:lang w:eastAsia="en-US"/>
        </w:rPr>
        <w:t>Tr</w:t>
      </w:r>
      <w:proofErr w:type="spellEnd"/>
      <w:r w:rsidRPr="00B61546">
        <w:rPr>
          <w:rFonts w:ascii="Arial" w:hAnsi="Arial" w:cs="Arial"/>
          <w:lang w:eastAsia="en-US"/>
        </w:rPr>
        <w:t xml:space="preserve">., катран татарский </w:t>
      </w:r>
      <w:proofErr w:type="spellStart"/>
      <w:r w:rsidRPr="00B61546">
        <w:rPr>
          <w:rFonts w:ascii="Arial" w:hAnsi="Arial" w:cs="Arial"/>
          <w:lang w:eastAsia="en-US"/>
        </w:rPr>
        <w:t>Crambe</w:t>
      </w:r>
      <w:proofErr w:type="spellEnd"/>
      <w:r w:rsidRPr="00B61546">
        <w:rPr>
          <w:rFonts w:ascii="Arial" w:hAnsi="Arial" w:cs="Arial"/>
          <w:lang w:eastAsia="en-US"/>
        </w:rPr>
        <w:t xml:space="preserve"> </w:t>
      </w:r>
      <w:proofErr w:type="spellStart"/>
      <w:r w:rsidRPr="00B61546">
        <w:rPr>
          <w:rFonts w:ascii="Arial" w:hAnsi="Arial" w:cs="Arial"/>
          <w:lang w:eastAsia="en-US"/>
        </w:rPr>
        <w:t>tataria</w:t>
      </w:r>
      <w:proofErr w:type="spellEnd"/>
      <w:r w:rsidRPr="00B61546">
        <w:rPr>
          <w:rFonts w:ascii="Arial" w:hAnsi="Arial" w:cs="Arial"/>
          <w:lang w:eastAsia="en-US"/>
        </w:rPr>
        <w:t xml:space="preserve"> </w:t>
      </w:r>
      <w:proofErr w:type="spellStart"/>
      <w:r w:rsidRPr="00B61546">
        <w:rPr>
          <w:rFonts w:ascii="Arial" w:hAnsi="Arial" w:cs="Arial"/>
          <w:lang w:eastAsia="en-US"/>
        </w:rPr>
        <w:t>Sebeоk</w:t>
      </w:r>
      <w:proofErr w:type="spellEnd"/>
      <w:r w:rsidRPr="00B61546">
        <w:rPr>
          <w:rFonts w:ascii="Arial" w:hAnsi="Arial" w:cs="Arial"/>
          <w:lang w:eastAsia="en-US"/>
        </w:rPr>
        <w:t>, Колокольчик Жестковолосый (</w:t>
      </w:r>
      <w:proofErr w:type="spellStart"/>
      <w:r w:rsidRPr="00B61546">
        <w:rPr>
          <w:rFonts w:ascii="Arial" w:hAnsi="Arial" w:cs="Arial"/>
          <w:lang w:eastAsia="en-US"/>
        </w:rPr>
        <w:t>Campanula</w:t>
      </w:r>
      <w:proofErr w:type="spellEnd"/>
      <w:r w:rsidRPr="00B61546">
        <w:rPr>
          <w:rFonts w:ascii="Arial" w:hAnsi="Arial" w:cs="Arial"/>
          <w:lang w:eastAsia="en-US"/>
        </w:rPr>
        <w:t xml:space="preserve"> </w:t>
      </w:r>
      <w:proofErr w:type="spellStart"/>
      <w:r w:rsidRPr="00B61546">
        <w:rPr>
          <w:rFonts w:ascii="Arial" w:hAnsi="Arial" w:cs="Arial"/>
          <w:lang w:eastAsia="en-US"/>
        </w:rPr>
        <w:t>cervicaria</w:t>
      </w:r>
      <w:proofErr w:type="spellEnd"/>
      <w:r w:rsidRPr="00B61546">
        <w:rPr>
          <w:rFonts w:ascii="Arial" w:hAnsi="Arial" w:cs="Arial"/>
          <w:lang w:eastAsia="en-US"/>
        </w:rPr>
        <w:t>), Колокольчик Широколистный (</w:t>
      </w:r>
      <w:proofErr w:type="spellStart"/>
      <w:r w:rsidRPr="00B61546">
        <w:rPr>
          <w:rFonts w:ascii="Arial" w:hAnsi="Arial" w:cs="Arial"/>
          <w:lang w:eastAsia="en-US"/>
        </w:rPr>
        <w:t>Campanu</w:t>
      </w:r>
      <w:proofErr w:type="spellEnd"/>
      <w:r w:rsidRPr="00B61546">
        <w:rPr>
          <w:rFonts w:ascii="Arial" w:hAnsi="Arial" w:cs="Arial"/>
          <w:lang w:eastAsia="en-US"/>
        </w:rPr>
        <w:t xml:space="preserve"> </w:t>
      </w:r>
      <w:proofErr w:type="spellStart"/>
      <w:r w:rsidRPr="00B61546">
        <w:rPr>
          <w:rFonts w:ascii="Arial" w:hAnsi="Arial" w:cs="Arial"/>
          <w:lang w:eastAsia="en-US"/>
        </w:rPr>
        <w:t>lalatifolia</w:t>
      </w:r>
      <w:proofErr w:type="spellEnd"/>
      <w:r w:rsidRPr="00B61546">
        <w:rPr>
          <w:rFonts w:ascii="Arial" w:hAnsi="Arial" w:cs="Arial"/>
          <w:lang w:eastAsia="en-US"/>
        </w:rPr>
        <w:t>), Колокольчик Волжский (</w:t>
      </w:r>
      <w:proofErr w:type="spellStart"/>
      <w:r w:rsidRPr="00B61546">
        <w:rPr>
          <w:rFonts w:ascii="Arial" w:hAnsi="Arial" w:cs="Arial"/>
          <w:lang w:eastAsia="en-US"/>
        </w:rPr>
        <w:t>Campanula</w:t>
      </w:r>
      <w:proofErr w:type="spellEnd"/>
      <w:r w:rsidRPr="00B61546">
        <w:rPr>
          <w:rFonts w:ascii="Arial" w:hAnsi="Arial" w:cs="Arial"/>
          <w:lang w:eastAsia="en-US"/>
        </w:rPr>
        <w:t xml:space="preserve"> </w:t>
      </w:r>
      <w:proofErr w:type="spellStart"/>
      <w:r w:rsidRPr="00B61546">
        <w:rPr>
          <w:rFonts w:ascii="Arial" w:hAnsi="Arial" w:cs="Arial"/>
          <w:lang w:eastAsia="en-US"/>
        </w:rPr>
        <w:t>wolgensis</w:t>
      </w:r>
      <w:proofErr w:type="spellEnd"/>
      <w:r w:rsidRPr="00B61546">
        <w:rPr>
          <w:rFonts w:ascii="Arial" w:hAnsi="Arial" w:cs="Arial"/>
          <w:lang w:eastAsia="en-US"/>
        </w:rPr>
        <w:t xml:space="preserve">), пустынница Корина </w:t>
      </w:r>
      <w:proofErr w:type="spellStart"/>
      <w:r w:rsidRPr="00B61546">
        <w:rPr>
          <w:rFonts w:ascii="Arial" w:hAnsi="Arial" w:cs="Arial"/>
          <w:lang w:eastAsia="en-US"/>
        </w:rPr>
        <w:t>Eremogone</w:t>
      </w:r>
      <w:proofErr w:type="spellEnd"/>
      <w:r w:rsidRPr="00B61546">
        <w:rPr>
          <w:rFonts w:ascii="Arial" w:hAnsi="Arial" w:cs="Arial"/>
          <w:lang w:eastAsia="en-US"/>
        </w:rPr>
        <w:t xml:space="preserve"> </w:t>
      </w:r>
      <w:proofErr w:type="spellStart"/>
      <w:r w:rsidRPr="00B61546">
        <w:rPr>
          <w:rFonts w:ascii="Arial" w:hAnsi="Arial" w:cs="Arial"/>
          <w:lang w:eastAsia="en-US"/>
        </w:rPr>
        <w:t>koriniana</w:t>
      </w:r>
      <w:proofErr w:type="spellEnd"/>
      <w:r w:rsidRPr="00B61546">
        <w:rPr>
          <w:rFonts w:ascii="Arial" w:hAnsi="Arial" w:cs="Arial"/>
          <w:lang w:eastAsia="en-US"/>
        </w:rPr>
        <w:t xml:space="preserve"> (</w:t>
      </w:r>
      <w:proofErr w:type="spellStart"/>
      <w:r w:rsidRPr="00B61546">
        <w:rPr>
          <w:rFonts w:ascii="Arial" w:hAnsi="Arial" w:cs="Arial"/>
          <w:lang w:eastAsia="en-US"/>
        </w:rPr>
        <w:t>Fisch</w:t>
      </w:r>
      <w:proofErr w:type="spellEnd"/>
      <w:r w:rsidRPr="00B61546">
        <w:rPr>
          <w:rFonts w:ascii="Arial" w:hAnsi="Arial" w:cs="Arial"/>
          <w:lang w:eastAsia="en-US"/>
        </w:rPr>
        <w:t xml:space="preserve">. </w:t>
      </w:r>
      <w:proofErr w:type="spellStart"/>
      <w:r w:rsidRPr="00B61546">
        <w:rPr>
          <w:rFonts w:ascii="Arial" w:hAnsi="Arial" w:cs="Arial"/>
          <w:lang w:eastAsia="en-US"/>
        </w:rPr>
        <w:t>ex</w:t>
      </w:r>
      <w:proofErr w:type="spellEnd"/>
      <w:r w:rsidRPr="00B61546">
        <w:rPr>
          <w:rFonts w:ascii="Arial" w:hAnsi="Arial" w:cs="Arial"/>
          <w:lang w:eastAsia="en-US"/>
        </w:rPr>
        <w:t xml:space="preserve"> </w:t>
      </w:r>
      <w:proofErr w:type="spellStart"/>
      <w:r w:rsidRPr="00B61546">
        <w:rPr>
          <w:rFonts w:ascii="Arial" w:hAnsi="Arial" w:cs="Arial"/>
          <w:lang w:eastAsia="en-US"/>
        </w:rPr>
        <w:t>Fenzl</w:t>
      </w:r>
      <w:proofErr w:type="spellEnd"/>
      <w:r w:rsidRPr="00B61546">
        <w:rPr>
          <w:rFonts w:ascii="Arial" w:hAnsi="Arial" w:cs="Arial"/>
          <w:lang w:eastAsia="en-US"/>
        </w:rPr>
        <w:t xml:space="preserve">) </w:t>
      </w:r>
      <w:proofErr w:type="spellStart"/>
      <w:r w:rsidRPr="00B61546">
        <w:rPr>
          <w:rFonts w:ascii="Arial" w:hAnsi="Arial" w:cs="Arial"/>
          <w:lang w:eastAsia="en-US"/>
        </w:rPr>
        <w:t>Ikonn</w:t>
      </w:r>
      <w:proofErr w:type="spellEnd"/>
      <w:r w:rsidRPr="00B61546">
        <w:rPr>
          <w:rFonts w:ascii="Arial" w:hAnsi="Arial" w:cs="Arial"/>
          <w:lang w:eastAsia="en-US"/>
        </w:rPr>
        <w:t xml:space="preserve">., зорька обыкновенная </w:t>
      </w:r>
      <w:proofErr w:type="spellStart"/>
      <w:r w:rsidRPr="00B61546">
        <w:rPr>
          <w:rFonts w:ascii="Arial" w:hAnsi="Arial" w:cs="Arial"/>
          <w:lang w:eastAsia="en-US"/>
        </w:rPr>
        <w:t>Lychnis</w:t>
      </w:r>
      <w:proofErr w:type="spellEnd"/>
      <w:r w:rsidRPr="00B61546">
        <w:rPr>
          <w:rFonts w:ascii="Arial" w:hAnsi="Arial" w:cs="Arial"/>
          <w:lang w:eastAsia="en-US"/>
        </w:rPr>
        <w:t xml:space="preserve"> </w:t>
      </w:r>
      <w:proofErr w:type="spellStart"/>
      <w:r w:rsidRPr="00B61546">
        <w:rPr>
          <w:rFonts w:ascii="Arial" w:hAnsi="Arial" w:cs="Arial"/>
          <w:lang w:eastAsia="en-US"/>
        </w:rPr>
        <w:t>chalcedonica</w:t>
      </w:r>
      <w:proofErr w:type="spellEnd"/>
      <w:r w:rsidRPr="00B61546">
        <w:rPr>
          <w:rFonts w:ascii="Arial" w:hAnsi="Arial" w:cs="Arial"/>
          <w:lang w:eastAsia="en-US"/>
        </w:rPr>
        <w:t xml:space="preserve"> L., ушанка башкирская </w:t>
      </w:r>
      <w:proofErr w:type="spellStart"/>
      <w:r w:rsidRPr="00B61546">
        <w:rPr>
          <w:rFonts w:ascii="Arial" w:hAnsi="Arial" w:cs="Arial"/>
          <w:lang w:eastAsia="en-US"/>
        </w:rPr>
        <w:t>Otites</w:t>
      </w:r>
      <w:proofErr w:type="spellEnd"/>
      <w:r w:rsidRPr="00B61546">
        <w:rPr>
          <w:rFonts w:ascii="Arial" w:hAnsi="Arial" w:cs="Arial"/>
          <w:lang w:eastAsia="en-US"/>
        </w:rPr>
        <w:t xml:space="preserve"> </w:t>
      </w:r>
      <w:proofErr w:type="spellStart"/>
      <w:r w:rsidRPr="00B61546">
        <w:rPr>
          <w:rFonts w:ascii="Arial" w:hAnsi="Arial" w:cs="Arial"/>
          <w:lang w:eastAsia="en-US"/>
        </w:rPr>
        <w:t>baschkirorum</w:t>
      </w:r>
      <w:proofErr w:type="spellEnd"/>
      <w:r w:rsidRPr="00B61546">
        <w:rPr>
          <w:rFonts w:ascii="Arial" w:hAnsi="Arial" w:cs="Arial"/>
          <w:lang w:eastAsia="en-US"/>
        </w:rPr>
        <w:t xml:space="preserve"> (</w:t>
      </w:r>
      <w:proofErr w:type="spellStart"/>
      <w:r w:rsidRPr="00B61546">
        <w:rPr>
          <w:rFonts w:ascii="Arial" w:hAnsi="Arial" w:cs="Arial"/>
          <w:lang w:eastAsia="en-US"/>
        </w:rPr>
        <w:t>Janisch</w:t>
      </w:r>
      <w:proofErr w:type="spellEnd"/>
      <w:r w:rsidRPr="00B61546">
        <w:rPr>
          <w:rFonts w:ascii="Arial" w:hAnsi="Arial" w:cs="Arial"/>
          <w:lang w:eastAsia="en-US"/>
        </w:rPr>
        <w:t xml:space="preserve">.) </w:t>
      </w:r>
      <w:proofErr w:type="spellStart"/>
      <w:r w:rsidRPr="00B61546">
        <w:rPr>
          <w:rFonts w:ascii="Arial" w:hAnsi="Arial" w:cs="Arial"/>
          <w:lang w:eastAsia="en-US"/>
        </w:rPr>
        <w:t>Holub</w:t>
      </w:r>
      <w:proofErr w:type="spellEnd"/>
      <w:r w:rsidRPr="00B61546">
        <w:rPr>
          <w:rFonts w:ascii="Arial" w:hAnsi="Arial" w:cs="Arial"/>
          <w:lang w:eastAsia="en-US"/>
        </w:rPr>
        <w:t xml:space="preserve"> (</w:t>
      </w:r>
      <w:proofErr w:type="spellStart"/>
      <w:r w:rsidRPr="00B61546">
        <w:rPr>
          <w:rFonts w:ascii="Arial" w:hAnsi="Arial" w:cs="Arial"/>
          <w:lang w:eastAsia="en-US"/>
        </w:rPr>
        <w:t>Silene</w:t>
      </w:r>
      <w:proofErr w:type="spellEnd"/>
      <w:r w:rsidRPr="00B61546">
        <w:rPr>
          <w:rFonts w:ascii="Arial" w:hAnsi="Arial" w:cs="Arial"/>
          <w:lang w:eastAsia="en-US"/>
        </w:rPr>
        <w:t xml:space="preserve"> </w:t>
      </w:r>
      <w:proofErr w:type="spellStart"/>
      <w:r w:rsidRPr="00B61546">
        <w:rPr>
          <w:rFonts w:ascii="Arial" w:hAnsi="Arial" w:cs="Arial"/>
          <w:lang w:eastAsia="en-US"/>
        </w:rPr>
        <w:t>baschkirorum</w:t>
      </w:r>
      <w:proofErr w:type="spellEnd"/>
      <w:r w:rsidRPr="00B61546">
        <w:rPr>
          <w:rFonts w:ascii="Arial" w:hAnsi="Arial" w:cs="Arial"/>
          <w:lang w:eastAsia="en-US"/>
        </w:rPr>
        <w:t xml:space="preserve"> </w:t>
      </w:r>
      <w:proofErr w:type="spellStart"/>
      <w:r w:rsidRPr="00B61546">
        <w:rPr>
          <w:rFonts w:ascii="Arial" w:hAnsi="Arial" w:cs="Arial"/>
          <w:lang w:eastAsia="en-US"/>
        </w:rPr>
        <w:t>Janisch</w:t>
      </w:r>
      <w:proofErr w:type="spellEnd"/>
      <w:r w:rsidRPr="00B61546">
        <w:rPr>
          <w:rFonts w:ascii="Arial" w:hAnsi="Arial" w:cs="Arial"/>
          <w:lang w:eastAsia="en-US"/>
        </w:rPr>
        <w:t>.), Майник Двулистный (</w:t>
      </w:r>
      <w:proofErr w:type="spellStart"/>
      <w:r w:rsidRPr="00B61546">
        <w:rPr>
          <w:rFonts w:ascii="Arial" w:hAnsi="Arial" w:cs="Arial"/>
          <w:lang w:eastAsia="en-US"/>
        </w:rPr>
        <w:t>Maianthemum</w:t>
      </w:r>
      <w:proofErr w:type="spellEnd"/>
      <w:r w:rsidRPr="00B61546">
        <w:rPr>
          <w:rFonts w:ascii="Arial" w:hAnsi="Arial" w:cs="Arial"/>
          <w:lang w:eastAsia="en-US"/>
        </w:rPr>
        <w:t xml:space="preserve"> </w:t>
      </w:r>
      <w:proofErr w:type="spellStart"/>
      <w:r w:rsidRPr="00B61546">
        <w:rPr>
          <w:rFonts w:ascii="Arial" w:hAnsi="Arial" w:cs="Arial"/>
          <w:lang w:eastAsia="en-US"/>
        </w:rPr>
        <w:t>bifolium</w:t>
      </w:r>
      <w:proofErr w:type="spellEnd"/>
      <w:r w:rsidRPr="00B61546">
        <w:rPr>
          <w:rFonts w:ascii="Arial" w:hAnsi="Arial" w:cs="Arial"/>
          <w:lang w:eastAsia="en-US"/>
        </w:rPr>
        <w:t xml:space="preserve">), осока </w:t>
      </w:r>
      <w:proofErr w:type="spellStart"/>
      <w:r w:rsidRPr="00B61546">
        <w:rPr>
          <w:rFonts w:ascii="Arial" w:hAnsi="Arial" w:cs="Arial"/>
          <w:lang w:eastAsia="en-US"/>
        </w:rPr>
        <w:t>Арнелля</w:t>
      </w:r>
      <w:proofErr w:type="spellEnd"/>
      <w:r w:rsidRPr="00B61546">
        <w:rPr>
          <w:rFonts w:ascii="Arial" w:hAnsi="Arial" w:cs="Arial"/>
          <w:lang w:eastAsia="en-US"/>
        </w:rPr>
        <w:t xml:space="preserve"> </w:t>
      </w:r>
      <w:proofErr w:type="spellStart"/>
      <w:r w:rsidRPr="00B61546">
        <w:rPr>
          <w:rFonts w:ascii="Arial" w:hAnsi="Arial" w:cs="Arial"/>
          <w:lang w:eastAsia="en-US"/>
        </w:rPr>
        <w:t>Carex</w:t>
      </w:r>
      <w:proofErr w:type="spellEnd"/>
      <w:r w:rsidRPr="00B61546">
        <w:rPr>
          <w:rFonts w:ascii="Arial" w:hAnsi="Arial" w:cs="Arial"/>
          <w:lang w:eastAsia="en-US"/>
        </w:rPr>
        <w:t xml:space="preserve"> </w:t>
      </w:r>
      <w:proofErr w:type="spellStart"/>
      <w:r w:rsidRPr="00B61546">
        <w:rPr>
          <w:rFonts w:ascii="Arial" w:hAnsi="Arial" w:cs="Arial"/>
          <w:lang w:eastAsia="en-US"/>
        </w:rPr>
        <w:t>arnellii</w:t>
      </w:r>
      <w:proofErr w:type="spellEnd"/>
      <w:r w:rsidRPr="00B61546">
        <w:rPr>
          <w:rFonts w:ascii="Arial" w:hAnsi="Arial" w:cs="Arial"/>
          <w:lang w:eastAsia="en-US"/>
        </w:rPr>
        <w:t xml:space="preserve"> </w:t>
      </w:r>
      <w:proofErr w:type="spellStart"/>
      <w:r w:rsidRPr="00B61546">
        <w:rPr>
          <w:rFonts w:ascii="Arial" w:hAnsi="Arial" w:cs="Arial"/>
          <w:lang w:eastAsia="en-US"/>
        </w:rPr>
        <w:t>Christ</w:t>
      </w:r>
      <w:proofErr w:type="spellEnd"/>
      <w:r w:rsidRPr="00B61546">
        <w:rPr>
          <w:rFonts w:ascii="Arial" w:hAnsi="Arial" w:cs="Arial"/>
          <w:lang w:eastAsia="en-US"/>
        </w:rPr>
        <w:t xml:space="preserve">, осока двурядная </w:t>
      </w:r>
      <w:proofErr w:type="spellStart"/>
      <w:r w:rsidRPr="00B61546">
        <w:rPr>
          <w:rFonts w:ascii="Arial" w:hAnsi="Arial" w:cs="Arial"/>
          <w:lang w:eastAsia="en-US"/>
        </w:rPr>
        <w:t>Carex</w:t>
      </w:r>
      <w:proofErr w:type="spellEnd"/>
      <w:r w:rsidRPr="00B61546">
        <w:rPr>
          <w:rFonts w:ascii="Arial" w:hAnsi="Arial" w:cs="Arial"/>
          <w:lang w:eastAsia="en-US"/>
        </w:rPr>
        <w:t xml:space="preserve"> </w:t>
      </w:r>
      <w:proofErr w:type="spellStart"/>
      <w:r w:rsidRPr="00B61546">
        <w:rPr>
          <w:rFonts w:ascii="Arial" w:hAnsi="Arial" w:cs="Arial"/>
          <w:lang w:eastAsia="en-US"/>
        </w:rPr>
        <w:t>disticha</w:t>
      </w:r>
      <w:proofErr w:type="spellEnd"/>
      <w:r w:rsidRPr="00B61546">
        <w:rPr>
          <w:rFonts w:ascii="Arial" w:hAnsi="Arial" w:cs="Arial"/>
          <w:lang w:eastAsia="en-US"/>
        </w:rPr>
        <w:t xml:space="preserve"> </w:t>
      </w:r>
      <w:proofErr w:type="spellStart"/>
      <w:r w:rsidRPr="00B61546">
        <w:rPr>
          <w:rFonts w:ascii="Arial" w:hAnsi="Arial" w:cs="Arial"/>
          <w:lang w:eastAsia="en-US"/>
        </w:rPr>
        <w:t>Huds</w:t>
      </w:r>
      <w:proofErr w:type="spellEnd"/>
      <w:r w:rsidRPr="00B61546">
        <w:rPr>
          <w:rFonts w:ascii="Arial" w:hAnsi="Arial" w:cs="Arial"/>
          <w:lang w:eastAsia="en-US"/>
        </w:rPr>
        <w:t xml:space="preserve">., </w:t>
      </w:r>
      <w:proofErr w:type="spellStart"/>
      <w:r w:rsidRPr="00B61546">
        <w:rPr>
          <w:rFonts w:ascii="Arial" w:hAnsi="Arial" w:cs="Arial"/>
          <w:lang w:eastAsia="en-US"/>
        </w:rPr>
        <w:t>головчатка</w:t>
      </w:r>
      <w:proofErr w:type="spellEnd"/>
      <w:r w:rsidRPr="00B61546">
        <w:rPr>
          <w:rFonts w:ascii="Arial" w:hAnsi="Arial" w:cs="Arial"/>
          <w:lang w:eastAsia="en-US"/>
        </w:rPr>
        <w:t xml:space="preserve"> уральская </w:t>
      </w:r>
      <w:proofErr w:type="spellStart"/>
      <w:r w:rsidRPr="00B61546">
        <w:rPr>
          <w:rFonts w:ascii="Arial" w:hAnsi="Arial" w:cs="Arial"/>
          <w:lang w:eastAsia="en-US"/>
        </w:rPr>
        <w:t>Cephalaria</w:t>
      </w:r>
      <w:proofErr w:type="spellEnd"/>
      <w:r w:rsidRPr="00B61546">
        <w:rPr>
          <w:rFonts w:ascii="Arial" w:hAnsi="Arial" w:cs="Arial"/>
          <w:lang w:eastAsia="en-US"/>
        </w:rPr>
        <w:t xml:space="preserve"> </w:t>
      </w:r>
      <w:proofErr w:type="spellStart"/>
      <w:r w:rsidRPr="00B61546">
        <w:rPr>
          <w:rFonts w:ascii="Arial" w:hAnsi="Arial" w:cs="Arial"/>
          <w:lang w:eastAsia="en-US"/>
        </w:rPr>
        <w:t>uralensis</w:t>
      </w:r>
      <w:proofErr w:type="spellEnd"/>
      <w:r w:rsidRPr="00B61546">
        <w:rPr>
          <w:rFonts w:ascii="Arial" w:hAnsi="Arial" w:cs="Arial"/>
          <w:lang w:eastAsia="en-US"/>
        </w:rPr>
        <w:t xml:space="preserve"> (</w:t>
      </w:r>
      <w:proofErr w:type="spellStart"/>
      <w:r w:rsidRPr="00B61546">
        <w:rPr>
          <w:rFonts w:ascii="Arial" w:hAnsi="Arial" w:cs="Arial"/>
          <w:lang w:eastAsia="en-US"/>
        </w:rPr>
        <w:t>Murr</w:t>
      </w:r>
      <w:proofErr w:type="spellEnd"/>
      <w:r w:rsidRPr="00B61546">
        <w:rPr>
          <w:rFonts w:ascii="Arial" w:hAnsi="Arial" w:cs="Arial"/>
          <w:lang w:eastAsia="en-US"/>
        </w:rPr>
        <w:t xml:space="preserve">.) </w:t>
      </w:r>
      <w:proofErr w:type="spellStart"/>
      <w:r w:rsidRPr="00B61546">
        <w:rPr>
          <w:rFonts w:ascii="Arial" w:hAnsi="Arial" w:cs="Arial"/>
          <w:lang w:eastAsia="en-US"/>
        </w:rPr>
        <w:t>Schrad</w:t>
      </w:r>
      <w:proofErr w:type="spellEnd"/>
      <w:r w:rsidRPr="00B61546">
        <w:rPr>
          <w:rFonts w:ascii="Arial" w:hAnsi="Arial" w:cs="Arial"/>
          <w:lang w:eastAsia="en-US"/>
        </w:rPr>
        <w:t xml:space="preserve">. </w:t>
      </w:r>
      <w:proofErr w:type="spellStart"/>
      <w:r w:rsidRPr="00B61546">
        <w:rPr>
          <w:rFonts w:ascii="Arial" w:hAnsi="Arial" w:cs="Arial"/>
          <w:lang w:eastAsia="en-US"/>
        </w:rPr>
        <w:t>ex</w:t>
      </w:r>
      <w:proofErr w:type="spellEnd"/>
      <w:r w:rsidRPr="00B61546">
        <w:rPr>
          <w:rFonts w:ascii="Arial" w:hAnsi="Arial" w:cs="Arial"/>
          <w:lang w:eastAsia="en-US"/>
        </w:rPr>
        <w:t xml:space="preserve"> </w:t>
      </w:r>
      <w:proofErr w:type="spellStart"/>
      <w:r w:rsidRPr="00B61546">
        <w:rPr>
          <w:rFonts w:ascii="Arial" w:hAnsi="Arial" w:cs="Arial"/>
          <w:lang w:eastAsia="en-US"/>
        </w:rPr>
        <w:t>Roem</w:t>
      </w:r>
      <w:proofErr w:type="spellEnd"/>
      <w:r w:rsidRPr="00B61546">
        <w:rPr>
          <w:rFonts w:ascii="Arial" w:hAnsi="Arial" w:cs="Arial"/>
          <w:lang w:eastAsia="en-US"/>
        </w:rPr>
        <w:t xml:space="preserve">. </w:t>
      </w:r>
      <w:proofErr w:type="spellStart"/>
      <w:r w:rsidRPr="00B61546">
        <w:rPr>
          <w:rFonts w:ascii="Arial" w:hAnsi="Arial" w:cs="Arial"/>
          <w:lang w:eastAsia="en-US"/>
        </w:rPr>
        <w:t>et</w:t>
      </w:r>
      <w:proofErr w:type="spellEnd"/>
      <w:r w:rsidRPr="00B61546">
        <w:rPr>
          <w:rFonts w:ascii="Arial" w:hAnsi="Arial" w:cs="Arial"/>
          <w:lang w:eastAsia="en-US"/>
        </w:rPr>
        <w:t xml:space="preserve"> </w:t>
      </w:r>
      <w:proofErr w:type="spellStart"/>
      <w:r w:rsidRPr="00B61546">
        <w:rPr>
          <w:rFonts w:ascii="Arial" w:hAnsi="Arial" w:cs="Arial"/>
          <w:lang w:eastAsia="en-US"/>
        </w:rPr>
        <w:t>Schult</w:t>
      </w:r>
      <w:proofErr w:type="spellEnd"/>
      <w:r w:rsidRPr="00B61546">
        <w:rPr>
          <w:rFonts w:ascii="Arial" w:hAnsi="Arial" w:cs="Arial"/>
          <w:lang w:eastAsia="en-US"/>
        </w:rPr>
        <w:t xml:space="preserve">., скабиоза </w:t>
      </w:r>
      <w:proofErr w:type="spellStart"/>
      <w:r w:rsidRPr="00B61546">
        <w:rPr>
          <w:rFonts w:ascii="Arial" w:hAnsi="Arial" w:cs="Arial"/>
          <w:lang w:eastAsia="en-US"/>
        </w:rPr>
        <w:t>исетская</w:t>
      </w:r>
      <w:proofErr w:type="spellEnd"/>
      <w:r w:rsidRPr="00B61546">
        <w:rPr>
          <w:rFonts w:ascii="Arial" w:hAnsi="Arial" w:cs="Arial"/>
          <w:lang w:eastAsia="en-US"/>
        </w:rPr>
        <w:t xml:space="preserve"> </w:t>
      </w:r>
      <w:proofErr w:type="spellStart"/>
      <w:r w:rsidRPr="00B61546">
        <w:rPr>
          <w:rFonts w:ascii="Arial" w:hAnsi="Arial" w:cs="Arial"/>
          <w:lang w:eastAsia="en-US"/>
        </w:rPr>
        <w:t>Scabiosa</w:t>
      </w:r>
      <w:proofErr w:type="spellEnd"/>
      <w:r w:rsidRPr="00B61546">
        <w:rPr>
          <w:rFonts w:ascii="Arial" w:hAnsi="Arial" w:cs="Arial"/>
          <w:lang w:eastAsia="en-US"/>
        </w:rPr>
        <w:t xml:space="preserve"> </w:t>
      </w:r>
      <w:proofErr w:type="spellStart"/>
      <w:r w:rsidRPr="00B61546">
        <w:rPr>
          <w:rFonts w:ascii="Arial" w:hAnsi="Arial" w:cs="Arial"/>
          <w:lang w:eastAsia="en-US"/>
        </w:rPr>
        <w:t>isetensis</w:t>
      </w:r>
      <w:proofErr w:type="spellEnd"/>
      <w:r w:rsidRPr="00B61546">
        <w:rPr>
          <w:rFonts w:ascii="Arial" w:hAnsi="Arial" w:cs="Arial"/>
          <w:lang w:eastAsia="en-US"/>
        </w:rPr>
        <w:t xml:space="preserve"> L., </w:t>
      </w:r>
      <w:r w:rsidRPr="00B61546">
        <w:rPr>
          <w:rFonts w:ascii="Arial" w:hAnsi="Arial" w:cs="Arial"/>
          <w:lang w:eastAsia="en-US"/>
        </w:rPr>
        <w:lastRenderedPageBreak/>
        <w:t xml:space="preserve">повойничек водяной перец </w:t>
      </w:r>
      <w:proofErr w:type="spellStart"/>
      <w:r w:rsidRPr="00B61546">
        <w:rPr>
          <w:rFonts w:ascii="Arial" w:hAnsi="Arial" w:cs="Arial"/>
          <w:lang w:eastAsia="en-US"/>
        </w:rPr>
        <w:t>Elatine</w:t>
      </w:r>
      <w:proofErr w:type="spellEnd"/>
      <w:r w:rsidRPr="00B61546">
        <w:rPr>
          <w:rFonts w:ascii="Arial" w:hAnsi="Arial" w:cs="Arial"/>
          <w:lang w:eastAsia="en-US"/>
        </w:rPr>
        <w:t xml:space="preserve"> </w:t>
      </w:r>
      <w:proofErr w:type="spellStart"/>
      <w:r w:rsidRPr="00B61546">
        <w:rPr>
          <w:rFonts w:ascii="Arial" w:hAnsi="Arial" w:cs="Arial"/>
          <w:lang w:eastAsia="en-US"/>
        </w:rPr>
        <w:t>hydropiper</w:t>
      </w:r>
      <w:proofErr w:type="spellEnd"/>
      <w:r w:rsidRPr="00B61546">
        <w:rPr>
          <w:rFonts w:ascii="Arial" w:hAnsi="Arial" w:cs="Arial"/>
          <w:lang w:eastAsia="en-US"/>
        </w:rPr>
        <w:t xml:space="preserve"> L., астрагал </w:t>
      </w:r>
      <w:proofErr w:type="spellStart"/>
      <w:r w:rsidRPr="00B61546">
        <w:rPr>
          <w:rFonts w:ascii="Arial" w:hAnsi="Arial" w:cs="Arial"/>
          <w:lang w:eastAsia="en-US"/>
        </w:rPr>
        <w:t>Гельма</w:t>
      </w:r>
      <w:proofErr w:type="spellEnd"/>
      <w:r w:rsidRPr="00B61546">
        <w:rPr>
          <w:rFonts w:ascii="Arial" w:hAnsi="Arial" w:cs="Arial"/>
          <w:lang w:eastAsia="en-US"/>
        </w:rPr>
        <w:t xml:space="preserve"> </w:t>
      </w:r>
      <w:proofErr w:type="spellStart"/>
      <w:r w:rsidRPr="00B61546">
        <w:rPr>
          <w:rFonts w:ascii="Arial" w:hAnsi="Arial" w:cs="Arial"/>
          <w:lang w:eastAsia="en-US"/>
        </w:rPr>
        <w:t>Astragalus</w:t>
      </w:r>
      <w:proofErr w:type="spellEnd"/>
      <w:r w:rsidRPr="00B61546">
        <w:rPr>
          <w:rFonts w:ascii="Arial" w:hAnsi="Arial" w:cs="Arial"/>
          <w:lang w:eastAsia="en-US"/>
        </w:rPr>
        <w:t xml:space="preserve"> </w:t>
      </w:r>
      <w:proofErr w:type="spellStart"/>
      <w:r w:rsidRPr="00B61546">
        <w:rPr>
          <w:rFonts w:ascii="Arial" w:hAnsi="Arial" w:cs="Arial"/>
          <w:lang w:eastAsia="en-US"/>
        </w:rPr>
        <w:t>helmii</w:t>
      </w:r>
      <w:proofErr w:type="spellEnd"/>
      <w:r w:rsidRPr="00B61546">
        <w:rPr>
          <w:rFonts w:ascii="Arial" w:hAnsi="Arial" w:cs="Arial"/>
          <w:lang w:eastAsia="en-US"/>
        </w:rPr>
        <w:t xml:space="preserve"> </w:t>
      </w:r>
      <w:proofErr w:type="spellStart"/>
      <w:r w:rsidRPr="00B61546">
        <w:rPr>
          <w:rFonts w:ascii="Arial" w:hAnsi="Arial" w:cs="Arial"/>
          <w:lang w:eastAsia="en-US"/>
        </w:rPr>
        <w:t>Fisch</w:t>
      </w:r>
      <w:proofErr w:type="spellEnd"/>
      <w:r w:rsidRPr="00B61546">
        <w:rPr>
          <w:rFonts w:ascii="Arial" w:hAnsi="Arial" w:cs="Arial"/>
          <w:lang w:eastAsia="en-US"/>
        </w:rPr>
        <w:t xml:space="preserve">., астрагал длинноножковый </w:t>
      </w:r>
      <w:proofErr w:type="spellStart"/>
      <w:r w:rsidRPr="00B61546">
        <w:rPr>
          <w:rFonts w:ascii="Arial" w:hAnsi="Arial" w:cs="Arial"/>
          <w:lang w:eastAsia="en-US"/>
        </w:rPr>
        <w:t>Astragalus</w:t>
      </w:r>
      <w:proofErr w:type="spellEnd"/>
      <w:r w:rsidRPr="00B61546">
        <w:rPr>
          <w:rFonts w:ascii="Arial" w:hAnsi="Arial" w:cs="Arial"/>
          <w:lang w:eastAsia="en-US"/>
        </w:rPr>
        <w:t xml:space="preserve"> </w:t>
      </w:r>
      <w:proofErr w:type="spellStart"/>
      <w:r w:rsidRPr="00B61546">
        <w:rPr>
          <w:rFonts w:ascii="Arial" w:hAnsi="Arial" w:cs="Arial"/>
          <w:lang w:eastAsia="en-US"/>
        </w:rPr>
        <w:t>macropus</w:t>
      </w:r>
      <w:proofErr w:type="spellEnd"/>
      <w:r w:rsidRPr="00B61546">
        <w:rPr>
          <w:rFonts w:ascii="Arial" w:hAnsi="Arial" w:cs="Arial"/>
          <w:lang w:eastAsia="en-US"/>
        </w:rPr>
        <w:t xml:space="preserve"> </w:t>
      </w:r>
      <w:proofErr w:type="spellStart"/>
      <w:r w:rsidRPr="00B61546">
        <w:rPr>
          <w:rFonts w:ascii="Arial" w:hAnsi="Arial" w:cs="Arial"/>
          <w:lang w:eastAsia="en-US"/>
        </w:rPr>
        <w:t>Bunge</w:t>
      </w:r>
      <w:proofErr w:type="spellEnd"/>
      <w:r w:rsidRPr="00B61546">
        <w:rPr>
          <w:rFonts w:ascii="Arial" w:hAnsi="Arial" w:cs="Arial"/>
          <w:lang w:eastAsia="en-US"/>
        </w:rPr>
        <w:t xml:space="preserve">, астрагал бороздчатый </w:t>
      </w:r>
      <w:proofErr w:type="spellStart"/>
      <w:r w:rsidRPr="00B61546">
        <w:rPr>
          <w:rFonts w:ascii="Arial" w:hAnsi="Arial" w:cs="Arial"/>
          <w:lang w:eastAsia="en-US"/>
        </w:rPr>
        <w:t>Astragalus</w:t>
      </w:r>
      <w:proofErr w:type="spellEnd"/>
      <w:r w:rsidRPr="00B61546">
        <w:rPr>
          <w:rFonts w:ascii="Arial" w:hAnsi="Arial" w:cs="Arial"/>
          <w:lang w:eastAsia="en-US"/>
        </w:rPr>
        <w:t xml:space="preserve"> </w:t>
      </w:r>
      <w:proofErr w:type="spellStart"/>
      <w:r w:rsidRPr="00B61546">
        <w:rPr>
          <w:rFonts w:ascii="Arial" w:hAnsi="Arial" w:cs="Arial"/>
          <w:lang w:eastAsia="en-US"/>
        </w:rPr>
        <w:t>sulcatus</w:t>
      </w:r>
      <w:proofErr w:type="spellEnd"/>
      <w:r w:rsidRPr="00B61546">
        <w:rPr>
          <w:rFonts w:ascii="Arial" w:hAnsi="Arial" w:cs="Arial"/>
          <w:lang w:eastAsia="en-US"/>
        </w:rPr>
        <w:t xml:space="preserve"> L., астрагал волжский </w:t>
      </w:r>
      <w:proofErr w:type="spellStart"/>
      <w:r w:rsidRPr="00B61546">
        <w:rPr>
          <w:rFonts w:ascii="Arial" w:hAnsi="Arial" w:cs="Arial"/>
          <w:lang w:eastAsia="en-US"/>
        </w:rPr>
        <w:t>Astragalus</w:t>
      </w:r>
      <w:proofErr w:type="spellEnd"/>
      <w:r w:rsidRPr="00B61546">
        <w:rPr>
          <w:rFonts w:ascii="Arial" w:hAnsi="Arial" w:cs="Arial"/>
          <w:lang w:eastAsia="en-US"/>
        </w:rPr>
        <w:t xml:space="preserve"> </w:t>
      </w:r>
      <w:proofErr w:type="spellStart"/>
      <w:r w:rsidRPr="00B61546">
        <w:rPr>
          <w:rFonts w:ascii="Arial" w:hAnsi="Arial" w:cs="Arial"/>
          <w:lang w:eastAsia="en-US"/>
        </w:rPr>
        <w:t>wolgensis</w:t>
      </w:r>
      <w:proofErr w:type="spellEnd"/>
      <w:r w:rsidRPr="00B61546">
        <w:rPr>
          <w:rFonts w:ascii="Arial" w:hAnsi="Arial" w:cs="Arial"/>
          <w:lang w:eastAsia="en-US"/>
        </w:rPr>
        <w:t xml:space="preserve"> </w:t>
      </w:r>
      <w:proofErr w:type="spellStart"/>
      <w:r w:rsidRPr="00B61546">
        <w:rPr>
          <w:rFonts w:ascii="Arial" w:hAnsi="Arial" w:cs="Arial"/>
          <w:lang w:eastAsia="en-US"/>
        </w:rPr>
        <w:t>Bunge</w:t>
      </w:r>
      <w:proofErr w:type="spellEnd"/>
      <w:r w:rsidRPr="00B61546">
        <w:rPr>
          <w:rFonts w:ascii="Arial" w:hAnsi="Arial" w:cs="Arial"/>
          <w:lang w:eastAsia="en-US"/>
        </w:rPr>
        <w:t xml:space="preserve">, Астрагал </w:t>
      </w:r>
      <w:proofErr w:type="spellStart"/>
      <w:r w:rsidRPr="00B61546">
        <w:rPr>
          <w:rFonts w:ascii="Arial" w:hAnsi="Arial" w:cs="Arial"/>
          <w:lang w:eastAsia="en-US"/>
        </w:rPr>
        <w:t>Цингера</w:t>
      </w:r>
      <w:proofErr w:type="spellEnd"/>
      <w:r w:rsidRPr="00B61546">
        <w:rPr>
          <w:rFonts w:ascii="Arial" w:hAnsi="Arial" w:cs="Arial"/>
          <w:lang w:eastAsia="en-US"/>
        </w:rPr>
        <w:t xml:space="preserve">  (</w:t>
      </w:r>
      <w:proofErr w:type="spellStart"/>
      <w:r w:rsidRPr="00B61546">
        <w:rPr>
          <w:rFonts w:ascii="Arial" w:hAnsi="Arial" w:cs="Arial"/>
          <w:lang w:eastAsia="en-US"/>
        </w:rPr>
        <w:t>Astragalus</w:t>
      </w:r>
      <w:proofErr w:type="spellEnd"/>
      <w:r w:rsidRPr="00B61546">
        <w:rPr>
          <w:rFonts w:ascii="Arial" w:hAnsi="Arial" w:cs="Arial"/>
          <w:lang w:eastAsia="en-US"/>
        </w:rPr>
        <w:t xml:space="preserve"> </w:t>
      </w:r>
      <w:proofErr w:type="spellStart"/>
      <w:r w:rsidRPr="00B61546">
        <w:rPr>
          <w:rFonts w:ascii="Arial" w:hAnsi="Arial" w:cs="Arial"/>
          <w:lang w:eastAsia="en-US"/>
        </w:rPr>
        <w:t>zingeri</w:t>
      </w:r>
      <w:proofErr w:type="spellEnd"/>
      <w:r w:rsidRPr="00B61546">
        <w:rPr>
          <w:rFonts w:ascii="Arial" w:hAnsi="Arial" w:cs="Arial"/>
          <w:lang w:eastAsia="en-US"/>
        </w:rPr>
        <w:t xml:space="preserve">), копеечник </w:t>
      </w:r>
      <w:proofErr w:type="spellStart"/>
      <w:r w:rsidRPr="00B61546">
        <w:rPr>
          <w:rFonts w:ascii="Arial" w:hAnsi="Arial" w:cs="Arial"/>
          <w:lang w:eastAsia="en-US"/>
        </w:rPr>
        <w:t>Гмелина</w:t>
      </w:r>
      <w:proofErr w:type="spellEnd"/>
      <w:r w:rsidRPr="00B61546">
        <w:rPr>
          <w:rFonts w:ascii="Arial" w:hAnsi="Arial" w:cs="Arial"/>
          <w:lang w:eastAsia="en-US"/>
        </w:rPr>
        <w:t xml:space="preserve"> </w:t>
      </w:r>
      <w:proofErr w:type="spellStart"/>
      <w:r w:rsidRPr="00B61546">
        <w:rPr>
          <w:rFonts w:ascii="Arial" w:hAnsi="Arial" w:cs="Arial"/>
          <w:lang w:eastAsia="en-US"/>
        </w:rPr>
        <w:t>Hedysarum</w:t>
      </w:r>
      <w:proofErr w:type="spellEnd"/>
      <w:r w:rsidRPr="00B61546">
        <w:rPr>
          <w:rFonts w:ascii="Arial" w:hAnsi="Arial" w:cs="Arial"/>
          <w:lang w:eastAsia="en-US"/>
        </w:rPr>
        <w:t xml:space="preserve"> </w:t>
      </w:r>
      <w:proofErr w:type="spellStart"/>
      <w:r w:rsidRPr="00B61546">
        <w:rPr>
          <w:rFonts w:ascii="Arial" w:hAnsi="Arial" w:cs="Arial"/>
          <w:lang w:eastAsia="en-US"/>
        </w:rPr>
        <w:t>gmelinii</w:t>
      </w:r>
      <w:proofErr w:type="spellEnd"/>
      <w:r w:rsidRPr="00B61546">
        <w:rPr>
          <w:rFonts w:ascii="Arial" w:hAnsi="Arial" w:cs="Arial"/>
          <w:lang w:eastAsia="en-US"/>
        </w:rPr>
        <w:t xml:space="preserve"> </w:t>
      </w:r>
      <w:proofErr w:type="spellStart"/>
      <w:r w:rsidRPr="00B61546">
        <w:rPr>
          <w:rFonts w:ascii="Arial" w:hAnsi="Arial" w:cs="Arial"/>
          <w:lang w:eastAsia="en-US"/>
        </w:rPr>
        <w:t>Ledeb</w:t>
      </w:r>
      <w:proofErr w:type="spellEnd"/>
      <w:r w:rsidRPr="00B61546">
        <w:rPr>
          <w:rFonts w:ascii="Arial" w:hAnsi="Arial" w:cs="Arial"/>
          <w:lang w:eastAsia="en-US"/>
        </w:rPr>
        <w:t xml:space="preserve">., копеечник крупноцветковый </w:t>
      </w:r>
      <w:proofErr w:type="spellStart"/>
      <w:r w:rsidRPr="00B61546">
        <w:rPr>
          <w:rFonts w:ascii="Arial" w:hAnsi="Arial" w:cs="Arial"/>
          <w:lang w:eastAsia="en-US"/>
        </w:rPr>
        <w:t>Hedysarum</w:t>
      </w:r>
      <w:proofErr w:type="spellEnd"/>
      <w:r w:rsidRPr="00B61546">
        <w:rPr>
          <w:rFonts w:ascii="Arial" w:hAnsi="Arial" w:cs="Arial"/>
          <w:lang w:eastAsia="en-US"/>
        </w:rPr>
        <w:t xml:space="preserve"> </w:t>
      </w:r>
      <w:proofErr w:type="spellStart"/>
      <w:r w:rsidRPr="00B61546">
        <w:rPr>
          <w:rFonts w:ascii="Arial" w:hAnsi="Arial" w:cs="Arial"/>
          <w:lang w:eastAsia="en-US"/>
        </w:rPr>
        <w:t>grandiflorum</w:t>
      </w:r>
      <w:proofErr w:type="spellEnd"/>
      <w:r w:rsidRPr="00B61546">
        <w:rPr>
          <w:rFonts w:ascii="Arial" w:hAnsi="Arial" w:cs="Arial"/>
          <w:lang w:eastAsia="en-US"/>
        </w:rPr>
        <w:t xml:space="preserve"> </w:t>
      </w:r>
      <w:proofErr w:type="spellStart"/>
      <w:r w:rsidRPr="00B61546">
        <w:rPr>
          <w:rFonts w:ascii="Arial" w:hAnsi="Arial" w:cs="Arial"/>
          <w:lang w:eastAsia="en-US"/>
        </w:rPr>
        <w:t>Pall</w:t>
      </w:r>
      <w:proofErr w:type="spellEnd"/>
      <w:r w:rsidRPr="00B61546">
        <w:rPr>
          <w:rFonts w:ascii="Arial" w:hAnsi="Arial" w:cs="Arial"/>
          <w:lang w:eastAsia="en-US"/>
        </w:rPr>
        <w:t xml:space="preserve">., копеечник Разумовского </w:t>
      </w:r>
      <w:proofErr w:type="spellStart"/>
      <w:r w:rsidRPr="00B61546">
        <w:rPr>
          <w:rFonts w:ascii="Arial" w:hAnsi="Arial" w:cs="Arial"/>
          <w:lang w:eastAsia="en-US"/>
        </w:rPr>
        <w:t>Hedysarum</w:t>
      </w:r>
      <w:proofErr w:type="spellEnd"/>
      <w:r w:rsidRPr="00B61546">
        <w:rPr>
          <w:rFonts w:ascii="Arial" w:hAnsi="Arial" w:cs="Arial"/>
          <w:lang w:eastAsia="en-US"/>
        </w:rPr>
        <w:t xml:space="preserve"> </w:t>
      </w:r>
      <w:proofErr w:type="spellStart"/>
      <w:r w:rsidRPr="00B61546">
        <w:rPr>
          <w:rFonts w:ascii="Arial" w:hAnsi="Arial" w:cs="Arial"/>
          <w:lang w:eastAsia="en-US"/>
        </w:rPr>
        <w:t>razoumovianum</w:t>
      </w:r>
      <w:proofErr w:type="spellEnd"/>
      <w:r w:rsidRPr="00B61546">
        <w:rPr>
          <w:rFonts w:ascii="Arial" w:hAnsi="Arial" w:cs="Arial"/>
          <w:lang w:eastAsia="en-US"/>
        </w:rPr>
        <w:t xml:space="preserve"> </w:t>
      </w:r>
      <w:proofErr w:type="spellStart"/>
      <w:r w:rsidRPr="00B61546">
        <w:rPr>
          <w:rFonts w:ascii="Arial" w:hAnsi="Arial" w:cs="Arial"/>
          <w:lang w:eastAsia="en-US"/>
        </w:rPr>
        <w:t>Fisch</w:t>
      </w:r>
      <w:proofErr w:type="spellEnd"/>
      <w:r w:rsidRPr="00B61546">
        <w:rPr>
          <w:rFonts w:ascii="Arial" w:hAnsi="Arial" w:cs="Arial"/>
          <w:lang w:eastAsia="en-US"/>
        </w:rPr>
        <w:t xml:space="preserve">. </w:t>
      </w:r>
      <w:proofErr w:type="spellStart"/>
      <w:r w:rsidRPr="00B61546">
        <w:rPr>
          <w:rFonts w:ascii="Arial" w:hAnsi="Arial" w:cs="Arial"/>
          <w:lang w:eastAsia="en-US"/>
        </w:rPr>
        <w:t>et</w:t>
      </w:r>
      <w:proofErr w:type="spellEnd"/>
      <w:r w:rsidRPr="00B61546">
        <w:rPr>
          <w:rFonts w:ascii="Arial" w:hAnsi="Arial" w:cs="Arial"/>
          <w:lang w:eastAsia="en-US"/>
        </w:rPr>
        <w:t xml:space="preserve"> </w:t>
      </w:r>
      <w:proofErr w:type="spellStart"/>
      <w:r w:rsidRPr="00B61546">
        <w:rPr>
          <w:rFonts w:ascii="Arial" w:hAnsi="Arial" w:cs="Arial"/>
          <w:lang w:eastAsia="en-US"/>
        </w:rPr>
        <w:t>Helm</w:t>
      </w:r>
      <w:proofErr w:type="spellEnd"/>
      <w:r w:rsidRPr="00B61546">
        <w:rPr>
          <w:rFonts w:ascii="Arial" w:hAnsi="Arial" w:cs="Arial"/>
          <w:lang w:eastAsia="en-US"/>
        </w:rPr>
        <w:t xml:space="preserve">, чина Литвинова </w:t>
      </w:r>
      <w:proofErr w:type="spellStart"/>
      <w:r w:rsidRPr="00B61546">
        <w:rPr>
          <w:rFonts w:ascii="Arial" w:hAnsi="Arial" w:cs="Arial"/>
          <w:lang w:eastAsia="en-US"/>
        </w:rPr>
        <w:t>Lathyrus</w:t>
      </w:r>
      <w:proofErr w:type="spellEnd"/>
      <w:r w:rsidRPr="00B61546">
        <w:rPr>
          <w:rFonts w:ascii="Arial" w:hAnsi="Arial" w:cs="Arial"/>
          <w:lang w:eastAsia="en-US"/>
        </w:rPr>
        <w:t xml:space="preserve"> </w:t>
      </w:r>
      <w:proofErr w:type="spellStart"/>
      <w:r w:rsidRPr="00B61546">
        <w:rPr>
          <w:rFonts w:ascii="Arial" w:hAnsi="Arial" w:cs="Arial"/>
          <w:lang w:eastAsia="en-US"/>
        </w:rPr>
        <w:t>litvinovii</w:t>
      </w:r>
      <w:proofErr w:type="spellEnd"/>
      <w:r w:rsidRPr="00B61546">
        <w:rPr>
          <w:rFonts w:ascii="Arial" w:hAnsi="Arial" w:cs="Arial"/>
          <w:lang w:eastAsia="en-US"/>
        </w:rPr>
        <w:t xml:space="preserve"> </w:t>
      </w:r>
      <w:proofErr w:type="spellStart"/>
      <w:r w:rsidRPr="00B61546">
        <w:rPr>
          <w:rFonts w:ascii="Arial" w:hAnsi="Arial" w:cs="Arial"/>
          <w:lang w:eastAsia="en-US"/>
        </w:rPr>
        <w:t>Iljin</w:t>
      </w:r>
      <w:proofErr w:type="spellEnd"/>
      <w:r w:rsidRPr="00B61546">
        <w:rPr>
          <w:rFonts w:ascii="Arial" w:hAnsi="Arial" w:cs="Arial"/>
          <w:lang w:eastAsia="en-US"/>
        </w:rPr>
        <w:t xml:space="preserve">, люцерна решетчатая </w:t>
      </w:r>
      <w:proofErr w:type="spellStart"/>
      <w:r w:rsidRPr="00B61546">
        <w:rPr>
          <w:rFonts w:ascii="Arial" w:hAnsi="Arial" w:cs="Arial"/>
          <w:lang w:eastAsia="en-US"/>
        </w:rPr>
        <w:t>Medicago</w:t>
      </w:r>
      <w:proofErr w:type="spellEnd"/>
      <w:r w:rsidRPr="00B61546">
        <w:rPr>
          <w:rFonts w:ascii="Arial" w:hAnsi="Arial" w:cs="Arial"/>
          <w:lang w:eastAsia="en-US"/>
        </w:rPr>
        <w:t xml:space="preserve"> </w:t>
      </w:r>
      <w:proofErr w:type="spellStart"/>
      <w:r w:rsidRPr="00B61546">
        <w:rPr>
          <w:rFonts w:ascii="Arial" w:hAnsi="Arial" w:cs="Arial"/>
          <w:lang w:eastAsia="en-US"/>
        </w:rPr>
        <w:t>cancellata</w:t>
      </w:r>
      <w:proofErr w:type="spellEnd"/>
      <w:r w:rsidRPr="00B61546">
        <w:rPr>
          <w:rFonts w:ascii="Arial" w:hAnsi="Arial" w:cs="Arial"/>
          <w:lang w:eastAsia="en-US"/>
        </w:rPr>
        <w:t xml:space="preserve"> </w:t>
      </w:r>
      <w:proofErr w:type="spellStart"/>
      <w:r w:rsidRPr="00B61546">
        <w:rPr>
          <w:rFonts w:ascii="Arial" w:hAnsi="Arial" w:cs="Arial"/>
          <w:lang w:eastAsia="en-US"/>
        </w:rPr>
        <w:t>Bieb</w:t>
      </w:r>
      <w:proofErr w:type="spellEnd"/>
      <w:r w:rsidRPr="00B61546">
        <w:rPr>
          <w:rFonts w:ascii="Arial" w:hAnsi="Arial" w:cs="Arial"/>
          <w:lang w:eastAsia="en-US"/>
        </w:rPr>
        <w:t xml:space="preserve">., остролодочник </w:t>
      </w:r>
      <w:proofErr w:type="spellStart"/>
      <w:r w:rsidRPr="00B61546">
        <w:rPr>
          <w:rFonts w:ascii="Arial" w:hAnsi="Arial" w:cs="Arial"/>
          <w:lang w:eastAsia="en-US"/>
        </w:rPr>
        <w:t>яркоцветный</w:t>
      </w:r>
      <w:proofErr w:type="spellEnd"/>
      <w:r w:rsidRPr="00B61546">
        <w:rPr>
          <w:rFonts w:ascii="Arial" w:hAnsi="Arial" w:cs="Arial"/>
          <w:lang w:eastAsia="en-US"/>
        </w:rPr>
        <w:t xml:space="preserve"> </w:t>
      </w:r>
      <w:proofErr w:type="spellStart"/>
      <w:r w:rsidRPr="00B61546">
        <w:rPr>
          <w:rFonts w:ascii="Arial" w:hAnsi="Arial" w:cs="Arial"/>
          <w:lang w:eastAsia="en-US"/>
        </w:rPr>
        <w:t>Oxytropis</w:t>
      </w:r>
      <w:proofErr w:type="spellEnd"/>
      <w:r w:rsidRPr="00B61546">
        <w:rPr>
          <w:rFonts w:ascii="Arial" w:hAnsi="Arial" w:cs="Arial"/>
          <w:lang w:eastAsia="en-US"/>
        </w:rPr>
        <w:t xml:space="preserve"> </w:t>
      </w:r>
      <w:proofErr w:type="spellStart"/>
      <w:r w:rsidRPr="00B61546">
        <w:rPr>
          <w:rFonts w:ascii="Arial" w:hAnsi="Arial" w:cs="Arial"/>
          <w:lang w:eastAsia="en-US"/>
        </w:rPr>
        <w:t>floribunda</w:t>
      </w:r>
      <w:proofErr w:type="spellEnd"/>
      <w:r w:rsidRPr="00B61546">
        <w:rPr>
          <w:rFonts w:ascii="Arial" w:hAnsi="Arial" w:cs="Arial"/>
          <w:lang w:eastAsia="en-US"/>
        </w:rPr>
        <w:t xml:space="preserve"> (</w:t>
      </w:r>
      <w:proofErr w:type="spellStart"/>
      <w:r w:rsidRPr="00B61546">
        <w:rPr>
          <w:rFonts w:ascii="Arial" w:hAnsi="Arial" w:cs="Arial"/>
          <w:lang w:eastAsia="en-US"/>
        </w:rPr>
        <w:t>Pall</w:t>
      </w:r>
      <w:proofErr w:type="spellEnd"/>
      <w:r w:rsidRPr="00B61546">
        <w:rPr>
          <w:rFonts w:ascii="Arial" w:hAnsi="Arial" w:cs="Arial"/>
          <w:lang w:eastAsia="en-US"/>
        </w:rPr>
        <w:t xml:space="preserve">.) DC., остролодочник Ипполита </w:t>
      </w:r>
      <w:proofErr w:type="spellStart"/>
      <w:r w:rsidRPr="00B61546">
        <w:rPr>
          <w:rFonts w:ascii="Arial" w:hAnsi="Arial" w:cs="Arial"/>
          <w:lang w:eastAsia="en-US"/>
        </w:rPr>
        <w:t>Oxytropis</w:t>
      </w:r>
      <w:proofErr w:type="spellEnd"/>
      <w:r w:rsidRPr="00B61546">
        <w:rPr>
          <w:rFonts w:ascii="Arial" w:hAnsi="Arial" w:cs="Arial"/>
          <w:lang w:eastAsia="en-US"/>
        </w:rPr>
        <w:t xml:space="preserve"> </w:t>
      </w:r>
      <w:proofErr w:type="spellStart"/>
      <w:r w:rsidRPr="00B61546">
        <w:rPr>
          <w:rFonts w:ascii="Arial" w:hAnsi="Arial" w:cs="Arial"/>
          <w:lang w:eastAsia="en-US"/>
        </w:rPr>
        <w:t>hippolyti</w:t>
      </w:r>
      <w:proofErr w:type="spellEnd"/>
      <w:r w:rsidRPr="00B61546">
        <w:rPr>
          <w:rFonts w:ascii="Arial" w:hAnsi="Arial" w:cs="Arial"/>
          <w:lang w:eastAsia="en-US"/>
        </w:rPr>
        <w:t xml:space="preserve"> </w:t>
      </w:r>
      <w:proofErr w:type="spellStart"/>
      <w:r w:rsidRPr="00B61546">
        <w:rPr>
          <w:rFonts w:ascii="Arial" w:hAnsi="Arial" w:cs="Arial"/>
          <w:lang w:eastAsia="en-US"/>
        </w:rPr>
        <w:t>Boriss</w:t>
      </w:r>
      <w:proofErr w:type="spellEnd"/>
      <w:r w:rsidRPr="00B61546">
        <w:rPr>
          <w:rFonts w:ascii="Arial" w:hAnsi="Arial" w:cs="Arial"/>
          <w:lang w:eastAsia="en-US"/>
        </w:rPr>
        <w:t>., Остролодочник Колосистый (</w:t>
      </w:r>
      <w:proofErr w:type="spellStart"/>
      <w:r w:rsidRPr="00B61546">
        <w:rPr>
          <w:rFonts w:ascii="Arial" w:hAnsi="Arial" w:cs="Arial"/>
          <w:lang w:eastAsia="en-US"/>
        </w:rPr>
        <w:t>Oxytropis</w:t>
      </w:r>
      <w:proofErr w:type="spellEnd"/>
      <w:r w:rsidRPr="00B61546">
        <w:rPr>
          <w:rFonts w:ascii="Arial" w:hAnsi="Arial" w:cs="Arial"/>
          <w:lang w:eastAsia="en-US"/>
        </w:rPr>
        <w:t xml:space="preserve"> </w:t>
      </w:r>
      <w:proofErr w:type="spellStart"/>
      <w:r w:rsidRPr="00B61546">
        <w:rPr>
          <w:rFonts w:ascii="Arial" w:hAnsi="Arial" w:cs="Arial"/>
          <w:lang w:eastAsia="en-US"/>
        </w:rPr>
        <w:t>spicata</w:t>
      </w:r>
      <w:proofErr w:type="spellEnd"/>
      <w:r w:rsidRPr="00B61546">
        <w:rPr>
          <w:rFonts w:ascii="Arial" w:hAnsi="Arial" w:cs="Arial"/>
          <w:lang w:eastAsia="en-US"/>
        </w:rPr>
        <w:t xml:space="preserve">), горечавка </w:t>
      </w:r>
      <w:proofErr w:type="spellStart"/>
      <w:r w:rsidRPr="00B61546">
        <w:rPr>
          <w:rFonts w:ascii="Arial" w:hAnsi="Arial" w:cs="Arial"/>
          <w:lang w:eastAsia="en-US"/>
        </w:rPr>
        <w:t>перекрестнолистная</w:t>
      </w:r>
      <w:proofErr w:type="spellEnd"/>
      <w:r w:rsidRPr="00B61546">
        <w:rPr>
          <w:rFonts w:ascii="Arial" w:hAnsi="Arial" w:cs="Arial"/>
          <w:lang w:eastAsia="en-US"/>
        </w:rPr>
        <w:t xml:space="preserve"> </w:t>
      </w:r>
      <w:proofErr w:type="spellStart"/>
      <w:r w:rsidRPr="00B61546">
        <w:rPr>
          <w:rFonts w:ascii="Arial" w:hAnsi="Arial" w:cs="Arial"/>
          <w:lang w:eastAsia="en-US"/>
        </w:rPr>
        <w:t>Gentiana</w:t>
      </w:r>
      <w:proofErr w:type="spellEnd"/>
      <w:r w:rsidRPr="00B61546">
        <w:rPr>
          <w:rFonts w:ascii="Arial" w:hAnsi="Arial" w:cs="Arial"/>
          <w:lang w:eastAsia="en-US"/>
        </w:rPr>
        <w:t xml:space="preserve"> </w:t>
      </w:r>
      <w:proofErr w:type="spellStart"/>
      <w:r w:rsidRPr="00B61546">
        <w:rPr>
          <w:rFonts w:ascii="Arial" w:hAnsi="Arial" w:cs="Arial"/>
          <w:lang w:eastAsia="en-US"/>
        </w:rPr>
        <w:t>cruciata</w:t>
      </w:r>
      <w:proofErr w:type="spellEnd"/>
      <w:r w:rsidRPr="00B61546">
        <w:rPr>
          <w:rFonts w:ascii="Arial" w:hAnsi="Arial" w:cs="Arial"/>
          <w:lang w:eastAsia="en-US"/>
        </w:rPr>
        <w:t xml:space="preserve"> L., </w:t>
      </w:r>
      <w:proofErr w:type="spellStart"/>
      <w:r w:rsidRPr="00B61546">
        <w:rPr>
          <w:rFonts w:ascii="Arial" w:hAnsi="Arial" w:cs="Arial"/>
          <w:lang w:eastAsia="en-US"/>
        </w:rPr>
        <w:t>Шаровница</w:t>
      </w:r>
      <w:proofErr w:type="spellEnd"/>
      <w:r w:rsidRPr="00B61546">
        <w:rPr>
          <w:rFonts w:ascii="Arial" w:hAnsi="Arial" w:cs="Arial"/>
          <w:lang w:eastAsia="en-US"/>
        </w:rPr>
        <w:t xml:space="preserve"> (</w:t>
      </w:r>
      <w:proofErr w:type="spellStart"/>
      <w:r w:rsidRPr="00B61546">
        <w:rPr>
          <w:rFonts w:ascii="Arial" w:hAnsi="Arial" w:cs="Arial"/>
          <w:lang w:eastAsia="en-US"/>
        </w:rPr>
        <w:t>Глобулярия</w:t>
      </w:r>
      <w:proofErr w:type="spellEnd"/>
      <w:r w:rsidRPr="00B61546">
        <w:rPr>
          <w:rFonts w:ascii="Arial" w:hAnsi="Arial" w:cs="Arial"/>
          <w:lang w:eastAsia="en-US"/>
        </w:rPr>
        <w:t>) Крапчатая (</w:t>
      </w:r>
      <w:proofErr w:type="spellStart"/>
      <w:r w:rsidRPr="00B61546">
        <w:rPr>
          <w:rFonts w:ascii="Arial" w:hAnsi="Arial" w:cs="Arial"/>
          <w:lang w:eastAsia="en-US"/>
        </w:rPr>
        <w:t>Globularia</w:t>
      </w:r>
      <w:proofErr w:type="spellEnd"/>
      <w:r w:rsidRPr="00B61546">
        <w:rPr>
          <w:rFonts w:ascii="Arial" w:hAnsi="Arial" w:cs="Arial"/>
          <w:lang w:eastAsia="en-US"/>
        </w:rPr>
        <w:t xml:space="preserve"> </w:t>
      </w:r>
      <w:proofErr w:type="spellStart"/>
      <w:r w:rsidRPr="00B61546">
        <w:rPr>
          <w:rFonts w:ascii="Arial" w:hAnsi="Arial" w:cs="Arial"/>
          <w:lang w:eastAsia="en-US"/>
        </w:rPr>
        <w:t>punctata</w:t>
      </w:r>
      <w:proofErr w:type="spellEnd"/>
      <w:r w:rsidRPr="00B61546">
        <w:rPr>
          <w:rFonts w:ascii="Arial" w:hAnsi="Arial" w:cs="Arial"/>
          <w:lang w:eastAsia="en-US"/>
        </w:rPr>
        <w:t xml:space="preserve">), зверобой изящный </w:t>
      </w:r>
      <w:proofErr w:type="spellStart"/>
      <w:r w:rsidRPr="00B61546">
        <w:rPr>
          <w:rFonts w:ascii="Arial" w:hAnsi="Arial" w:cs="Arial"/>
          <w:lang w:eastAsia="en-US"/>
        </w:rPr>
        <w:t>Hypericum</w:t>
      </w:r>
      <w:proofErr w:type="spellEnd"/>
      <w:r w:rsidRPr="00B61546">
        <w:rPr>
          <w:rFonts w:ascii="Arial" w:hAnsi="Arial" w:cs="Arial"/>
          <w:lang w:eastAsia="en-US"/>
        </w:rPr>
        <w:t xml:space="preserve"> </w:t>
      </w:r>
      <w:proofErr w:type="spellStart"/>
      <w:r w:rsidRPr="00B61546">
        <w:rPr>
          <w:rFonts w:ascii="Arial" w:hAnsi="Arial" w:cs="Arial"/>
          <w:lang w:eastAsia="en-US"/>
        </w:rPr>
        <w:t>elegans</w:t>
      </w:r>
      <w:proofErr w:type="spellEnd"/>
      <w:r w:rsidRPr="00B61546">
        <w:rPr>
          <w:rFonts w:ascii="Arial" w:hAnsi="Arial" w:cs="Arial"/>
          <w:lang w:eastAsia="en-US"/>
        </w:rPr>
        <w:t xml:space="preserve"> </w:t>
      </w:r>
      <w:proofErr w:type="spellStart"/>
      <w:r w:rsidRPr="00B61546">
        <w:rPr>
          <w:rFonts w:ascii="Arial" w:hAnsi="Arial" w:cs="Arial"/>
          <w:lang w:eastAsia="en-US"/>
        </w:rPr>
        <w:t>Steph</w:t>
      </w:r>
      <w:proofErr w:type="spellEnd"/>
      <w:r w:rsidRPr="00B61546">
        <w:rPr>
          <w:rFonts w:ascii="Arial" w:hAnsi="Arial" w:cs="Arial"/>
          <w:lang w:eastAsia="en-US"/>
        </w:rPr>
        <w:t xml:space="preserve">., Касатик </w:t>
      </w:r>
      <w:proofErr w:type="spellStart"/>
      <w:r w:rsidRPr="00B61546">
        <w:rPr>
          <w:rFonts w:ascii="Arial" w:hAnsi="Arial" w:cs="Arial"/>
          <w:lang w:eastAsia="en-US"/>
        </w:rPr>
        <w:t>Ложноаировидный</w:t>
      </w:r>
      <w:proofErr w:type="spellEnd"/>
      <w:r w:rsidRPr="00B61546">
        <w:rPr>
          <w:rFonts w:ascii="Arial" w:hAnsi="Arial" w:cs="Arial"/>
          <w:lang w:eastAsia="en-US"/>
        </w:rPr>
        <w:t xml:space="preserve"> (</w:t>
      </w:r>
      <w:proofErr w:type="spellStart"/>
      <w:r w:rsidRPr="00B61546">
        <w:rPr>
          <w:rFonts w:ascii="Arial" w:hAnsi="Arial" w:cs="Arial"/>
          <w:lang w:eastAsia="en-US"/>
        </w:rPr>
        <w:t>Iris</w:t>
      </w:r>
      <w:proofErr w:type="spellEnd"/>
      <w:r w:rsidRPr="00B61546">
        <w:rPr>
          <w:rFonts w:ascii="Arial" w:hAnsi="Arial" w:cs="Arial"/>
          <w:lang w:eastAsia="en-US"/>
        </w:rPr>
        <w:t xml:space="preserve"> </w:t>
      </w:r>
      <w:proofErr w:type="spellStart"/>
      <w:r w:rsidRPr="00B61546">
        <w:rPr>
          <w:rFonts w:ascii="Arial" w:hAnsi="Arial" w:cs="Arial"/>
          <w:lang w:eastAsia="en-US"/>
        </w:rPr>
        <w:t>pseudacorus</w:t>
      </w:r>
      <w:proofErr w:type="spellEnd"/>
      <w:r w:rsidRPr="00B61546">
        <w:rPr>
          <w:rFonts w:ascii="Arial" w:hAnsi="Arial" w:cs="Arial"/>
          <w:lang w:eastAsia="en-US"/>
        </w:rPr>
        <w:t>), Касатик Низкий (</w:t>
      </w:r>
      <w:proofErr w:type="spellStart"/>
      <w:r w:rsidRPr="00B61546">
        <w:rPr>
          <w:rFonts w:ascii="Arial" w:hAnsi="Arial" w:cs="Arial"/>
          <w:lang w:eastAsia="en-US"/>
        </w:rPr>
        <w:t>Iris</w:t>
      </w:r>
      <w:proofErr w:type="spellEnd"/>
      <w:r w:rsidRPr="00B61546">
        <w:rPr>
          <w:rFonts w:ascii="Arial" w:hAnsi="Arial" w:cs="Arial"/>
          <w:lang w:eastAsia="en-US"/>
        </w:rPr>
        <w:t xml:space="preserve"> </w:t>
      </w:r>
      <w:proofErr w:type="spellStart"/>
      <w:r w:rsidRPr="00B61546">
        <w:rPr>
          <w:rFonts w:ascii="Arial" w:hAnsi="Arial" w:cs="Arial"/>
          <w:lang w:eastAsia="en-US"/>
        </w:rPr>
        <w:t>pumila</w:t>
      </w:r>
      <w:proofErr w:type="spellEnd"/>
      <w:r w:rsidRPr="00B61546">
        <w:rPr>
          <w:rFonts w:ascii="Arial" w:hAnsi="Arial" w:cs="Arial"/>
          <w:lang w:eastAsia="en-US"/>
        </w:rPr>
        <w:t xml:space="preserve">), триостренник приморский </w:t>
      </w:r>
      <w:proofErr w:type="spellStart"/>
      <w:r w:rsidRPr="00B61546">
        <w:rPr>
          <w:rFonts w:ascii="Arial" w:hAnsi="Arial" w:cs="Arial"/>
          <w:lang w:eastAsia="en-US"/>
        </w:rPr>
        <w:t>Triglochin</w:t>
      </w:r>
      <w:proofErr w:type="spellEnd"/>
      <w:r w:rsidRPr="00B61546">
        <w:rPr>
          <w:rFonts w:ascii="Arial" w:hAnsi="Arial" w:cs="Arial"/>
          <w:lang w:eastAsia="en-US"/>
        </w:rPr>
        <w:t xml:space="preserve"> </w:t>
      </w:r>
      <w:proofErr w:type="spellStart"/>
      <w:r w:rsidRPr="00B61546">
        <w:rPr>
          <w:rFonts w:ascii="Arial" w:hAnsi="Arial" w:cs="Arial"/>
          <w:lang w:eastAsia="en-US"/>
        </w:rPr>
        <w:t>maritimum</w:t>
      </w:r>
      <w:proofErr w:type="spellEnd"/>
      <w:r w:rsidRPr="00B61546">
        <w:rPr>
          <w:rFonts w:ascii="Arial" w:hAnsi="Arial" w:cs="Arial"/>
          <w:lang w:eastAsia="en-US"/>
        </w:rPr>
        <w:t xml:space="preserve"> L., живучка </w:t>
      </w:r>
      <w:proofErr w:type="spellStart"/>
      <w:r w:rsidRPr="00B61546">
        <w:rPr>
          <w:rFonts w:ascii="Arial" w:hAnsi="Arial" w:cs="Arial"/>
          <w:lang w:eastAsia="en-US"/>
        </w:rPr>
        <w:t>хиосская</w:t>
      </w:r>
      <w:proofErr w:type="spellEnd"/>
      <w:r w:rsidRPr="00B61546">
        <w:rPr>
          <w:rFonts w:ascii="Arial" w:hAnsi="Arial" w:cs="Arial"/>
          <w:lang w:eastAsia="en-US"/>
        </w:rPr>
        <w:t xml:space="preserve"> </w:t>
      </w:r>
      <w:proofErr w:type="spellStart"/>
      <w:r w:rsidRPr="00B61546">
        <w:rPr>
          <w:rFonts w:ascii="Arial" w:hAnsi="Arial" w:cs="Arial"/>
          <w:lang w:eastAsia="en-US"/>
        </w:rPr>
        <w:t>Ajuga</w:t>
      </w:r>
      <w:proofErr w:type="spellEnd"/>
      <w:r w:rsidRPr="00B61546">
        <w:rPr>
          <w:rFonts w:ascii="Arial" w:hAnsi="Arial" w:cs="Arial"/>
          <w:lang w:eastAsia="en-US"/>
        </w:rPr>
        <w:t xml:space="preserve"> </w:t>
      </w:r>
      <w:proofErr w:type="spellStart"/>
      <w:r w:rsidRPr="00B61546">
        <w:rPr>
          <w:rFonts w:ascii="Arial" w:hAnsi="Arial" w:cs="Arial"/>
          <w:lang w:eastAsia="en-US"/>
        </w:rPr>
        <w:t>chia</w:t>
      </w:r>
      <w:proofErr w:type="spellEnd"/>
      <w:r w:rsidRPr="00B61546">
        <w:rPr>
          <w:rFonts w:ascii="Arial" w:hAnsi="Arial" w:cs="Arial"/>
          <w:lang w:eastAsia="en-US"/>
        </w:rPr>
        <w:t xml:space="preserve"> </w:t>
      </w:r>
      <w:proofErr w:type="spellStart"/>
      <w:r w:rsidRPr="00B61546">
        <w:rPr>
          <w:rFonts w:ascii="Arial" w:hAnsi="Arial" w:cs="Arial"/>
          <w:lang w:eastAsia="en-US"/>
        </w:rPr>
        <w:t>Schreb</w:t>
      </w:r>
      <w:proofErr w:type="spellEnd"/>
      <w:r w:rsidRPr="00B61546">
        <w:rPr>
          <w:rFonts w:ascii="Arial" w:hAnsi="Arial" w:cs="Arial"/>
          <w:lang w:eastAsia="en-US"/>
        </w:rPr>
        <w:t xml:space="preserve">., котовник украинский </w:t>
      </w:r>
      <w:proofErr w:type="spellStart"/>
      <w:r w:rsidRPr="00B61546">
        <w:rPr>
          <w:rFonts w:ascii="Arial" w:hAnsi="Arial" w:cs="Arial"/>
          <w:lang w:eastAsia="en-US"/>
        </w:rPr>
        <w:t>Nepeta</w:t>
      </w:r>
      <w:proofErr w:type="spellEnd"/>
      <w:r w:rsidRPr="00B61546">
        <w:rPr>
          <w:rFonts w:ascii="Arial" w:hAnsi="Arial" w:cs="Arial"/>
          <w:lang w:eastAsia="en-US"/>
        </w:rPr>
        <w:t xml:space="preserve"> </w:t>
      </w:r>
      <w:proofErr w:type="spellStart"/>
      <w:r w:rsidRPr="00B61546">
        <w:rPr>
          <w:rFonts w:ascii="Arial" w:hAnsi="Arial" w:cs="Arial"/>
          <w:lang w:eastAsia="en-US"/>
        </w:rPr>
        <w:t>ucranica</w:t>
      </w:r>
      <w:proofErr w:type="spellEnd"/>
      <w:r w:rsidRPr="00B61546">
        <w:rPr>
          <w:rFonts w:ascii="Arial" w:hAnsi="Arial" w:cs="Arial"/>
          <w:lang w:eastAsia="en-US"/>
        </w:rPr>
        <w:t xml:space="preserve"> L., Рябчик Русский (</w:t>
      </w:r>
      <w:proofErr w:type="spellStart"/>
      <w:r w:rsidRPr="00B61546">
        <w:rPr>
          <w:rFonts w:ascii="Arial" w:hAnsi="Arial" w:cs="Arial"/>
          <w:lang w:eastAsia="en-US"/>
        </w:rPr>
        <w:t>Fritillaria</w:t>
      </w:r>
      <w:proofErr w:type="spellEnd"/>
      <w:r w:rsidRPr="00B61546">
        <w:rPr>
          <w:rFonts w:ascii="Arial" w:hAnsi="Arial" w:cs="Arial"/>
          <w:lang w:eastAsia="en-US"/>
        </w:rPr>
        <w:t xml:space="preserve"> </w:t>
      </w:r>
      <w:proofErr w:type="spellStart"/>
      <w:r w:rsidRPr="00B61546">
        <w:rPr>
          <w:rFonts w:ascii="Arial" w:hAnsi="Arial" w:cs="Arial"/>
          <w:lang w:eastAsia="en-US"/>
        </w:rPr>
        <w:t>ruthenica</w:t>
      </w:r>
      <w:proofErr w:type="spellEnd"/>
      <w:r w:rsidRPr="00B61546">
        <w:rPr>
          <w:rFonts w:ascii="Arial" w:hAnsi="Arial" w:cs="Arial"/>
          <w:lang w:eastAsia="en-US"/>
        </w:rPr>
        <w:t>), Лилия Кудреватая (</w:t>
      </w:r>
      <w:proofErr w:type="spellStart"/>
      <w:r w:rsidRPr="00B61546">
        <w:rPr>
          <w:rFonts w:ascii="Arial" w:hAnsi="Arial" w:cs="Arial"/>
          <w:lang w:eastAsia="en-US"/>
        </w:rPr>
        <w:t>Lilium</w:t>
      </w:r>
      <w:proofErr w:type="spellEnd"/>
      <w:r w:rsidRPr="00B61546">
        <w:rPr>
          <w:rFonts w:ascii="Arial" w:hAnsi="Arial" w:cs="Arial"/>
          <w:lang w:eastAsia="en-US"/>
        </w:rPr>
        <w:t xml:space="preserve"> </w:t>
      </w:r>
      <w:proofErr w:type="spellStart"/>
      <w:r w:rsidRPr="00B61546">
        <w:rPr>
          <w:rFonts w:ascii="Arial" w:hAnsi="Arial" w:cs="Arial"/>
          <w:lang w:eastAsia="en-US"/>
        </w:rPr>
        <w:t>martagon</w:t>
      </w:r>
      <w:proofErr w:type="spellEnd"/>
      <w:r w:rsidRPr="00B61546">
        <w:rPr>
          <w:rFonts w:ascii="Arial" w:hAnsi="Arial" w:cs="Arial"/>
          <w:lang w:eastAsia="en-US"/>
        </w:rPr>
        <w:t xml:space="preserve">), Тюльпан </w:t>
      </w:r>
      <w:proofErr w:type="spellStart"/>
      <w:r w:rsidRPr="00B61546">
        <w:rPr>
          <w:rFonts w:ascii="Arial" w:hAnsi="Arial" w:cs="Arial"/>
          <w:lang w:eastAsia="en-US"/>
        </w:rPr>
        <w:t>Биберштейна</w:t>
      </w:r>
      <w:proofErr w:type="spellEnd"/>
      <w:r w:rsidRPr="00B61546">
        <w:rPr>
          <w:rFonts w:ascii="Arial" w:hAnsi="Arial" w:cs="Arial"/>
          <w:lang w:eastAsia="en-US"/>
        </w:rPr>
        <w:t xml:space="preserve"> (</w:t>
      </w:r>
      <w:proofErr w:type="spellStart"/>
      <w:r w:rsidRPr="00B61546">
        <w:rPr>
          <w:rFonts w:ascii="Arial" w:hAnsi="Arial" w:cs="Arial"/>
          <w:lang w:eastAsia="en-US"/>
        </w:rPr>
        <w:t>Tulipa</w:t>
      </w:r>
      <w:proofErr w:type="spellEnd"/>
      <w:r w:rsidRPr="00B61546">
        <w:rPr>
          <w:rFonts w:ascii="Arial" w:hAnsi="Arial" w:cs="Arial"/>
          <w:lang w:eastAsia="en-US"/>
        </w:rPr>
        <w:t xml:space="preserve">  </w:t>
      </w:r>
      <w:proofErr w:type="spellStart"/>
      <w:r w:rsidRPr="00B61546">
        <w:rPr>
          <w:rFonts w:ascii="Arial" w:hAnsi="Arial" w:cs="Arial"/>
          <w:lang w:eastAsia="en-US"/>
        </w:rPr>
        <w:t>biebersteiniana</w:t>
      </w:r>
      <w:proofErr w:type="spellEnd"/>
      <w:r w:rsidRPr="00B61546">
        <w:rPr>
          <w:rFonts w:ascii="Arial" w:hAnsi="Arial" w:cs="Arial"/>
          <w:lang w:eastAsia="en-US"/>
        </w:rPr>
        <w:t xml:space="preserve">), </w:t>
      </w:r>
      <w:proofErr w:type="spellStart"/>
      <w:r w:rsidRPr="00B61546">
        <w:rPr>
          <w:rFonts w:ascii="Arial" w:hAnsi="Arial" w:cs="Arial"/>
          <w:lang w:eastAsia="en-US"/>
        </w:rPr>
        <w:t>углостебельник</w:t>
      </w:r>
      <w:proofErr w:type="spellEnd"/>
      <w:r w:rsidRPr="00B61546">
        <w:rPr>
          <w:rFonts w:ascii="Arial" w:hAnsi="Arial" w:cs="Arial"/>
          <w:lang w:eastAsia="en-US"/>
        </w:rPr>
        <w:t xml:space="preserve"> высокий </w:t>
      </w:r>
      <w:proofErr w:type="spellStart"/>
      <w:r w:rsidRPr="00B61546">
        <w:rPr>
          <w:rFonts w:ascii="Arial" w:hAnsi="Arial" w:cs="Arial"/>
          <w:lang w:eastAsia="en-US"/>
        </w:rPr>
        <w:t>Goniolimon</w:t>
      </w:r>
      <w:proofErr w:type="spellEnd"/>
      <w:r w:rsidRPr="00B61546">
        <w:rPr>
          <w:rFonts w:ascii="Arial" w:hAnsi="Arial" w:cs="Arial"/>
          <w:lang w:eastAsia="en-US"/>
        </w:rPr>
        <w:t xml:space="preserve"> </w:t>
      </w:r>
      <w:proofErr w:type="spellStart"/>
      <w:r w:rsidRPr="00B61546">
        <w:rPr>
          <w:rFonts w:ascii="Arial" w:hAnsi="Arial" w:cs="Arial"/>
          <w:lang w:eastAsia="en-US"/>
        </w:rPr>
        <w:t>elatum</w:t>
      </w:r>
      <w:proofErr w:type="spellEnd"/>
      <w:r w:rsidRPr="00B61546">
        <w:rPr>
          <w:rFonts w:ascii="Arial" w:hAnsi="Arial" w:cs="Arial"/>
          <w:lang w:eastAsia="en-US"/>
        </w:rPr>
        <w:t xml:space="preserve"> (</w:t>
      </w:r>
      <w:proofErr w:type="spellStart"/>
      <w:r w:rsidRPr="00B61546">
        <w:rPr>
          <w:rFonts w:ascii="Arial" w:hAnsi="Arial" w:cs="Arial"/>
          <w:lang w:eastAsia="en-US"/>
        </w:rPr>
        <w:t>Fisch</w:t>
      </w:r>
      <w:proofErr w:type="spellEnd"/>
      <w:r w:rsidRPr="00B61546">
        <w:rPr>
          <w:rFonts w:ascii="Arial" w:hAnsi="Arial" w:cs="Arial"/>
          <w:lang w:eastAsia="en-US"/>
        </w:rPr>
        <w:t xml:space="preserve">. </w:t>
      </w:r>
      <w:proofErr w:type="spellStart"/>
      <w:r w:rsidRPr="00B61546">
        <w:rPr>
          <w:rFonts w:ascii="Arial" w:hAnsi="Arial" w:cs="Arial"/>
          <w:lang w:eastAsia="en-US"/>
        </w:rPr>
        <w:t>ex</w:t>
      </w:r>
      <w:proofErr w:type="spellEnd"/>
      <w:r w:rsidRPr="00B61546">
        <w:rPr>
          <w:rFonts w:ascii="Arial" w:hAnsi="Arial" w:cs="Arial"/>
          <w:lang w:eastAsia="en-US"/>
        </w:rPr>
        <w:t xml:space="preserve"> </w:t>
      </w:r>
      <w:proofErr w:type="spellStart"/>
      <w:r w:rsidRPr="00B61546">
        <w:rPr>
          <w:rFonts w:ascii="Arial" w:hAnsi="Arial" w:cs="Arial"/>
          <w:lang w:eastAsia="en-US"/>
        </w:rPr>
        <w:t>Spreng</w:t>
      </w:r>
      <w:proofErr w:type="spellEnd"/>
      <w:r w:rsidRPr="00B61546">
        <w:rPr>
          <w:rFonts w:ascii="Arial" w:hAnsi="Arial" w:cs="Arial"/>
          <w:lang w:eastAsia="en-US"/>
        </w:rPr>
        <w:t xml:space="preserve">.) </w:t>
      </w:r>
      <w:proofErr w:type="spellStart"/>
      <w:r w:rsidRPr="00B61546">
        <w:rPr>
          <w:rFonts w:ascii="Arial" w:hAnsi="Arial" w:cs="Arial"/>
          <w:lang w:eastAsia="en-US"/>
        </w:rPr>
        <w:t>Boiss</w:t>
      </w:r>
      <w:proofErr w:type="spellEnd"/>
      <w:r w:rsidRPr="00B61546">
        <w:rPr>
          <w:rFonts w:ascii="Arial" w:hAnsi="Arial" w:cs="Arial"/>
          <w:lang w:eastAsia="en-US"/>
        </w:rPr>
        <w:t>., Лен Желтый (</w:t>
      </w:r>
      <w:proofErr w:type="spellStart"/>
      <w:r w:rsidRPr="00B61546">
        <w:rPr>
          <w:rFonts w:ascii="Arial" w:hAnsi="Arial" w:cs="Arial"/>
          <w:lang w:eastAsia="en-US"/>
        </w:rPr>
        <w:t>Linum</w:t>
      </w:r>
      <w:proofErr w:type="spellEnd"/>
      <w:r w:rsidRPr="00B61546">
        <w:rPr>
          <w:rFonts w:ascii="Arial" w:hAnsi="Arial" w:cs="Arial"/>
          <w:lang w:eastAsia="en-US"/>
        </w:rPr>
        <w:t xml:space="preserve"> </w:t>
      </w:r>
      <w:proofErr w:type="spellStart"/>
      <w:r w:rsidRPr="00B61546">
        <w:rPr>
          <w:rFonts w:ascii="Arial" w:hAnsi="Arial" w:cs="Arial"/>
          <w:lang w:eastAsia="en-US"/>
        </w:rPr>
        <w:t>flavum</w:t>
      </w:r>
      <w:proofErr w:type="spellEnd"/>
      <w:r w:rsidRPr="00B61546">
        <w:rPr>
          <w:rFonts w:ascii="Arial" w:hAnsi="Arial" w:cs="Arial"/>
          <w:lang w:eastAsia="en-US"/>
        </w:rPr>
        <w:t>), Лен Многолетний (</w:t>
      </w:r>
      <w:proofErr w:type="spellStart"/>
      <w:r w:rsidRPr="00B61546">
        <w:rPr>
          <w:rFonts w:ascii="Arial" w:hAnsi="Arial" w:cs="Arial"/>
          <w:lang w:eastAsia="en-US"/>
        </w:rPr>
        <w:t>Linum</w:t>
      </w:r>
      <w:proofErr w:type="spellEnd"/>
      <w:r w:rsidRPr="00B61546">
        <w:rPr>
          <w:rFonts w:ascii="Arial" w:hAnsi="Arial" w:cs="Arial"/>
          <w:lang w:eastAsia="en-US"/>
        </w:rPr>
        <w:t xml:space="preserve"> </w:t>
      </w:r>
      <w:proofErr w:type="spellStart"/>
      <w:r w:rsidRPr="00B61546">
        <w:rPr>
          <w:rFonts w:ascii="Arial" w:hAnsi="Arial" w:cs="Arial"/>
          <w:lang w:eastAsia="en-US"/>
        </w:rPr>
        <w:t>perenne</w:t>
      </w:r>
      <w:proofErr w:type="spellEnd"/>
      <w:r w:rsidRPr="00B61546">
        <w:rPr>
          <w:rFonts w:ascii="Arial" w:hAnsi="Arial" w:cs="Arial"/>
          <w:lang w:eastAsia="en-US"/>
        </w:rPr>
        <w:t>), Лен Уральский (</w:t>
      </w:r>
      <w:proofErr w:type="spellStart"/>
      <w:r w:rsidRPr="00B61546">
        <w:rPr>
          <w:rFonts w:ascii="Arial" w:hAnsi="Arial" w:cs="Arial"/>
          <w:lang w:eastAsia="en-US"/>
        </w:rPr>
        <w:t>Linum</w:t>
      </w:r>
      <w:proofErr w:type="spellEnd"/>
      <w:r w:rsidRPr="00B61546">
        <w:rPr>
          <w:rFonts w:ascii="Arial" w:hAnsi="Arial" w:cs="Arial"/>
          <w:lang w:eastAsia="en-US"/>
        </w:rPr>
        <w:t xml:space="preserve"> </w:t>
      </w:r>
      <w:proofErr w:type="spellStart"/>
      <w:r w:rsidRPr="00B61546">
        <w:rPr>
          <w:rFonts w:ascii="Arial" w:hAnsi="Arial" w:cs="Arial"/>
          <w:lang w:eastAsia="en-US"/>
        </w:rPr>
        <w:t>uralense</w:t>
      </w:r>
      <w:proofErr w:type="spellEnd"/>
      <w:r w:rsidRPr="00B61546">
        <w:rPr>
          <w:rFonts w:ascii="Arial" w:hAnsi="Arial" w:cs="Arial"/>
          <w:lang w:eastAsia="en-US"/>
        </w:rPr>
        <w:t>), Кубышка Желтая (</w:t>
      </w:r>
      <w:proofErr w:type="spellStart"/>
      <w:r w:rsidRPr="00B61546">
        <w:rPr>
          <w:rFonts w:ascii="Arial" w:hAnsi="Arial" w:cs="Arial"/>
          <w:lang w:eastAsia="en-US"/>
        </w:rPr>
        <w:t>Nuphar</w:t>
      </w:r>
      <w:proofErr w:type="spellEnd"/>
      <w:r w:rsidRPr="00B61546">
        <w:rPr>
          <w:rFonts w:ascii="Arial" w:hAnsi="Arial" w:cs="Arial"/>
          <w:lang w:eastAsia="en-US"/>
        </w:rPr>
        <w:t xml:space="preserve"> </w:t>
      </w:r>
      <w:proofErr w:type="spellStart"/>
      <w:r w:rsidRPr="00B61546">
        <w:rPr>
          <w:rFonts w:ascii="Arial" w:hAnsi="Arial" w:cs="Arial"/>
          <w:lang w:eastAsia="en-US"/>
        </w:rPr>
        <w:t>lutea</w:t>
      </w:r>
      <w:proofErr w:type="spellEnd"/>
      <w:r w:rsidRPr="00B61546">
        <w:rPr>
          <w:rFonts w:ascii="Arial" w:hAnsi="Arial" w:cs="Arial"/>
          <w:lang w:eastAsia="en-US"/>
        </w:rPr>
        <w:t>), Венерин Башмачок Настоящий, Или Желтый (</w:t>
      </w:r>
      <w:proofErr w:type="spellStart"/>
      <w:r w:rsidRPr="00B61546">
        <w:rPr>
          <w:rFonts w:ascii="Arial" w:hAnsi="Arial" w:cs="Arial"/>
          <w:lang w:eastAsia="en-US"/>
        </w:rPr>
        <w:t>Cypripedium</w:t>
      </w:r>
      <w:proofErr w:type="spellEnd"/>
      <w:r w:rsidRPr="00B61546">
        <w:rPr>
          <w:rFonts w:ascii="Arial" w:hAnsi="Arial" w:cs="Arial"/>
          <w:lang w:eastAsia="en-US"/>
        </w:rPr>
        <w:t xml:space="preserve"> </w:t>
      </w:r>
      <w:proofErr w:type="spellStart"/>
      <w:r w:rsidRPr="00B61546">
        <w:rPr>
          <w:rFonts w:ascii="Arial" w:hAnsi="Arial" w:cs="Arial"/>
          <w:lang w:eastAsia="en-US"/>
        </w:rPr>
        <w:t>calceolus</w:t>
      </w:r>
      <w:proofErr w:type="spellEnd"/>
      <w:r w:rsidRPr="00B61546">
        <w:rPr>
          <w:rFonts w:ascii="Arial" w:hAnsi="Arial" w:cs="Arial"/>
          <w:lang w:eastAsia="en-US"/>
        </w:rPr>
        <w:t xml:space="preserve">), </w:t>
      </w:r>
      <w:proofErr w:type="spellStart"/>
      <w:r w:rsidRPr="00B61546">
        <w:rPr>
          <w:rFonts w:ascii="Arial" w:hAnsi="Arial" w:cs="Arial"/>
          <w:lang w:eastAsia="en-US"/>
        </w:rPr>
        <w:t>Пальчатокоренник</w:t>
      </w:r>
      <w:proofErr w:type="spellEnd"/>
      <w:r w:rsidRPr="00B61546">
        <w:rPr>
          <w:rFonts w:ascii="Arial" w:hAnsi="Arial" w:cs="Arial"/>
          <w:lang w:eastAsia="en-US"/>
        </w:rPr>
        <w:t xml:space="preserve"> Кровавый (</w:t>
      </w:r>
      <w:proofErr w:type="spellStart"/>
      <w:r w:rsidRPr="00B61546">
        <w:rPr>
          <w:rFonts w:ascii="Arial" w:hAnsi="Arial" w:cs="Arial"/>
          <w:lang w:eastAsia="en-US"/>
        </w:rPr>
        <w:t>Dactylorhiza</w:t>
      </w:r>
      <w:proofErr w:type="spellEnd"/>
      <w:r w:rsidRPr="00B61546">
        <w:rPr>
          <w:rFonts w:ascii="Arial" w:hAnsi="Arial" w:cs="Arial"/>
          <w:lang w:eastAsia="en-US"/>
        </w:rPr>
        <w:t xml:space="preserve"> </w:t>
      </w:r>
      <w:proofErr w:type="spellStart"/>
      <w:r w:rsidRPr="00B61546">
        <w:rPr>
          <w:rFonts w:ascii="Arial" w:hAnsi="Arial" w:cs="Arial"/>
          <w:lang w:eastAsia="en-US"/>
        </w:rPr>
        <w:t>cruenta</w:t>
      </w:r>
      <w:proofErr w:type="spellEnd"/>
      <w:r w:rsidRPr="00B61546">
        <w:rPr>
          <w:rFonts w:ascii="Arial" w:hAnsi="Arial" w:cs="Arial"/>
          <w:lang w:eastAsia="en-US"/>
        </w:rPr>
        <w:t xml:space="preserve">), </w:t>
      </w:r>
      <w:proofErr w:type="spellStart"/>
      <w:r w:rsidRPr="00B61546">
        <w:rPr>
          <w:rFonts w:ascii="Arial" w:hAnsi="Arial" w:cs="Arial"/>
          <w:lang w:eastAsia="en-US"/>
        </w:rPr>
        <w:t>пальчатокоренник</w:t>
      </w:r>
      <w:proofErr w:type="spellEnd"/>
      <w:r w:rsidRPr="00B61546">
        <w:rPr>
          <w:rFonts w:ascii="Arial" w:hAnsi="Arial" w:cs="Arial"/>
          <w:lang w:eastAsia="en-US"/>
        </w:rPr>
        <w:t xml:space="preserve"> </w:t>
      </w:r>
      <w:proofErr w:type="spellStart"/>
      <w:r w:rsidRPr="00B61546">
        <w:rPr>
          <w:rFonts w:ascii="Arial" w:hAnsi="Arial" w:cs="Arial"/>
          <w:lang w:eastAsia="en-US"/>
        </w:rPr>
        <w:t>мясокрасный</w:t>
      </w:r>
      <w:proofErr w:type="spellEnd"/>
      <w:r w:rsidRPr="00B61546">
        <w:rPr>
          <w:rFonts w:ascii="Arial" w:hAnsi="Arial" w:cs="Arial"/>
          <w:lang w:eastAsia="en-US"/>
        </w:rPr>
        <w:t xml:space="preserve"> </w:t>
      </w:r>
      <w:proofErr w:type="spellStart"/>
      <w:r w:rsidRPr="00B61546">
        <w:rPr>
          <w:rFonts w:ascii="Arial" w:hAnsi="Arial" w:cs="Arial"/>
          <w:lang w:eastAsia="en-US"/>
        </w:rPr>
        <w:t>Dactylorhiza</w:t>
      </w:r>
      <w:proofErr w:type="spellEnd"/>
      <w:r w:rsidRPr="00B61546">
        <w:rPr>
          <w:rFonts w:ascii="Arial" w:hAnsi="Arial" w:cs="Arial"/>
          <w:lang w:eastAsia="en-US"/>
        </w:rPr>
        <w:t xml:space="preserve"> </w:t>
      </w:r>
      <w:proofErr w:type="spellStart"/>
      <w:r w:rsidRPr="00B61546">
        <w:rPr>
          <w:rFonts w:ascii="Arial" w:hAnsi="Arial" w:cs="Arial"/>
          <w:lang w:eastAsia="en-US"/>
        </w:rPr>
        <w:t>incarnata</w:t>
      </w:r>
      <w:proofErr w:type="spellEnd"/>
      <w:r w:rsidRPr="00B61546">
        <w:rPr>
          <w:rFonts w:ascii="Arial" w:hAnsi="Arial" w:cs="Arial"/>
          <w:lang w:eastAsia="en-US"/>
        </w:rPr>
        <w:t xml:space="preserve"> (L.) </w:t>
      </w:r>
      <w:proofErr w:type="spellStart"/>
      <w:r w:rsidRPr="00B61546">
        <w:rPr>
          <w:rFonts w:ascii="Arial" w:hAnsi="Arial" w:cs="Arial"/>
          <w:lang w:eastAsia="en-US"/>
        </w:rPr>
        <w:t>Soo</w:t>
      </w:r>
      <w:proofErr w:type="spellEnd"/>
      <w:r w:rsidRPr="00B61546">
        <w:rPr>
          <w:rFonts w:ascii="Arial" w:hAnsi="Arial" w:cs="Arial"/>
          <w:lang w:eastAsia="en-US"/>
        </w:rPr>
        <w:t xml:space="preserve">, </w:t>
      </w:r>
      <w:proofErr w:type="spellStart"/>
      <w:r w:rsidRPr="00B61546">
        <w:rPr>
          <w:rFonts w:ascii="Arial" w:hAnsi="Arial" w:cs="Arial"/>
          <w:lang w:eastAsia="en-US"/>
        </w:rPr>
        <w:t>пальчатокоренник</w:t>
      </w:r>
      <w:proofErr w:type="spellEnd"/>
      <w:r w:rsidRPr="00B61546">
        <w:rPr>
          <w:rFonts w:ascii="Arial" w:hAnsi="Arial" w:cs="Arial"/>
          <w:lang w:eastAsia="en-US"/>
        </w:rPr>
        <w:t xml:space="preserve"> длиннолистный </w:t>
      </w:r>
      <w:proofErr w:type="spellStart"/>
      <w:r w:rsidRPr="00B61546">
        <w:rPr>
          <w:rFonts w:ascii="Arial" w:hAnsi="Arial" w:cs="Arial"/>
          <w:lang w:eastAsia="en-US"/>
        </w:rPr>
        <w:t>Dactylorhiza</w:t>
      </w:r>
      <w:proofErr w:type="spellEnd"/>
      <w:r w:rsidRPr="00B61546">
        <w:rPr>
          <w:rFonts w:ascii="Arial" w:hAnsi="Arial" w:cs="Arial"/>
          <w:lang w:eastAsia="en-US"/>
        </w:rPr>
        <w:t xml:space="preserve"> </w:t>
      </w:r>
      <w:proofErr w:type="spellStart"/>
      <w:r w:rsidRPr="00B61546">
        <w:rPr>
          <w:rFonts w:ascii="Arial" w:hAnsi="Arial" w:cs="Arial"/>
          <w:lang w:eastAsia="en-US"/>
        </w:rPr>
        <w:t>longifolia</w:t>
      </w:r>
      <w:proofErr w:type="spellEnd"/>
      <w:r w:rsidRPr="00B61546">
        <w:rPr>
          <w:rFonts w:ascii="Arial" w:hAnsi="Arial" w:cs="Arial"/>
          <w:lang w:eastAsia="en-US"/>
        </w:rPr>
        <w:t xml:space="preserve"> (L. </w:t>
      </w:r>
      <w:proofErr w:type="spellStart"/>
      <w:r w:rsidRPr="00B61546">
        <w:rPr>
          <w:rFonts w:ascii="Arial" w:hAnsi="Arial" w:cs="Arial"/>
          <w:lang w:eastAsia="en-US"/>
        </w:rPr>
        <w:t>Neum</w:t>
      </w:r>
      <w:proofErr w:type="spellEnd"/>
      <w:r w:rsidRPr="00B61546">
        <w:rPr>
          <w:rFonts w:ascii="Arial" w:hAnsi="Arial" w:cs="Arial"/>
          <w:lang w:eastAsia="en-US"/>
        </w:rPr>
        <w:t xml:space="preserve">.) </w:t>
      </w:r>
      <w:proofErr w:type="spellStart"/>
      <w:r w:rsidRPr="00B61546">
        <w:rPr>
          <w:rFonts w:ascii="Arial" w:hAnsi="Arial" w:cs="Arial"/>
          <w:lang w:eastAsia="en-US"/>
        </w:rPr>
        <w:t>Aver</w:t>
      </w:r>
      <w:proofErr w:type="spellEnd"/>
      <w:r w:rsidRPr="00B61546">
        <w:rPr>
          <w:rFonts w:ascii="Arial" w:hAnsi="Arial" w:cs="Arial"/>
          <w:lang w:eastAsia="en-US"/>
        </w:rPr>
        <w:t xml:space="preserve">. (D. </w:t>
      </w:r>
      <w:proofErr w:type="spellStart"/>
      <w:r w:rsidRPr="00B61546">
        <w:rPr>
          <w:rFonts w:ascii="Arial" w:hAnsi="Arial" w:cs="Arial"/>
          <w:lang w:eastAsia="en-US"/>
        </w:rPr>
        <w:t>baltica</w:t>
      </w:r>
      <w:proofErr w:type="spellEnd"/>
      <w:r w:rsidRPr="00B61546">
        <w:rPr>
          <w:rFonts w:ascii="Arial" w:hAnsi="Arial" w:cs="Arial"/>
          <w:lang w:eastAsia="en-US"/>
        </w:rPr>
        <w:t xml:space="preserve"> (</w:t>
      </w:r>
      <w:proofErr w:type="spellStart"/>
      <w:r w:rsidRPr="00B61546">
        <w:rPr>
          <w:rFonts w:ascii="Arial" w:hAnsi="Arial" w:cs="Arial"/>
          <w:lang w:eastAsia="en-US"/>
        </w:rPr>
        <w:t>Klinge</w:t>
      </w:r>
      <w:proofErr w:type="spellEnd"/>
      <w:r w:rsidRPr="00B61546">
        <w:rPr>
          <w:rFonts w:ascii="Arial" w:hAnsi="Arial" w:cs="Arial"/>
          <w:lang w:eastAsia="en-US"/>
        </w:rPr>
        <w:t xml:space="preserve">) </w:t>
      </w:r>
      <w:proofErr w:type="spellStart"/>
      <w:r w:rsidRPr="00B61546">
        <w:rPr>
          <w:rFonts w:ascii="Arial" w:hAnsi="Arial" w:cs="Arial"/>
          <w:lang w:eastAsia="en-US"/>
        </w:rPr>
        <w:t>Orlova</w:t>
      </w:r>
      <w:proofErr w:type="spellEnd"/>
      <w:r w:rsidRPr="00B61546">
        <w:rPr>
          <w:rFonts w:ascii="Arial" w:hAnsi="Arial" w:cs="Arial"/>
          <w:lang w:eastAsia="en-US"/>
        </w:rPr>
        <w:t xml:space="preserve">), </w:t>
      </w:r>
      <w:proofErr w:type="spellStart"/>
      <w:r w:rsidRPr="00B61546">
        <w:rPr>
          <w:rFonts w:ascii="Arial" w:hAnsi="Arial" w:cs="Arial"/>
          <w:lang w:eastAsia="en-US"/>
        </w:rPr>
        <w:t>пальчатокоренник</w:t>
      </w:r>
      <w:proofErr w:type="spellEnd"/>
      <w:r w:rsidRPr="00B61546">
        <w:rPr>
          <w:rFonts w:ascii="Arial" w:hAnsi="Arial" w:cs="Arial"/>
          <w:lang w:eastAsia="en-US"/>
        </w:rPr>
        <w:t xml:space="preserve"> пятнистый </w:t>
      </w:r>
      <w:proofErr w:type="spellStart"/>
      <w:r w:rsidRPr="00B61546">
        <w:rPr>
          <w:rFonts w:ascii="Arial" w:hAnsi="Arial" w:cs="Arial"/>
          <w:lang w:eastAsia="en-US"/>
        </w:rPr>
        <w:t>Dactylorhiza</w:t>
      </w:r>
      <w:proofErr w:type="spellEnd"/>
      <w:r w:rsidRPr="00B61546">
        <w:rPr>
          <w:rFonts w:ascii="Arial" w:hAnsi="Arial" w:cs="Arial"/>
          <w:lang w:eastAsia="en-US"/>
        </w:rPr>
        <w:t xml:space="preserve"> </w:t>
      </w:r>
      <w:proofErr w:type="spellStart"/>
      <w:r w:rsidRPr="00B61546">
        <w:rPr>
          <w:rFonts w:ascii="Arial" w:hAnsi="Arial" w:cs="Arial"/>
          <w:lang w:eastAsia="en-US"/>
        </w:rPr>
        <w:t>maculata</w:t>
      </w:r>
      <w:proofErr w:type="spellEnd"/>
      <w:r w:rsidRPr="00B61546">
        <w:rPr>
          <w:rFonts w:ascii="Arial" w:hAnsi="Arial" w:cs="Arial"/>
          <w:lang w:eastAsia="en-US"/>
        </w:rPr>
        <w:t xml:space="preserve"> (L.) </w:t>
      </w:r>
      <w:proofErr w:type="spellStart"/>
      <w:r w:rsidRPr="00B61546">
        <w:rPr>
          <w:rFonts w:ascii="Arial" w:hAnsi="Arial" w:cs="Arial"/>
          <w:lang w:eastAsia="en-US"/>
        </w:rPr>
        <w:t>Soo</w:t>
      </w:r>
      <w:proofErr w:type="spellEnd"/>
      <w:r w:rsidRPr="00B61546">
        <w:rPr>
          <w:rFonts w:ascii="Arial" w:hAnsi="Arial" w:cs="Arial"/>
          <w:lang w:eastAsia="en-US"/>
        </w:rPr>
        <w:t xml:space="preserve">, </w:t>
      </w:r>
      <w:proofErr w:type="spellStart"/>
      <w:r w:rsidRPr="00B61546">
        <w:rPr>
          <w:rFonts w:ascii="Arial" w:hAnsi="Arial" w:cs="Arial"/>
          <w:lang w:eastAsia="en-US"/>
        </w:rPr>
        <w:t>Дремлик</w:t>
      </w:r>
      <w:proofErr w:type="spellEnd"/>
      <w:r w:rsidRPr="00B61546">
        <w:rPr>
          <w:rFonts w:ascii="Arial" w:hAnsi="Arial" w:cs="Arial"/>
          <w:lang w:eastAsia="en-US"/>
        </w:rPr>
        <w:t xml:space="preserve"> Темно-Красный (</w:t>
      </w:r>
      <w:proofErr w:type="spellStart"/>
      <w:r w:rsidRPr="00B61546">
        <w:rPr>
          <w:rFonts w:ascii="Arial" w:hAnsi="Arial" w:cs="Arial"/>
          <w:lang w:eastAsia="en-US"/>
        </w:rPr>
        <w:t>Epipactis</w:t>
      </w:r>
      <w:proofErr w:type="spellEnd"/>
      <w:r w:rsidRPr="00B61546">
        <w:rPr>
          <w:rFonts w:ascii="Arial" w:hAnsi="Arial" w:cs="Arial"/>
          <w:lang w:eastAsia="en-US"/>
        </w:rPr>
        <w:t xml:space="preserve"> </w:t>
      </w:r>
      <w:proofErr w:type="spellStart"/>
      <w:r w:rsidRPr="00B61546">
        <w:rPr>
          <w:rFonts w:ascii="Arial" w:hAnsi="Arial" w:cs="Arial"/>
          <w:lang w:eastAsia="en-US"/>
        </w:rPr>
        <w:t>atrorubens</w:t>
      </w:r>
      <w:proofErr w:type="spellEnd"/>
      <w:r w:rsidRPr="00B61546">
        <w:rPr>
          <w:rFonts w:ascii="Arial" w:hAnsi="Arial" w:cs="Arial"/>
          <w:lang w:eastAsia="en-US"/>
        </w:rPr>
        <w:t xml:space="preserve">), </w:t>
      </w:r>
      <w:proofErr w:type="spellStart"/>
      <w:r w:rsidRPr="00B61546">
        <w:rPr>
          <w:rFonts w:ascii="Arial" w:hAnsi="Arial" w:cs="Arial"/>
          <w:lang w:eastAsia="en-US"/>
        </w:rPr>
        <w:t>Дремлик</w:t>
      </w:r>
      <w:proofErr w:type="spellEnd"/>
      <w:r w:rsidRPr="00B61546">
        <w:rPr>
          <w:rFonts w:ascii="Arial" w:hAnsi="Arial" w:cs="Arial"/>
          <w:lang w:eastAsia="en-US"/>
        </w:rPr>
        <w:t xml:space="preserve"> </w:t>
      </w:r>
      <w:proofErr w:type="spellStart"/>
      <w:r w:rsidRPr="00B61546">
        <w:rPr>
          <w:rFonts w:ascii="Arial" w:hAnsi="Arial" w:cs="Arial"/>
          <w:lang w:eastAsia="en-US"/>
        </w:rPr>
        <w:t>Чемерицевидный</w:t>
      </w:r>
      <w:proofErr w:type="spellEnd"/>
      <w:r w:rsidRPr="00B61546">
        <w:rPr>
          <w:rFonts w:ascii="Arial" w:hAnsi="Arial" w:cs="Arial"/>
          <w:lang w:eastAsia="en-US"/>
        </w:rPr>
        <w:t xml:space="preserve"> (</w:t>
      </w:r>
      <w:proofErr w:type="spellStart"/>
      <w:r w:rsidRPr="00B61546">
        <w:rPr>
          <w:rFonts w:ascii="Arial" w:hAnsi="Arial" w:cs="Arial"/>
          <w:lang w:eastAsia="en-US"/>
        </w:rPr>
        <w:t>Epipactis</w:t>
      </w:r>
      <w:proofErr w:type="spellEnd"/>
      <w:r w:rsidRPr="00B61546">
        <w:rPr>
          <w:rFonts w:ascii="Arial" w:hAnsi="Arial" w:cs="Arial"/>
          <w:lang w:eastAsia="en-US"/>
        </w:rPr>
        <w:t xml:space="preserve"> </w:t>
      </w:r>
      <w:proofErr w:type="spellStart"/>
      <w:r w:rsidRPr="00B61546">
        <w:rPr>
          <w:rFonts w:ascii="Arial" w:hAnsi="Arial" w:cs="Arial"/>
          <w:lang w:eastAsia="en-US"/>
        </w:rPr>
        <w:t>helleborine</w:t>
      </w:r>
      <w:proofErr w:type="spellEnd"/>
      <w:r w:rsidRPr="00B61546">
        <w:rPr>
          <w:rFonts w:ascii="Arial" w:hAnsi="Arial" w:cs="Arial"/>
          <w:lang w:eastAsia="en-US"/>
        </w:rPr>
        <w:t xml:space="preserve">), </w:t>
      </w:r>
      <w:proofErr w:type="spellStart"/>
      <w:r w:rsidRPr="00B61546">
        <w:rPr>
          <w:rFonts w:ascii="Arial" w:hAnsi="Arial" w:cs="Arial"/>
          <w:lang w:eastAsia="en-US"/>
        </w:rPr>
        <w:t>Дремлик</w:t>
      </w:r>
      <w:proofErr w:type="spellEnd"/>
      <w:r w:rsidRPr="00B61546">
        <w:rPr>
          <w:rFonts w:ascii="Arial" w:hAnsi="Arial" w:cs="Arial"/>
          <w:lang w:eastAsia="en-US"/>
        </w:rPr>
        <w:t xml:space="preserve"> Болотный (</w:t>
      </w:r>
      <w:proofErr w:type="spellStart"/>
      <w:r w:rsidRPr="00B61546">
        <w:rPr>
          <w:rFonts w:ascii="Arial" w:hAnsi="Arial" w:cs="Arial"/>
          <w:lang w:eastAsia="en-US"/>
        </w:rPr>
        <w:t>Epipactis</w:t>
      </w:r>
      <w:proofErr w:type="spellEnd"/>
      <w:r w:rsidRPr="00B61546">
        <w:rPr>
          <w:rFonts w:ascii="Arial" w:hAnsi="Arial" w:cs="Arial"/>
          <w:lang w:eastAsia="en-US"/>
        </w:rPr>
        <w:t xml:space="preserve"> </w:t>
      </w:r>
      <w:proofErr w:type="spellStart"/>
      <w:r w:rsidRPr="00B61546">
        <w:rPr>
          <w:rFonts w:ascii="Arial" w:hAnsi="Arial" w:cs="Arial"/>
          <w:lang w:eastAsia="en-US"/>
        </w:rPr>
        <w:t>palustris</w:t>
      </w:r>
      <w:proofErr w:type="spellEnd"/>
      <w:r w:rsidRPr="00B61546">
        <w:rPr>
          <w:rFonts w:ascii="Arial" w:hAnsi="Arial" w:cs="Arial"/>
          <w:lang w:eastAsia="en-US"/>
        </w:rPr>
        <w:t xml:space="preserve">), </w:t>
      </w:r>
      <w:proofErr w:type="spellStart"/>
      <w:r w:rsidRPr="00B61546">
        <w:rPr>
          <w:rFonts w:ascii="Arial" w:hAnsi="Arial" w:cs="Arial"/>
          <w:lang w:eastAsia="en-US"/>
        </w:rPr>
        <w:t>кокушник</w:t>
      </w:r>
      <w:proofErr w:type="spellEnd"/>
      <w:r w:rsidRPr="00B61546">
        <w:rPr>
          <w:rFonts w:ascii="Arial" w:hAnsi="Arial" w:cs="Arial"/>
          <w:lang w:eastAsia="en-US"/>
        </w:rPr>
        <w:t xml:space="preserve"> длиннорогий </w:t>
      </w:r>
      <w:proofErr w:type="spellStart"/>
      <w:r w:rsidRPr="00B61546">
        <w:rPr>
          <w:rFonts w:ascii="Arial" w:hAnsi="Arial" w:cs="Arial"/>
          <w:lang w:eastAsia="en-US"/>
        </w:rPr>
        <w:t>Gymnadenia</w:t>
      </w:r>
      <w:proofErr w:type="spellEnd"/>
      <w:r w:rsidRPr="00B61546">
        <w:rPr>
          <w:rFonts w:ascii="Arial" w:hAnsi="Arial" w:cs="Arial"/>
          <w:lang w:eastAsia="en-US"/>
        </w:rPr>
        <w:t xml:space="preserve"> </w:t>
      </w:r>
      <w:proofErr w:type="spellStart"/>
      <w:r w:rsidRPr="00B61546">
        <w:rPr>
          <w:rFonts w:ascii="Arial" w:hAnsi="Arial" w:cs="Arial"/>
          <w:lang w:eastAsia="en-US"/>
        </w:rPr>
        <w:t>conopsea</w:t>
      </w:r>
      <w:proofErr w:type="spellEnd"/>
      <w:r w:rsidRPr="00B61546">
        <w:rPr>
          <w:rFonts w:ascii="Arial" w:hAnsi="Arial" w:cs="Arial"/>
          <w:lang w:eastAsia="en-US"/>
        </w:rPr>
        <w:t xml:space="preserve"> (L.) R. </w:t>
      </w:r>
      <w:proofErr w:type="spellStart"/>
      <w:r w:rsidRPr="00B61546">
        <w:rPr>
          <w:rFonts w:ascii="Arial" w:hAnsi="Arial" w:cs="Arial"/>
          <w:lang w:eastAsia="en-US"/>
        </w:rPr>
        <w:t>Br</w:t>
      </w:r>
      <w:proofErr w:type="spellEnd"/>
      <w:r w:rsidRPr="00B61546">
        <w:rPr>
          <w:rFonts w:ascii="Arial" w:hAnsi="Arial" w:cs="Arial"/>
          <w:lang w:eastAsia="en-US"/>
        </w:rPr>
        <w:t xml:space="preserve">., </w:t>
      </w:r>
      <w:proofErr w:type="spellStart"/>
      <w:r w:rsidRPr="00B61546">
        <w:rPr>
          <w:rFonts w:ascii="Arial" w:hAnsi="Arial" w:cs="Arial"/>
          <w:lang w:eastAsia="en-US"/>
        </w:rPr>
        <w:t>бровник</w:t>
      </w:r>
      <w:proofErr w:type="spellEnd"/>
      <w:r w:rsidRPr="00B61546">
        <w:rPr>
          <w:rFonts w:ascii="Arial" w:hAnsi="Arial" w:cs="Arial"/>
          <w:lang w:eastAsia="en-US"/>
        </w:rPr>
        <w:t xml:space="preserve"> </w:t>
      </w:r>
      <w:proofErr w:type="spellStart"/>
      <w:r w:rsidRPr="00B61546">
        <w:rPr>
          <w:rFonts w:ascii="Arial" w:hAnsi="Arial" w:cs="Arial"/>
          <w:lang w:eastAsia="en-US"/>
        </w:rPr>
        <w:t>одноклубневый</w:t>
      </w:r>
      <w:proofErr w:type="spellEnd"/>
      <w:r w:rsidRPr="00B61546">
        <w:rPr>
          <w:rFonts w:ascii="Arial" w:hAnsi="Arial" w:cs="Arial"/>
          <w:lang w:eastAsia="en-US"/>
        </w:rPr>
        <w:t xml:space="preserve"> </w:t>
      </w:r>
      <w:proofErr w:type="spellStart"/>
      <w:r w:rsidRPr="00B61546">
        <w:rPr>
          <w:rFonts w:ascii="Arial" w:hAnsi="Arial" w:cs="Arial"/>
          <w:lang w:eastAsia="en-US"/>
        </w:rPr>
        <w:t>Herminium</w:t>
      </w:r>
      <w:proofErr w:type="spellEnd"/>
      <w:r w:rsidRPr="00B61546">
        <w:rPr>
          <w:rFonts w:ascii="Arial" w:hAnsi="Arial" w:cs="Arial"/>
          <w:lang w:eastAsia="en-US"/>
        </w:rPr>
        <w:t xml:space="preserve"> </w:t>
      </w:r>
      <w:proofErr w:type="spellStart"/>
      <w:r w:rsidRPr="00B61546">
        <w:rPr>
          <w:rFonts w:ascii="Arial" w:hAnsi="Arial" w:cs="Arial"/>
          <w:lang w:eastAsia="en-US"/>
        </w:rPr>
        <w:t>monorchis</w:t>
      </w:r>
      <w:proofErr w:type="spellEnd"/>
      <w:r w:rsidRPr="00B61546">
        <w:rPr>
          <w:rFonts w:ascii="Arial" w:hAnsi="Arial" w:cs="Arial"/>
          <w:lang w:eastAsia="en-US"/>
        </w:rPr>
        <w:t xml:space="preserve"> (L.) R. </w:t>
      </w:r>
      <w:proofErr w:type="spellStart"/>
      <w:r w:rsidRPr="00B61546">
        <w:rPr>
          <w:rFonts w:ascii="Arial" w:hAnsi="Arial" w:cs="Arial"/>
          <w:lang w:eastAsia="en-US"/>
        </w:rPr>
        <w:t>Br</w:t>
      </w:r>
      <w:proofErr w:type="spellEnd"/>
      <w:r w:rsidRPr="00B61546">
        <w:rPr>
          <w:rFonts w:ascii="Arial" w:hAnsi="Arial" w:cs="Arial"/>
          <w:lang w:eastAsia="en-US"/>
        </w:rPr>
        <w:t>., Гнездовка Настоящая (</w:t>
      </w:r>
      <w:proofErr w:type="spellStart"/>
      <w:r w:rsidRPr="00B61546">
        <w:rPr>
          <w:rFonts w:ascii="Arial" w:hAnsi="Arial" w:cs="Arial"/>
          <w:lang w:eastAsia="en-US"/>
        </w:rPr>
        <w:t>Neottianidus-avis</w:t>
      </w:r>
      <w:proofErr w:type="spellEnd"/>
      <w:r w:rsidRPr="00B61546">
        <w:rPr>
          <w:rFonts w:ascii="Arial" w:hAnsi="Arial" w:cs="Arial"/>
          <w:lang w:eastAsia="en-US"/>
        </w:rPr>
        <w:t xml:space="preserve">), ятрышник шлемоносный </w:t>
      </w:r>
      <w:proofErr w:type="spellStart"/>
      <w:r w:rsidRPr="00B61546">
        <w:rPr>
          <w:rFonts w:ascii="Arial" w:hAnsi="Arial" w:cs="Arial"/>
          <w:lang w:eastAsia="en-US"/>
        </w:rPr>
        <w:t>Orchis</w:t>
      </w:r>
      <w:proofErr w:type="spellEnd"/>
      <w:r w:rsidRPr="00B61546">
        <w:rPr>
          <w:rFonts w:ascii="Arial" w:hAnsi="Arial" w:cs="Arial"/>
          <w:lang w:eastAsia="en-US"/>
        </w:rPr>
        <w:t xml:space="preserve"> </w:t>
      </w:r>
      <w:proofErr w:type="spellStart"/>
      <w:r w:rsidRPr="00B61546">
        <w:rPr>
          <w:rFonts w:ascii="Arial" w:hAnsi="Arial" w:cs="Arial"/>
          <w:lang w:eastAsia="en-US"/>
        </w:rPr>
        <w:t>militaris</w:t>
      </w:r>
      <w:proofErr w:type="spellEnd"/>
      <w:r w:rsidRPr="00B61546">
        <w:rPr>
          <w:rFonts w:ascii="Arial" w:hAnsi="Arial" w:cs="Arial"/>
          <w:lang w:eastAsia="en-US"/>
        </w:rPr>
        <w:t xml:space="preserve"> L., Любка Двулистная (</w:t>
      </w:r>
      <w:proofErr w:type="spellStart"/>
      <w:r w:rsidRPr="00B61546">
        <w:rPr>
          <w:rFonts w:ascii="Arial" w:hAnsi="Arial" w:cs="Arial"/>
          <w:lang w:eastAsia="en-US"/>
        </w:rPr>
        <w:t>Platantherabifolia</w:t>
      </w:r>
      <w:proofErr w:type="spellEnd"/>
      <w:r w:rsidRPr="00B61546">
        <w:rPr>
          <w:rFonts w:ascii="Arial" w:hAnsi="Arial" w:cs="Arial"/>
          <w:lang w:eastAsia="en-US"/>
        </w:rPr>
        <w:t xml:space="preserve">), белозор болотный </w:t>
      </w:r>
      <w:proofErr w:type="spellStart"/>
      <w:r w:rsidRPr="00B61546">
        <w:rPr>
          <w:rFonts w:ascii="Arial" w:hAnsi="Arial" w:cs="Arial"/>
          <w:lang w:eastAsia="en-US"/>
        </w:rPr>
        <w:t>Parnassia</w:t>
      </w:r>
      <w:proofErr w:type="spellEnd"/>
      <w:r w:rsidRPr="00B61546">
        <w:rPr>
          <w:rFonts w:ascii="Arial" w:hAnsi="Arial" w:cs="Arial"/>
          <w:lang w:eastAsia="en-US"/>
        </w:rPr>
        <w:t xml:space="preserve"> </w:t>
      </w:r>
      <w:proofErr w:type="spellStart"/>
      <w:r w:rsidRPr="00B61546">
        <w:rPr>
          <w:rFonts w:ascii="Arial" w:hAnsi="Arial" w:cs="Arial"/>
          <w:lang w:eastAsia="en-US"/>
        </w:rPr>
        <w:t>palustris</w:t>
      </w:r>
      <w:proofErr w:type="spellEnd"/>
      <w:r w:rsidRPr="00B61546">
        <w:rPr>
          <w:rFonts w:ascii="Arial" w:hAnsi="Arial" w:cs="Arial"/>
          <w:lang w:eastAsia="en-US"/>
        </w:rPr>
        <w:t xml:space="preserve"> L., подорожник </w:t>
      </w:r>
      <w:proofErr w:type="spellStart"/>
      <w:r w:rsidRPr="00B61546">
        <w:rPr>
          <w:rFonts w:ascii="Arial" w:hAnsi="Arial" w:cs="Arial"/>
          <w:lang w:eastAsia="en-US"/>
        </w:rPr>
        <w:t>Корнута</w:t>
      </w:r>
      <w:proofErr w:type="spellEnd"/>
      <w:r w:rsidRPr="00B61546">
        <w:rPr>
          <w:rFonts w:ascii="Arial" w:hAnsi="Arial" w:cs="Arial"/>
          <w:lang w:eastAsia="en-US"/>
        </w:rPr>
        <w:t xml:space="preserve"> </w:t>
      </w:r>
      <w:proofErr w:type="spellStart"/>
      <w:r w:rsidRPr="00B61546">
        <w:rPr>
          <w:rFonts w:ascii="Arial" w:hAnsi="Arial" w:cs="Arial"/>
          <w:lang w:eastAsia="en-US"/>
        </w:rPr>
        <w:t>Plantago</w:t>
      </w:r>
      <w:proofErr w:type="spellEnd"/>
      <w:r w:rsidRPr="00B61546">
        <w:rPr>
          <w:rFonts w:ascii="Arial" w:hAnsi="Arial" w:cs="Arial"/>
          <w:lang w:eastAsia="en-US"/>
        </w:rPr>
        <w:t xml:space="preserve"> </w:t>
      </w:r>
      <w:proofErr w:type="spellStart"/>
      <w:r w:rsidRPr="00B61546">
        <w:rPr>
          <w:rFonts w:ascii="Arial" w:hAnsi="Arial" w:cs="Arial"/>
          <w:lang w:eastAsia="en-US"/>
        </w:rPr>
        <w:t>cornuti</w:t>
      </w:r>
      <w:proofErr w:type="spellEnd"/>
      <w:r w:rsidRPr="00B61546">
        <w:rPr>
          <w:rFonts w:ascii="Arial" w:hAnsi="Arial" w:cs="Arial"/>
          <w:lang w:eastAsia="en-US"/>
        </w:rPr>
        <w:t xml:space="preserve"> </w:t>
      </w:r>
      <w:proofErr w:type="spellStart"/>
      <w:r w:rsidRPr="00B61546">
        <w:rPr>
          <w:rFonts w:ascii="Arial" w:hAnsi="Arial" w:cs="Arial"/>
          <w:lang w:eastAsia="en-US"/>
        </w:rPr>
        <w:t>Gouan</w:t>
      </w:r>
      <w:proofErr w:type="spellEnd"/>
      <w:r w:rsidRPr="00B61546">
        <w:rPr>
          <w:rFonts w:ascii="Arial" w:hAnsi="Arial" w:cs="Arial"/>
          <w:lang w:eastAsia="en-US"/>
        </w:rPr>
        <w:t xml:space="preserve">, подорожник соляной </w:t>
      </w:r>
      <w:proofErr w:type="spellStart"/>
      <w:r w:rsidRPr="00B61546">
        <w:rPr>
          <w:rFonts w:ascii="Arial" w:hAnsi="Arial" w:cs="Arial"/>
          <w:lang w:eastAsia="en-US"/>
        </w:rPr>
        <w:t>Plantago</w:t>
      </w:r>
      <w:proofErr w:type="spellEnd"/>
      <w:r w:rsidRPr="00B61546">
        <w:rPr>
          <w:rFonts w:ascii="Arial" w:hAnsi="Arial" w:cs="Arial"/>
          <w:lang w:eastAsia="en-US"/>
        </w:rPr>
        <w:t xml:space="preserve"> </w:t>
      </w:r>
      <w:proofErr w:type="spellStart"/>
      <w:r w:rsidRPr="00B61546">
        <w:rPr>
          <w:rFonts w:ascii="Arial" w:hAnsi="Arial" w:cs="Arial"/>
          <w:lang w:eastAsia="en-US"/>
        </w:rPr>
        <w:t>salsa</w:t>
      </w:r>
      <w:proofErr w:type="spellEnd"/>
      <w:r w:rsidRPr="00B61546">
        <w:rPr>
          <w:rFonts w:ascii="Arial" w:hAnsi="Arial" w:cs="Arial"/>
          <w:lang w:eastAsia="en-US"/>
        </w:rPr>
        <w:t xml:space="preserve"> </w:t>
      </w:r>
      <w:proofErr w:type="spellStart"/>
      <w:r w:rsidRPr="00B61546">
        <w:rPr>
          <w:rFonts w:ascii="Arial" w:hAnsi="Arial" w:cs="Arial"/>
          <w:lang w:eastAsia="en-US"/>
        </w:rPr>
        <w:t>Pall</w:t>
      </w:r>
      <w:proofErr w:type="spellEnd"/>
      <w:r w:rsidRPr="00B61546">
        <w:rPr>
          <w:rFonts w:ascii="Arial" w:hAnsi="Arial" w:cs="Arial"/>
          <w:lang w:eastAsia="en-US"/>
        </w:rPr>
        <w:t xml:space="preserve">., овсец </w:t>
      </w:r>
      <w:proofErr w:type="spellStart"/>
      <w:r w:rsidRPr="00B61546">
        <w:rPr>
          <w:rFonts w:ascii="Arial" w:hAnsi="Arial" w:cs="Arial"/>
          <w:lang w:eastAsia="en-US"/>
        </w:rPr>
        <w:t>Шелля</w:t>
      </w:r>
      <w:proofErr w:type="spellEnd"/>
      <w:r w:rsidRPr="00B61546">
        <w:rPr>
          <w:rFonts w:ascii="Arial" w:hAnsi="Arial" w:cs="Arial"/>
          <w:lang w:eastAsia="en-US"/>
        </w:rPr>
        <w:t xml:space="preserve"> </w:t>
      </w:r>
      <w:proofErr w:type="spellStart"/>
      <w:r w:rsidRPr="00B61546">
        <w:rPr>
          <w:rFonts w:ascii="Arial" w:hAnsi="Arial" w:cs="Arial"/>
          <w:lang w:eastAsia="en-US"/>
        </w:rPr>
        <w:t>Helictotrichon</w:t>
      </w:r>
      <w:proofErr w:type="spellEnd"/>
      <w:r w:rsidRPr="00B61546">
        <w:rPr>
          <w:rFonts w:ascii="Arial" w:hAnsi="Arial" w:cs="Arial"/>
          <w:lang w:eastAsia="en-US"/>
        </w:rPr>
        <w:t xml:space="preserve"> </w:t>
      </w:r>
      <w:proofErr w:type="spellStart"/>
      <w:r w:rsidRPr="00B61546">
        <w:rPr>
          <w:rFonts w:ascii="Arial" w:hAnsi="Arial" w:cs="Arial"/>
          <w:lang w:eastAsia="en-US"/>
        </w:rPr>
        <w:t>schellianum</w:t>
      </w:r>
      <w:proofErr w:type="spellEnd"/>
      <w:r w:rsidRPr="00B61546">
        <w:rPr>
          <w:rFonts w:ascii="Arial" w:hAnsi="Arial" w:cs="Arial"/>
          <w:lang w:eastAsia="en-US"/>
        </w:rPr>
        <w:t xml:space="preserve"> (</w:t>
      </w:r>
      <w:proofErr w:type="spellStart"/>
      <w:r w:rsidRPr="00B61546">
        <w:rPr>
          <w:rFonts w:ascii="Arial" w:hAnsi="Arial" w:cs="Arial"/>
          <w:lang w:eastAsia="en-US"/>
        </w:rPr>
        <w:t>Hack</w:t>
      </w:r>
      <w:proofErr w:type="spellEnd"/>
      <w:r w:rsidRPr="00B61546">
        <w:rPr>
          <w:rFonts w:ascii="Arial" w:hAnsi="Arial" w:cs="Arial"/>
          <w:lang w:eastAsia="en-US"/>
        </w:rPr>
        <w:t xml:space="preserve">.) </w:t>
      </w:r>
      <w:proofErr w:type="spellStart"/>
      <w:r w:rsidRPr="00B61546">
        <w:rPr>
          <w:rFonts w:ascii="Arial" w:hAnsi="Arial" w:cs="Arial"/>
          <w:lang w:eastAsia="en-US"/>
        </w:rPr>
        <w:t>Kitag</w:t>
      </w:r>
      <w:proofErr w:type="spellEnd"/>
      <w:r w:rsidRPr="00B61546">
        <w:rPr>
          <w:rFonts w:ascii="Arial" w:hAnsi="Arial" w:cs="Arial"/>
          <w:lang w:eastAsia="en-US"/>
        </w:rPr>
        <w:t xml:space="preserve">, тонконог жестколистный </w:t>
      </w:r>
      <w:proofErr w:type="spellStart"/>
      <w:r w:rsidRPr="00B61546">
        <w:rPr>
          <w:rFonts w:ascii="Arial" w:hAnsi="Arial" w:cs="Arial"/>
          <w:lang w:eastAsia="en-US"/>
        </w:rPr>
        <w:t>Koeleria</w:t>
      </w:r>
      <w:proofErr w:type="spellEnd"/>
      <w:r w:rsidRPr="00B61546">
        <w:rPr>
          <w:rFonts w:ascii="Arial" w:hAnsi="Arial" w:cs="Arial"/>
          <w:lang w:eastAsia="en-US"/>
        </w:rPr>
        <w:t xml:space="preserve"> </w:t>
      </w:r>
      <w:proofErr w:type="spellStart"/>
      <w:r w:rsidRPr="00B61546">
        <w:rPr>
          <w:rFonts w:ascii="Arial" w:hAnsi="Arial" w:cs="Arial"/>
          <w:lang w:eastAsia="en-US"/>
        </w:rPr>
        <w:t>sclerophylla</w:t>
      </w:r>
      <w:proofErr w:type="spellEnd"/>
      <w:r w:rsidRPr="00B61546">
        <w:rPr>
          <w:rFonts w:ascii="Arial" w:hAnsi="Arial" w:cs="Arial"/>
          <w:lang w:eastAsia="en-US"/>
        </w:rPr>
        <w:t xml:space="preserve"> P. </w:t>
      </w:r>
      <w:proofErr w:type="spellStart"/>
      <w:r w:rsidRPr="00B61546">
        <w:rPr>
          <w:rFonts w:ascii="Arial" w:hAnsi="Arial" w:cs="Arial"/>
          <w:lang w:eastAsia="en-US"/>
        </w:rPr>
        <w:t>Smirn</w:t>
      </w:r>
      <w:proofErr w:type="spellEnd"/>
      <w:r w:rsidRPr="00B61546">
        <w:rPr>
          <w:rFonts w:ascii="Arial" w:hAnsi="Arial" w:cs="Arial"/>
          <w:lang w:eastAsia="en-US"/>
        </w:rPr>
        <w:t xml:space="preserve">., </w:t>
      </w:r>
      <w:proofErr w:type="spellStart"/>
      <w:r w:rsidRPr="00B61546">
        <w:rPr>
          <w:rFonts w:ascii="Arial" w:hAnsi="Arial" w:cs="Arial"/>
          <w:lang w:eastAsia="en-US"/>
        </w:rPr>
        <w:t>леерсия</w:t>
      </w:r>
      <w:proofErr w:type="spellEnd"/>
      <w:r w:rsidRPr="00B61546">
        <w:rPr>
          <w:rFonts w:ascii="Arial" w:hAnsi="Arial" w:cs="Arial"/>
          <w:lang w:eastAsia="en-US"/>
        </w:rPr>
        <w:t xml:space="preserve"> рисовидная </w:t>
      </w:r>
      <w:proofErr w:type="spellStart"/>
      <w:r w:rsidRPr="00B61546">
        <w:rPr>
          <w:rFonts w:ascii="Arial" w:hAnsi="Arial" w:cs="Arial"/>
          <w:lang w:eastAsia="en-US"/>
        </w:rPr>
        <w:t>Leersia</w:t>
      </w:r>
      <w:proofErr w:type="spellEnd"/>
      <w:r w:rsidRPr="00B61546">
        <w:rPr>
          <w:rFonts w:ascii="Arial" w:hAnsi="Arial" w:cs="Arial"/>
          <w:lang w:eastAsia="en-US"/>
        </w:rPr>
        <w:t xml:space="preserve"> </w:t>
      </w:r>
      <w:proofErr w:type="spellStart"/>
      <w:r w:rsidRPr="00B61546">
        <w:rPr>
          <w:rFonts w:ascii="Arial" w:hAnsi="Arial" w:cs="Arial"/>
          <w:lang w:eastAsia="en-US"/>
        </w:rPr>
        <w:t>oryzoides</w:t>
      </w:r>
      <w:proofErr w:type="spellEnd"/>
      <w:r w:rsidRPr="00B61546">
        <w:rPr>
          <w:rFonts w:ascii="Arial" w:hAnsi="Arial" w:cs="Arial"/>
          <w:lang w:eastAsia="en-US"/>
        </w:rPr>
        <w:t xml:space="preserve"> (L.) </w:t>
      </w:r>
      <w:proofErr w:type="spellStart"/>
      <w:r w:rsidRPr="00B61546">
        <w:rPr>
          <w:rFonts w:ascii="Arial" w:hAnsi="Arial" w:cs="Arial"/>
          <w:lang w:eastAsia="en-US"/>
        </w:rPr>
        <w:t>Sw</w:t>
      </w:r>
      <w:proofErr w:type="spellEnd"/>
      <w:r w:rsidRPr="00B61546">
        <w:rPr>
          <w:rFonts w:ascii="Arial" w:hAnsi="Arial" w:cs="Arial"/>
          <w:lang w:eastAsia="en-US"/>
        </w:rPr>
        <w:t xml:space="preserve">., ковыль </w:t>
      </w:r>
      <w:proofErr w:type="spellStart"/>
      <w:r w:rsidRPr="00B61546">
        <w:rPr>
          <w:rFonts w:ascii="Arial" w:hAnsi="Arial" w:cs="Arial"/>
          <w:lang w:eastAsia="en-US"/>
        </w:rPr>
        <w:t>опушеннолистный</w:t>
      </w:r>
      <w:proofErr w:type="spellEnd"/>
      <w:r w:rsidRPr="00B61546">
        <w:rPr>
          <w:rFonts w:ascii="Arial" w:hAnsi="Arial" w:cs="Arial"/>
          <w:lang w:eastAsia="en-US"/>
        </w:rPr>
        <w:t xml:space="preserve"> </w:t>
      </w:r>
      <w:proofErr w:type="spellStart"/>
      <w:r w:rsidRPr="00B61546">
        <w:rPr>
          <w:rFonts w:ascii="Arial" w:hAnsi="Arial" w:cs="Arial"/>
          <w:lang w:eastAsia="en-US"/>
        </w:rPr>
        <w:t>Stipa</w:t>
      </w:r>
      <w:proofErr w:type="spellEnd"/>
      <w:r w:rsidRPr="00B61546">
        <w:rPr>
          <w:rFonts w:ascii="Arial" w:hAnsi="Arial" w:cs="Arial"/>
          <w:lang w:eastAsia="en-US"/>
        </w:rPr>
        <w:t xml:space="preserve"> </w:t>
      </w:r>
      <w:proofErr w:type="spellStart"/>
      <w:r w:rsidRPr="00B61546">
        <w:rPr>
          <w:rFonts w:ascii="Arial" w:hAnsi="Arial" w:cs="Arial"/>
          <w:lang w:eastAsia="en-US"/>
        </w:rPr>
        <w:t>dasyphylla</w:t>
      </w:r>
      <w:proofErr w:type="spellEnd"/>
      <w:r w:rsidRPr="00B61546">
        <w:rPr>
          <w:rFonts w:ascii="Arial" w:hAnsi="Arial" w:cs="Arial"/>
          <w:lang w:eastAsia="en-US"/>
        </w:rPr>
        <w:t xml:space="preserve"> (</w:t>
      </w:r>
      <w:proofErr w:type="spellStart"/>
      <w:r w:rsidRPr="00B61546">
        <w:rPr>
          <w:rFonts w:ascii="Arial" w:hAnsi="Arial" w:cs="Arial"/>
          <w:lang w:eastAsia="en-US"/>
        </w:rPr>
        <w:t>Lindem</w:t>
      </w:r>
      <w:proofErr w:type="spellEnd"/>
      <w:r w:rsidRPr="00B61546">
        <w:rPr>
          <w:rFonts w:ascii="Arial" w:hAnsi="Arial" w:cs="Arial"/>
          <w:lang w:eastAsia="en-US"/>
        </w:rPr>
        <w:t xml:space="preserve">.) </w:t>
      </w:r>
      <w:proofErr w:type="spellStart"/>
      <w:r w:rsidRPr="00B61546">
        <w:rPr>
          <w:rFonts w:ascii="Arial" w:hAnsi="Arial" w:cs="Arial"/>
          <w:lang w:eastAsia="en-US"/>
        </w:rPr>
        <w:t>Trautv</w:t>
      </w:r>
      <w:proofErr w:type="spellEnd"/>
      <w:r w:rsidRPr="00B61546">
        <w:rPr>
          <w:rFonts w:ascii="Arial" w:hAnsi="Arial" w:cs="Arial"/>
          <w:lang w:eastAsia="en-US"/>
        </w:rPr>
        <w:t xml:space="preserve">., ковыль </w:t>
      </w:r>
      <w:proofErr w:type="spellStart"/>
      <w:r w:rsidRPr="00B61546">
        <w:rPr>
          <w:rFonts w:ascii="Arial" w:hAnsi="Arial" w:cs="Arial"/>
          <w:lang w:eastAsia="en-US"/>
        </w:rPr>
        <w:t>Коржинского</w:t>
      </w:r>
      <w:proofErr w:type="spellEnd"/>
      <w:r w:rsidRPr="00B61546">
        <w:rPr>
          <w:rFonts w:ascii="Arial" w:hAnsi="Arial" w:cs="Arial"/>
          <w:lang w:eastAsia="en-US"/>
        </w:rPr>
        <w:t xml:space="preserve"> </w:t>
      </w:r>
      <w:proofErr w:type="spellStart"/>
      <w:r w:rsidRPr="00B61546">
        <w:rPr>
          <w:rFonts w:ascii="Arial" w:hAnsi="Arial" w:cs="Arial"/>
          <w:lang w:eastAsia="en-US"/>
        </w:rPr>
        <w:t>Stipa</w:t>
      </w:r>
      <w:proofErr w:type="spellEnd"/>
      <w:r w:rsidRPr="00B61546">
        <w:rPr>
          <w:rFonts w:ascii="Arial" w:hAnsi="Arial" w:cs="Arial"/>
          <w:lang w:eastAsia="en-US"/>
        </w:rPr>
        <w:t xml:space="preserve"> </w:t>
      </w:r>
      <w:proofErr w:type="spellStart"/>
      <w:r w:rsidRPr="00B61546">
        <w:rPr>
          <w:rFonts w:ascii="Arial" w:hAnsi="Arial" w:cs="Arial"/>
          <w:lang w:eastAsia="en-US"/>
        </w:rPr>
        <w:t>korshinskyi</w:t>
      </w:r>
      <w:proofErr w:type="spellEnd"/>
      <w:r w:rsidRPr="00B61546">
        <w:rPr>
          <w:rFonts w:ascii="Arial" w:hAnsi="Arial" w:cs="Arial"/>
          <w:lang w:eastAsia="en-US"/>
        </w:rPr>
        <w:t xml:space="preserve"> </w:t>
      </w:r>
      <w:proofErr w:type="spellStart"/>
      <w:r w:rsidRPr="00B61546">
        <w:rPr>
          <w:rFonts w:ascii="Arial" w:hAnsi="Arial" w:cs="Arial"/>
          <w:lang w:eastAsia="en-US"/>
        </w:rPr>
        <w:t>Roshev</w:t>
      </w:r>
      <w:proofErr w:type="spellEnd"/>
      <w:r w:rsidRPr="00B61546">
        <w:rPr>
          <w:rFonts w:ascii="Arial" w:hAnsi="Arial" w:cs="Arial"/>
          <w:lang w:eastAsia="en-US"/>
        </w:rPr>
        <w:t>., Ковыль Перистый (</w:t>
      </w:r>
      <w:proofErr w:type="spellStart"/>
      <w:r w:rsidRPr="00B61546">
        <w:rPr>
          <w:rFonts w:ascii="Arial" w:hAnsi="Arial" w:cs="Arial"/>
          <w:lang w:eastAsia="en-US"/>
        </w:rPr>
        <w:t>Stipapennata</w:t>
      </w:r>
      <w:proofErr w:type="spellEnd"/>
      <w:r w:rsidRPr="00B61546">
        <w:rPr>
          <w:rFonts w:ascii="Arial" w:hAnsi="Arial" w:cs="Arial"/>
          <w:lang w:eastAsia="en-US"/>
        </w:rPr>
        <w:t xml:space="preserve">),  ковыль красивейший </w:t>
      </w:r>
      <w:proofErr w:type="spellStart"/>
      <w:r w:rsidRPr="00B61546">
        <w:rPr>
          <w:rFonts w:ascii="Arial" w:hAnsi="Arial" w:cs="Arial"/>
          <w:lang w:eastAsia="en-US"/>
        </w:rPr>
        <w:t>Stipa</w:t>
      </w:r>
      <w:proofErr w:type="spellEnd"/>
      <w:r w:rsidRPr="00B61546">
        <w:rPr>
          <w:rFonts w:ascii="Arial" w:hAnsi="Arial" w:cs="Arial"/>
          <w:lang w:eastAsia="en-US"/>
        </w:rPr>
        <w:t xml:space="preserve"> </w:t>
      </w:r>
      <w:proofErr w:type="spellStart"/>
      <w:r w:rsidRPr="00B61546">
        <w:rPr>
          <w:rFonts w:ascii="Arial" w:hAnsi="Arial" w:cs="Arial"/>
          <w:lang w:eastAsia="en-US"/>
        </w:rPr>
        <w:t>pulcherrima</w:t>
      </w:r>
      <w:proofErr w:type="spellEnd"/>
      <w:r w:rsidRPr="00B61546">
        <w:rPr>
          <w:rFonts w:ascii="Arial" w:hAnsi="Arial" w:cs="Arial"/>
          <w:lang w:eastAsia="en-US"/>
        </w:rPr>
        <w:t xml:space="preserve"> C. </w:t>
      </w:r>
      <w:proofErr w:type="spellStart"/>
      <w:r w:rsidRPr="00B61546">
        <w:rPr>
          <w:rFonts w:ascii="Arial" w:hAnsi="Arial" w:cs="Arial"/>
          <w:lang w:eastAsia="en-US"/>
        </w:rPr>
        <w:t>Koch</w:t>
      </w:r>
      <w:proofErr w:type="spellEnd"/>
      <w:r w:rsidRPr="00B61546">
        <w:rPr>
          <w:rFonts w:ascii="Arial" w:hAnsi="Arial" w:cs="Arial"/>
          <w:lang w:eastAsia="en-US"/>
        </w:rPr>
        <w:t xml:space="preserve">, истод сибирский </w:t>
      </w:r>
      <w:proofErr w:type="spellStart"/>
      <w:r w:rsidRPr="00B61546">
        <w:rPr>
          <w:rFonts w:ascii="Arial" w:hAnsi="Arial" w:cs="Arial"/>
          <w:lang w:eastAsia="en-US"/>
        </w:rPr>
        <w:t>Polygala</w:t>
      </w:r>
      <w:proofErr w:type="spellEnd"/>
      <w:r w:rsidRPr="00B61546">
        <w:rPr>
          <w:rFonts w:ascii="Arial" w:hAnsi="Arial" w:cs="Arial"/>
          <w:lang w:eastAsia="en-US"/>
        </w:rPr>
        <w:t xml:space="preserve"> </w:t>
      </w:r>
      <w:proofErr w:type="spellStart"/>
      <w:r w:rsidRPr="00B61546">
        <w:rPr>
          <w:rFonts w:ascii="Arial" w:hAnsi="Arial" w:cs="Arial"/>
          <w:lang w:eastAsia="en-US"/>
        </w:rPr>
        <w:t>sibirica</w:t>
      </w:r>
      <w:proofErr w:type="spellEnd"/>
      <w:r w:rsidRPr="00B61546">
        <w:rPr>
          <w:rFonts w:ascii="Arial" w:hAnsi="Arial" w:cs="Arial"/>
          <w:lang w:eastAsia="en-US"/>
        </w:rPr>
        <w:t xml:space="preserve"> L., </w:t>
      </w:r>
      <w:proofErr w:type="spellStart"/>
      <w:r w:rsidRPr="00B61546">
        <w:rPr>
          <w:rFonts w:ascii="Arial" w:hAnsi="Arial" w:cs="Arial"/>
          <w:lang w:eastAsia="en-US"/>
        </w:rPr>
        <w:t>курчавка</w:t>
      </w:r>
      <w:proofErr w:type="spellEnd"/>
      <w:r w:rsidRPr="00B61546">
        <w:rPr>
          <w:rFonts w:ascii="Arial" w:hAnsi="Arial" w:cs="Arial"/>
          <w:lang w:eastAsia="en-US"/>
        </w:rPr>
        <w:t xml:space="preserve"> кустарниковый </w:t>
      </w:r>
      <w:proofErr w:type="spellStart"/>
      <w:r w:rsidRPr="00B61546">
        <w:rPr>
          <w:rFonts w:ascii="Arial" w:hAnsi="Arial" w:cs="Arial"/>
          <w:lang w:eastAsia="en-US"/>
        </w:rPr>
        <w:t>Atraphaxis</w:t>
      </w:r>
      <w:proofErr w:type="spellEnd"/>
      <w:r w:rsidRPr="00B61546">
        <w:rPr>
          <w:rFonts w:ascii="Arial" w:hAnsi="Arial" w:cs="Arial"/>
          <w:lang w:eastAsia="en-US"/>
        </w:rPr>
        <w:t xml:space="preserve"> </w:t>
      </w:r>
      <w:proofErr w:type="spellStart"/>
      <w:r w:rsidRPr="00B61546">
        <w:rPr>
          <w:rFonts w:ascii="Arial" w:hAnsi="Arial" w:cs="Arial"/>
          <w:lang w:eastAsia="en-US"/>
        </w:rPr>
        <w:t>frutescens</w:t>
      </w:r>
      <w:proofErr w:type="spellEnd"/>
      <w:r w:rsidRPr="00B61546">
        <w:rPr>
          <w:rFonts w:ascii="Arial" w:hAnsi="Arial" w:cs="Arial"/>
          <w:lang w:eastAsia="en-US"/>
        </w:rPr>
        <w:t xml:space="preserve"> (L.) C. </w:t>
      </w:r>
      <w:proofErr w:type="spellStart"/>
      <w:r w:rsidRPr="00B61546">
        <w:rPr>
          <w:rFonts w:ascii="Arial" w:hAnsi="Arial" w:cs="Arial"/>
          <w:lang w:eastAsia="en-US"/>
        </w:rPr>
        <w:t>Koch</w:t>
      </w:r>
      <w:proofErr w:type="spellEnd"/>
      <w:r w:rsidRPr="00B61546">
        <w:rPr>
          <w:rFonts w:ascii="Arial" w:hAnsi="Arial" w:cs="Arial"/>
          <w:lang w:eastAsia="en-US"/>
        </w:rPr>
        <w:t xml:space="preserve">, рдест злаковый </w:t>
      </w:r>
      <w:proofErr w:type="spellStart"/>
      <w:r w:rsidRPr="00B61546">
        <w:rPr>
          <w:rFonts w:ascii="Arial" w:hAnsi="Arial" w:cs="Arial"/>
          <w:lang w:eastAsia="en-US"/>
        </w:rPr>
        <w:t>Potamogeton</w:t>
      </w:r>
      <w:proofErr w:type="spellEnd"/>
      <w:r w:rsidRPr="00B61546">
        <w:rPr>
          <w:rFonts w:ascii="Arial" w:hAnsi="Arial" w:cs="Arial"/>
          <w:lang w:eastAsia="en-US"/>
        </w:rPr>
        <w:t xml:space="preserve"> </w:t>
      </w:r>
      <w:proofErr w:type="spellStart"/>
      <w:r w:rsidRPr="00B61546">
        <w:rPr>
          <w:rFonts w:ascii="Arial" w:hAnsi="Arial" w:cs="Arial"/>
          <w:lang w:eastAsia="en-US"/>
        </w:rPr>
        <w:t>gramineus</w:t>
      </w:r>
      <w:proofErr w:type="spellEnd"/>
      <w:r w:rsidRPr="00B61546">
        <w:rPr>
          <w:rFonts w:ascii="Arial" w:hAnsi="Arial" w:cs="Arial"/>
          <w:lang w:eastAsia="en-US"/>
        </w:rPr>
        <w:t xml:space="preserve"> L., рдест </w:t>
      </w:r>
      <w:proofErr w:type="spellStart"/>
      <w:r w:rsidRPr="00B61546">
        <w:rPr>
          <w:rFonts w:ascii="Arial" w:hAnsi="Arial" w:cs="Arial"/>
          <w:lang w:eastAsia="en-US"/>
        </w:rPr>
        <w:t>туполистный</w:t>
      </w:r>
      <w:proofErr w:type="spellEnd"/>
      <w:r w:rsidRPr="00B61546">
        <w:rPr>
          <w:rFonts w:ascii="Arial" w:hAnsi="Arial" w:cs="Arial"/>
          <w:lang w:eastAsia="en-US"/>
        </w:rPr>
        <w:t xml:space="preserve"> </w:t>
      </w:r>
      <w:proofErr w:type="spellStart"/>
      <w:r w:rsidRPr="00B61546">
        <w:rPr>
          <w:rFonts w:ascii="Arial" w:hAnsi="Arial" w:cs="Arial"/>
          <w:lang w:eastAsia="en-US"/>
        </w:rPr>
        <w:t>Potamogeton</w:t>
      </w:r>
      <w:proofErr w:type="spellEnd"/>
      <w:r w:rsidRPr="00B61546">
        <w:rPr>
          <w:rFonts w:ascii="Arial" w:hAnsi="Arial" w:cs="Arial"/>
          <w:lang w:eastAsia="en-US"/>
        </w:rPr>
        <w:t xml:space="preserve"> </w:t>
      </w:r>
      <w:proofErr w:type="spellStart"/>
      <w:r w:rsidRPr="00B61546">
        <w:rPr>
          <w:rFonts w:ascii="Arial" w:hAnsi="Arial" w:cs="Arial"/>
          <w:lang w:eastAsia="en-US"/>
        </w:rPr>
        <w:t>obtusifolius</w:t>
      </w:r>
      <w:proofErr w:type="spellEnd"/>
      <w:r w:rsidRPr="00B61546">
        <w:rPr>
          <w:rFonts w:ascii="Arial" w:hAnsi="Arial" w:cs="Arial"/>
          <w:lang w:eastAsia="en-US"/>
        </w:rPr>
        <w:t xml:space="preserve"> </w:t>
      </w:r>
      <w:proofErr w:type="spellStart"/>
      <w:r w:rsidRPr="00B61546">
        <w:rPr>
          <w:rFonts w:ascii="Arial" w:hAnsi="Arial" w:cs="Arial"/>
          <w:lang w:eastAsia="en-US"/>
        </w:rPr>
        <w:t>Mert</w:t>
      </w:r>
      <w:proofErr w:type="spellEnd"/>
      <w:r w:rsidRPr="00B61546">
        <w:rPr>
          <w:rFonts w:ascii="Arial" w:hAnsi="Arial" w:cs="Arial"/>
          <w:lang w:eastAsia="en-US"/>
        </w:rPr>
        <w:t xml:space="preserve">. </w:t>
      </w:r>
      <w:proofErr w:type="spellStart"/>
      <w:r w:rsidRPr="00B61546">
        <w:rPr>
          <w:rFonts w:ascii="Arial" w:hAnsi="Arial" w:cs="Arial"/>
          <w:lang w:eastAsia="en-US"/>
        </w:rPr>
        <w:t>et</w:t>
      </w:r>
      <w:proofErr w:type="spellEnd"/>
      <w:r w:rsidRPr="00B61546">
        <w:rPr>
          <w:rFonts w:ascii="Arial" w:hAnsi="Arial" w:cs="Arial"/>
          <w:lang w:eastAsia="en-US"/>
        </w:rPr>
        <w:t xml:space="preserve"> </w:t>
      </w:r>
      <w:proofErr w:type="spellStart"/>
      <w:r w:rsidRPr="00B61546">
        <w:rPr>
          <w:rFonts w:ascii="Arial" w:hAnsi="Arial" w:cs="Arial"/>
          <w:lang w:eastAsia="en-US"/>
        </w:rPr>
        <w:t>Koch</w:t>
      </w:r>
      <w:proofErr w:type="spellEnd"/>
      <w:r w:rsidRPr="00B61546">
        <w:rPr>
          <w:rFonts w:ascii="Arial" w:hAnsi="Arial" w:cs="Arial"/>
          <w:lang w:eastAsia="en-US"/>
        </w:rPr>
        <w:t>, млечник (</w:t>
      </w:r>
      <w:proofErr w:type="spellStart"/>
      <w:r w:rsidRPr="00B61546">
        <w:rPr>
          <w:rFonts w:ascii="Arial" w:hAnsi="Arial" w:cs="Arial"/>
          <w:lang w:eastAsia="en-US"/>
        </w:rPr>
        <w:t>глаукс</w:t>
      </w:r>
      <w:proofErr w:type="spellEnd"/>
      <w:r w:rsidRPr="00B61546">
        <w:rPr>
          <w:rFonts w:ascii="Arial" w:hAnsi="Arial" w:cs="Arial"/>
          <w:lang w:eastAsia="en-US"/>
        </w:rPr>
        <w:t xml:space="preserve">) приморский </w:t>
      </w:r>
      <w:proofErr w:type="spellStart"/>
      <w:r w:rsidRPr="00B61546">
        <w:rPr>
          <w:rFonts w:ascii="Arial" w:hAnsi="Arial" w:cs="Arial"/>
          <w:lang w:eastAsia="en-US"/>
        </w:rPr>
        <w:t>Glaux</w:t>
      </w:r>
      <w:proofErr w:type="spellEnd"/>
      <w:r w:rsidRPr="00B61546">
        <w:rPr>
          <w:rFonts w:ascii="Arial" w:hAnsi="Arial" w:cs="Arial"/>
          <w:lang w:eastAsia="en-US"/>
        </w:rPr>
        <w:t xml:space="preserve"> </w:t>
      </w:r>
      <w:proofErr w:type="spellStart"/>
      <w:r w:rsidRPr="00B61546">
        <w:rPr>
          <w:rFonts w:ascii="Arial" w:hAnsi="Arial" w:cs="Arial"/>
          <w:lang w:eastAsia="en-US"/>
        </w:rPr>
        <w:t>maritima</w:t>
      </w:r>
      <w:proofErr w:type="spellEnd"/>
      <w:r w:rsidRPr="00B61546">
        <w:rPr>
          <w:rFonts w:ascii="Arial" w:hAnsi="Arial" w:cs="Arial"/>
          <w:lang w:eastAsia="en-US"/>
        </w:rPr>
        <w:t xml:space="preserve"> L., Первоцвет </w:t>
      </w:r>
      <w:proofErr w:type="spellStart"/>
      <w:r w:rsidRPr="00B61546">
        <w:rPr>
          <w:rFonts w:ascii="Arial" w:hAnsi="Arial" w:cs="Arial"/>
          <w:lang w:eastAsia="en-US"/>
        </w:rPr>
        <w:t>Крупночашечный</w:t>
      </w:r>
      <w:proofErr w:type="spellEnd"/>
      <w:r w:rsidRPr="00B61546">
        <w:rPr>
          <w:rFonts w:ascii="Arial" w:hAnsi="Arial" w:cs="Arial"/>
          <w:lang w:eastAsia="en-US"/>
        </w:rPr>
        <w:t xml:space="preserve"> (</w:t>
      </w:r>
      <w:proofErr w:type="spellStart"/>
      <w:r w:rsidRPr="00B61546">
        <w:rPr>
          <w:rFonts w:ascii="Arial" w:hAnsi="Arial" w:cs="Arial"/>
          <w:lang w:eastAsia="en-US"/>
        </w:rPr>
        <w:t>Primula</w:t>
      </w:r>
      <w:proofErr w:type="spellEnd"/>
      <w:r w:rsidRPr="00B61546">
        <w:rPr>
          <w:rFonts w:ascii="Arial" w:hAnsi="Arial" w:cs="Arial"/>
          <w:lang w:eastAsia="en-US"/>
        </w:rPr>
        <w:t xml:space="preserve"> </w:t>
      </w:r>
      <w:proofErr w:type="spellStart"/>
      <w:r w:rsidRPr="00B61546">
        <w:rPr>
          <w:rFonts w:ascii="Arial" w:hAnsi="Arial" w:cs="Arial"/>
          <w:lang w:eastAsia="en-US"/>
        </w:rPr>
        <w:t>macrocalyx</w:t>
      </w:r>
      <w:proofErr w:type="spellEnd"/>
      <w:r w:rsidRPr="00B61546">
        <w:rPr>
          <w:rFonts w:ascii="Arial" w:hAnsi="Arial" w:cs="Arial"/>
          <w:lang w:eastAsia="en-US"/>
        </w:rPr>
        <w:t>), Желтоцвет Весенний (</w:t>
      </w:r>
      <w:proofErr w:type="spellStart"/>
      <w:r w:rsidRPr="00B61546">
        <w:rPr>
          <w:rFonts w:ascii="Arial" w:hAnsi="Arial" w:cs="Arial"/>
          <w:lang w:eastAsia="en-US"/>
        </w:rPr>
        <w:t>Chrysocyathus</w:t>
      </w:r>
      <w:proofErr w:type="spellEnd"/>
      <w:r w:rsidRPr="00B61546">
        <w:rPr>
          <w:rFonts w:ascii="Arial" w:hAnsi="Arial" w:cs="Arial"/>
          <w:lang w:eastAsia="en-US"/>
        </w:rPr>
        <w:t xml:space="preserve"> </w:t>
      </w:r>
      <w:proofErr w:type="spellStart"/>
      <w:r w:rsidRPr="00B61546">
        <w:rPr>
          <w:rFonts w:ascii="Arial" w:hAnsi="Arial" w:cs="Arial"/>
          <w:lang w:eastAsia="en-US"/>
        </w:rPr>
        <w:t>vernalis</w:t>
      </w:r>
      <w:proofErr w:type="spellEnd"/>
      <w:r w:rsidRPr="00B61546">
        <w:rPr>
          <w:rFonts w:ascii="Arial" w:hAnsi="Arial" w:cs="Arial"/>
          <w:lang w:eastAsia="en-US"/>
        </w:rPr>
        <w:t xml:space="preserve">), желтоцвет волжский </w:t>
      </w:r>
      <w:proofErr w:type="spellStart"/>
      <w:r w:rsidRPr="00B61546">
        <w:rPr>
          <w:rFonts w:ascii="Arial" w:hAnsi="Arial" w:cs="Arial"/>
          <w:lang w:eastAsia="en-US"/>
        </w:rPr>
        <w:t>Chrysocyathus</w:t>
      </w:r>
      <w:proofErr w:type="spellEnd"/>
      <w:r w:rsidRPr="00B61546">
        <w:rPr>
          <w:rFonts w:ascii="Arial" w:hAnsi="Arial" w:cs="Arial"/>
          <w:lang w:eastAsia="en-US"/>
        </w:rPr>
        <w:t xml:space="preserve"> </w:t>
      </w:r>
      <w:proofErr w:type="spellStart"/>
      <w:r w:rsidRPr="00B61546">
        <w:rPr>
          <w:rFonts w:ascii="Arial" w:hAnsi="Arial" w:cs="Arial"/>
          <w:lang w:eastAsia="en-US"/>
        </w:rPr>
        <w:t>volgensis</w:t>
      </w:r>
      <w:proofErr w:type="spellEnd"/>
      <w:r w:rsidRPr="00B61546">
        <w:rPr>
          <w:rFonts w:ascii="Arial" w:hAnsi="Arial" w:cs="Arial"/>
          <w:lang w:eastAsia="en-US"/>
        </w:rPr>
        <w:t xml:space="preserve"> (DC.) </w:t>
      </w:r>
      <w:proofErr w:type="spellStart"/>
      <w:r w:rsidRPr="00B61546">
        <w:rPr>
          <w:rFonts w:ascii="Arial" w:hAnsi="Arial" w:cs="Arial"/>
          <w:lang w:eastAsia="en-US"/>
        </w:rPr>
        <w:t>Holub</w:t>
      </w:r>
      <w:proofErr w:type="spellEnd"/>
      <w:r w:rsidRPr="00B61546">
        <w:rPr>
          <w:rFonts w:ascii="Arial" w:hAnsi="Arial" w:cs="Arial"/>
          <w:lang w:eastAsia="en-US"/>
        </w:rPr>
        <w:t xml:space="preserve"> (</w:t>
      </w:r>
      <w:proofErr w:type="spellStart"/>
      <w:r w:rsidRPr="00B61546">
        <w:rPr>
          <w:rFonts w:ascii="Arial" w:hAnsi="Arial" w:cs="Arial"/>
          <w:lang w:eastAsia="en-US"/>
        </w:rPr>
        <w:t>Adonis</w:t>
      </w:r>
      <w:proofErr w:type="spellEnd"/>
      <w:r w:rsidRPr="00B61546">
        <w:rPr>
          <w:rFonts w:ascii="Arial" w:hAnsi="Arial" w:cs="Arial"/>
          <w:lang w:eastAsia="en-US"/>
        </w:rPr>
        <w:t xml:space="preserve"> </w:t>
      </w:r>
      <w:proofErr w:type="spellStart"/>
      <w:r w:rsidRPr="00B61546">
        <w:rPr>
          <w:rFonts w:ascii="Arial" w:hAnsi="Arial" w:cs="Arial"/>
          <w:lang w:eastAsia="en-US"/>
        </w:rPr>
        <w:t>volgensis</w:t>
      </w:r>
      <w:proofErr w:type="spellEnd"/>
      <w:r w:rsidRPr="00B61546">
        <w:rPr>
          <w:rFonts w:ascii="Arial" w:hAnsi="Arial" w:cs="Arial"/>
          <w:lang w:eastAsia="en-US"/>
        </w:rPr>
        <w:t xml:space="preserve"> DC.), ломонос </w:t>
      </w:r>
      <w:proofErr w:type="spellStart"/>
      <w:r w:rsidRPr="00B61546">
        <w:rPr>
          <w:rFonts w:ascii="Arial" w:hAnsi="Arial" w:cs="Arial"/>
          <w:lang w:eastAsia="en-US"/>
        </w:rPr>
        <w:lastRenderedPageBreak/>
        <w:t>цельнолистный</w:t>
      </w:r>
      <w:proofErr w:type="spellEnd"/>
      <w:r w:rsidRPr="00B61546">
        <w:rPr>
          <w:rFonts w:ascii="Arial" w:hAnsi="Arial" w:cs="Arial"/>
          <w:lang w:eastAsia="en-US"/>
        </w:rPr>
        <w:t xml:space="preserve"> </w:t>
      </w:r>
      <w:proofErr w:type="spellStart"/>
      <w:r w:rsidRPr="00B61546">
        <w:rPr>
          <w:rFonts w:ascii="Arial" w:hAnsi="Arial" w:cs="Arial"/>
          <w:lang w:eastAsia="en-US"/>
        </w:rPr>
        <w:t>Clematis</w:t>
      </w:r>
      <w:proofErr w:type="spellEnd"/>
      <w:r w:rsidRPr="00B61546">
        <w:rPr>
          <w:rFonts w:ascii="Arial" w:hAnsi="Arial" w:cs="Arial"/>
          <w:lang w:eastAsia="en-US"/>
        </w:rPr>
        <w:t xml:space="preserve"> </w:t>
      </w:r>
      <w:proofErr w:type="spellStart"/>
      <w:r w:rsidRPr="00B61546">
        <w:rPr>
          <w:rFonts w:ascii="Arial" w:hAnsi="Arial" w:cs="Arial"/>
          <w:lang w:eastAsia="en-US"/>
        </w:rPr>
        <w:t>integrifolia</w:t>
      </w:r>
      <w:proofErr w:type="spellEnd"/>
      <w:r w:rsidRPr="00B61546">
        <w:rPr>
          <w:rFonts w:ascii="Arial" w:hAnsi="Arial" w:cs="Arial"/>
          <w:lang w:eastAsia="en-US"/>
        </w:rPr>
        <w:t xml:space="preserve"> L., Прострел Раскрытый (</w:t>
      </w:r>
      <w:proofErr w:type="spellStart"/>
      <w:r w:rsidRPr="00B61546">
        <w:rPr>
          <w:rFonts w:ascii="Arial" w:hAnsi="Arial" w:cs="Arial"/>
          <w:lang w:eastAsia="en-US"/>
        </w:rPr>
        <w:t>Pulsatilla</w:t>
      </w:r>
      <w:proofErr w:type="spellEnd"/>
      <w:r w:rsidRPr="00B61546">
        <w:rPr>
          <w:rFonts w:ascii="Arial" w:hAnsi="Arial" w:cs="Arial"/>
          <w:lang w:eastAsia="en-US"/>
        </w:rPr>
        <w:t xml:space="preserve"> </w:t>
      </w:r>
      <w:proofErr w:type="spellStart"/>
      <w:r w:rsidRPr="00B61546">
        <w:rPr>
          <w:rFonts w:ascii="Arial" w:hAnsi="Arial" w:cs="Arial"/>
          <w:lang w:eastAsia="en-US"/>
        </w:rPr>
        <w:t>patens</w:t>
      </w:r>
      <w:proofErr w:type="spellEnd"/>
      <w:r w:rsidRPr="00B61546">
        <w:rPr>
          <w:rFonts w:ascii="Arial" w:hAnsi="Arial" w:cs="Arial"/>
          <w:lang w:eastAsia="en-US"/>
        </w:rPr>
        <w:t xml:space="preserve">), лютик </w:t>
      </w:r>
      <w:proofErr w:type="spellStart"/>
      <w:r w:rsidRPr="00B61546">
        <w:rPr>
          <w:rFonts w:ascii="Arial" w:hAnsi="Arial" w:cs="Arial"/>
          <w:lang w:eastAsia="en-US"/>
        </w:rPr>
        <w:t>языколистный</w:t>
      </w:r>
      <w:proofErr w:type="spellEnd"/>
      <w:r w:rsidRPr="00B61546">
        <w:rPr>
          <w:rFonts w:ascii="Arial" w:hAnsi="Arial" w:cs="Arial"/>
          <w:lang w:eastAsia="en-US"/>
        </w:rPr>
        <w:t xml:space="preserve"> </w:t>
      </w:r>
      <w:proofErr w:type="spellStart"/>
      <w:r w:rsidRPr="00B61546">
        <w:rPr>
          <w:rFonts w:ascii="Arial" w:hAnsi="Arial" w:cs="Arial"/>
          <w:lang w:eastAsia="en-US"/>
        </w:rPr>
        <w:t>Ranunculus</w:t>
      </w:r>
      <w:proofErr w:type="spellEnd"/>
      <w:r w:rsidRPr="00B61546">
        <w:rPr>
          <w:rFonts w:ascii="Arial" w:hAnsi="Arial" w:cs="Arial"/>
          <w:lang w:eastAsia="en-US"/>
        </w:rPr>
        <w:t xml:space="preserve"> </w:t>
      </w:r>
      <w:proofErr w:type="spellStart"/>
      <w:r w:rsidRPr="00B61546">
        <w:rPr>
          <w:rFonts w:ascii="Arial" w:hAnsi="Arial" w:cs="Arial"/>
          <w:lang w:eastAsia="en-US"/>
        </w:rPr>
        <w:t>lingua</w:t>
      </w:r>
      <w:proofErr w:type="spellEnd"/>
      <w:r w:rsidRPr="00B61546">
        <w:rPr>
          <w:rFonts w:ascii="Arial" w:hAnsi="Arial" w:cs="Arial"/>
          <w:lang w:eastAsia="en-US"/>
        </w:rPr>
        <w:t xml:space="preserve"> L., лютик многолистный </w:t>
      </w:r>
      <w:proofErr w:type="spellStart"/>
      <w:r w:rsidRPr="00B61546">
        <w:rPr>
          <w:rFonts w:ascii="Arial" w:hAnsi="Arial" w:cs="Arial"/>
          <w:lang w:eastAsia="en-US"/>
        </w:rPr>
        <w:t>Ranunculus</w:t>
      </w:r>
      <w:proofErr w:type="spellEnd"/>
      <w:r w:rsidRPr="00B61546">
        <w:rPr>
          <w:rFonts w:ascii="Arial" w:hAnsi="Arial" w:cs="Arial"/>
          <w:lang w:eastAsia="en-US"/>
        </w:rPr>
        <w:t xml:space="preserve"> </w:t>
      </w:r>
      <w:proofErr w:type="spellStart"/>
      <w:r w:rsidRPr="00B61546">
        <w:rPr>
          <w:rFonts w:ascii="Arial" w:hAnsi="Arial" w:cs="Arial"/>
          <w:lang w:eastAsia="en-US"/>
        </w:rPr>
        <w:t>polyphyllus</w:t>
      </w:r>
      <w:proofErr w:type="spellEnd"/>
      <w:r w:rsidRPr="00B61546">
        <w:rPr>
          <w:rFonts w:ascii="Arial" w:hAnsi="Arial" w:cs="Arial"/>
          <w:lang w:eastAsia="en-US"/>
        </w:rPr>
        <w:t xml:space="preserve"> </w:t>
      </w:r>
      <w:proofErr w:type="spellStart"/>
      <w:r w:rsidRPr="00B61546">
        <w:rPr>
          <w:rFonts w:ascii="Arial" w:hAnsi="Arial" w:cs="Arial"/>
          <w:lang w:eastAsia="en-US"/>
        </w:rPr>
        <w:t>Waldst</w:t>
      </w:r>
      <w:proofErr w:type="spellEnd"/>
      <w:r w:rsidRPr="00B61546">
        <w:rPr>
          <w:rFonts w:ascii="Arial" w:hAnsi="Arial" w:cs="Arial"/>
          <w:lang w:eastAsia="en-US"/>
        </w:rPr>
        <w:t xml:space="preserve">. </w:t>
      </w:r>
      <w:proofErr w:type="spellStart"/>
      <w:r w:rsidRPr="00B61546">
        <w:rPr>
          <w:rFonts w:ascii="Arial" w:hAnsi="Arial" w:cs="Arial"/>
          <w:lang w:eastAsia="en-US"/>
        </w:rPr>
        <w:t>et</w:t>
      </w:r>
      <w:proofErr w:type="spellEnd"/>
      <w:r w:rsidRPr="00B61546">
        <w:rPr>
          <w:rFonts w:ascii="Arial" w:hAnsi="Arial" w:cs="Arial"/>
          <w:lang w:eastAsia="en-US"/>
        </w:rPr>
        <w:t xml:space="preserve"> </w:t>
      </w:r>
      <w:proofErr w:type="spellStart"/>
      <w:r w:rsidRPr="00B61546">
        <w:rPr>
          <w:rFonts w:ascii="Arial" w:hAnsi="Arial" w:cs="Arial"/>
          <w:lang w:eastAsia="en-US"/>
        </w:rPr>
        <w:t>Kit</w:t>
      </w:r>
      <w:proofErr w:type="spellEnd"/>
      <w:r w:rsidRPr="00B61546">
        <w:rPr>
          <w:rFonts w:ascii="Arial" w:hAnsi="Arial" w:cs="Arial"/>
          <w:lang w:eastAsia="en-US"/>
        </w:rPr>
        <w:t xml:space="preserve">. </w:t>
      </w:r>
      <w:proofErr w:type="spellStart"/>
      <w:r w:rsidRPr="00B61546">
        <w:rPr>
          <w:rFonts w:ascii="Arial" w:hAnsi="Arial" w:cs="Arial"/>
          <w:lang w:eastAsia="en-US"/>
        </w:rPr>
        <w:t>ex</w:t>
      </w:r>
      <w:proofErr w:type="spellEnd"/>
      <w:r w:rsidRPr="00B61546">
        <w:rPr>
          <w:rFonts w:ascii="Arial" w:hAnsi="Arial" w:cs="Arial"/>
          <w:lang w:eastAsia="en-US"/>
        </w:rPr>
        <w:t xml:space="preserve"> </w:t>
      </w:r>
      <w:proofErr w:type="spellStart"/>
      <w:r w:rsidRPr="00B61546">
        <w:rPr>
          <w:rFonts w:ascii="Arial" w:hAnsi="Arial" w:cs="Arial"/>
          <w:lang w:eastAsia="en-US"/>
        </w:rPr>
        <w:t>Willd</w:t>
      </w:r>
      <w:proofErr w:type="spellEnd"/>
      <w:r w:rsidRPr="00B61546">
        <w:rPr>
          <w:rFonts w:ascii="Arial" w:hAnsi="Arial" w:cs="Arial"/>
          <w:lang w:eastAsia="en-US"/>
        </w:rPr>
        <w:t>., Купальница Европейская (</w:t>
      </w:r>
      <w:proofErr w:type="spellStart"/>
      <w:r w:rsidRPr="00B61546">
        <w:rPr>
          <w:rFonts w:ascii="Arial" w:hAnsi="Arial" w:cs="Arial"/>
          <w:lang w:eastAsia="en-US"/>
        </w:rPr>
        <w:t>Trolliuseuropaeus</w:t>
      </w:r>
      <w:proofErr w:type="spellEnd"/>
      <w:r w:rsidRPr="00B61546">
        <w:rPr>
          <w:rFonts w:ascii="Arial" w:hAnsi="Arial" w:cs="Arial"/>
          <w:lang w:eastAsia="en-US"/>
        </w:rPr>
        <w:t xml:space="preserve">), кизильник черноплодный </w:t>
      </w:r>
      <w:proofErr w:type="spellStart"/>
      <w:r w:rsidRPr="00B61546">
        <w:rPr>
          <w:rFonts w:ascii="Arial" w:hAnsi="Arial" w:cs="Arial"/>
          <w:lang w:eastAsia="en-US"/>
        </w:rPr>
        <w:t>Cotoneaster</w:t>
      </w:r>
      <w:proofErr w:type="spellEnd"/>
      <w:r w:rsidRPr="00B61546">
        <w:rPr>
          <w:rFonts w:ascii="Arial" w:hAnsi="Arial" w:cs="Arial"/>
          <w:lang w:eastAsia="en-US"/>
        </w:rPr>
        <w:t xml:space="preserve"> </w:t>
      </w:r>
      <w:proofErr w:type="spellStart"/>
      <w:r w:rsidRPr="00B61546">
        <w:rPr>
          <w:rFonts w:ascii="Arial" w:hAnsi="Arial" w:cs="Arial"/>
          <w:lang w:eastAsia="en-US"/>
        </w:rPr>
        <w:t>melanocarpus</w:t>
      </w:r>
      <w:proofErr w:type="spellEnd"/>
      <w:r w:rsidRPr="00B61546">
        <w:rPr>
          <w:rFonts w:ascii="Arial" w:hAnsi="Arial" w:cs="Arial"/>
          <w:lang w:eastAsia="en-US"/>
        </w:rPr>
        <w:t xml:space="preserve"> </w:t>
      </w:r>
      <w:proofErr w:type="spellStart"/>
      <w:r w:rsidRPr="00B61546">
        <w:rPr>
          <w:rFonts w:ascii="Arial" w:hAnsi="Arial" w:cs="Arial"/>
          <w:lang w:eastAsia="en-US"/>
        </w:rPr>
        <w:t>Fisch</w:t>
      </w:r>
      <w:proofErr w:type="spellEnd"/>
      <w:r w:rsidRPr="00B61546">
        <w:rPr>
          <w:rFonts w:ascii="Arial" w:hAnsi="Arial" w:cs="Arial"/>
          <w:lang w:eastAsia="en-US"/>
        </w:rPr>
        <w:t xml:space="preserve">. </w:t>
      </w:r>
      <w:proofErr w:type="spellStart"/>
      <w:r w:rsidRPr="00B61546">
        <w:rPr>
          <w:rFonts w:ascii="Arial" w:hAnsi="Arial" w:cs="Arial"/>
          <w:lang w:eastAsia="en-US"/>
        </w:rPr>
        <w:t>ex</w:t>
      </w:r>
      <w:proofErr w:type="spellEnd"/>
      <w:r w:rsidRPr="00B61546">
        <w:rPr>
          <w:rFonts w:ascii="Arial" w:hAnsi="Arial" w:cs="Arial"/>
          <w:lang w:eastAsia="en-US"/>
        </w:rPr>
        <w:t xml:space="preserve"> </w:t>
      </w:r>
      <w:proofErr w:type="spellStart"/>
      <w:r w:rsidRPr="00B61546">
        <w:rPr>
          <w:rFonts w:ascii="Arial" w:hAnsi="Arial" w:cs="Arial"/>
          <w:lang w:eastAsia="en-US"/>
        </w:rPr>
        <w:t>Blytt</w:t>
      </w:r>
      <w:proofErr w:type="spellEnd"/>
      <w:r w:rsidRPr="00B61546">
        <w:rPr>
          <w:rFonts w:ascii="Arial" w:hAnsi="Arial" w:cs="Arial"/>
          <w:lang w:eastAsia="en-US"/>
        </w:rPr>
        <w:t xml:space="preserve">, лапчатка прямостоячая </w:t>
      </w:r>
      <w:proofErr w:type="spellStart"/>
      <w:r w:rsidRPr="00B61546">
        <w:rPr>
          <w:rFonts w:ascii="Arial" w:hAnsi="Arial" w:cs="Arial"/>
          <w:lang w:eastAsia="en-US"/>
        </w:rPr>
        <w:t>Potentilla</w:t>
      </w:r>
      <w:proofErr w:type="spellEnd"/>
      <w:r w:rsidRPr="00B61546">
        <w:rPr>
          <w:rFonts w:ascii="Arial" w:hAnsi="Arial" w:cs="Arial"/>
          <w:lang w:eastAsia="en-US"/>
        </w:rPr>
        <w:t xml:space="preserve"> </w:t>
      </w:r>
      <w:proofErr w:type="spellStart"/>
      <w:r w:rsidRPr="00B61546">
        <w:rPr>
          <w:rFonts w:ascii="Arial" w:hAnsi="Arial" w:cs="Arial"/>
          <w:lang w:eastAsia="en-US"/>
        </w:rPr>
        <w:t>erecta</w:t>
      </w:r>
      <w:proofErr w:type="spellEnd"/>
      <w:r w:rsidRPr="00B61546">
        <w:rPr>
          <w:rFonts w:ascii="Arial" w:hAnsi="Arial" w:cs="Arial"/>
          <w:lang w:eastAsia="en-US"/>
        </w:rPr>
        <w:t xml:space="preserve"> (L.) </w:t>
      </w:r>
      <w:proofErr w:type="spellStart"/>
      <w:r w:rsidRPr="00B61546">
        <w:rPr>
          <w:rFonts w:ascii="Arial" w:hAnsi="Arial" w:cs="Arial"/>
          <w:lang w:eastAsia="en-US"/>
        </w:rPr>
        <w:t>Raeusch</w:t>
      </w:r>
      <w:proofErr w:type="spellEnd"/>
      <w:r w:rsidRPr="00B61546">
        <w:rPr>
          <w:rFonts w:ascii="Arial" w:hAnsi="Arial" w:cs="Arial"/>
          <w:lang w:eastAsia="en-US"/>
        </w:rPr>
        <w:t xml:space="preserve">., ясенец </w:t>
      </w:r>
      <w:proofErr w:type="spellStart"/>
      <w:r w:rsidRPr="00B61546">
        <w:rPr>
          <w:rFonts w:ascii="Arial" w:hAnsi="Arial" w:cs="Arial"/>
          <w:lang w:eastAsia="en-US"/>
        </w:rPr>
        <w:t>голостолбиковый</w:t>
      </w:r>
      <w:proofErr w:type="spellEnd"/>
      <w:r w:rsidRPr="00B61546">
        <w:rPr>
          <w:rFonts w:ascii="Arial" w:hAnsi="Arial" w:cs="Arial"/>
          <w:lang w:eastAsia="en-US"/>
        </w:rPr>
        <w:t xml:space="preserve"> </w:t>
      </w:r>
      <w:proofErr w:type="spellStart"/>
      <w:r w:rsidRPr="00B61546">
        <w:rPr>
          <w:rFonts w:ascii="Arial" w:hAnsi="Arial" w:cs="Arial"/>
          <w:lang w:eastAsia="en-US"/>
        </w:rPr>
        <w:t>Dictamnus</w:t>
      </w:r>
      <w:proofErr w:type="spellEnd"/>
      <w:r w:rsidRPr="00B61546">
        <w:rPr>
          <w:rFonts w:ascii="Arial" w:hAnsi="Arial" w:cs="Arial"/>
          <w:lang w:eastAsia="en-US"/>
        </w:rPr>
        <w:t xml:space="preserve"> </w:t>
      </w:r>
      <w:proofErr w:type="spellStart"/>
      <w:r w:rsidRPr="00B61546">
        <w:rPr>
          <w:rFonts w:ascii="Arial" w:hAnsi="Arial" w:cs="Arial"/>
          <w:lang w:eastAsia="en-US"/>
        </w:rPr>
        <w:t>gymnostylis</w:t>
      </w:r>
      <w:proofErr w:type="spellEnd"/>
      <w:r w:rsidRPr="00B61546">
        <w:rPr>
          <w:rFonts w:ascii="Arial" w:hAnsi="Arial" w:cs="Arial"/>
          <w:lang w:eastAsia="en-US"/>
        </w:rPr>
        <w:t xml:space="preserve"> </w:t>
      </w:r>
      <w:proofErr w:type="spellStart"/>
      <w:r w:rsidRPr="00B61546">
        <w:rPr>
          <w:rFonts w:ascii="Arial" w:hAnsi="Arial" w:cs="Arial"/>
          <w:lang w:eastAsia="en-US"/>
        </w:rPr>
        <w:t>Stev</w:t>
      </w:r>
      <w:proofErr w:type="spellEnd"/>
      <w:r w:rsidRPr="00B61546">
        <w:rPr>
          <w:rFonts w:ascii="Arial" w:hAnsi="Arial" w:cs="Arial"/>
          <w:lang w:eastAsia="en-US"/>
        </w:rPr>
        <w:t xml:space="preserve">., тополь белый или серебристый </w:t>
      </w:r>
      <w:proofErr w:type="spellStart"/>
      <w:r w:rsidRPr="00B61546">
        <w:rPr>
          <w:rFonts w:ascii="Arial" w:hAnsi="Arial" w:cs="Arial"/>
          <w:lang w:eastAsia="en-US"/>
        </w:rPr>
        <w:t>Populus</w:t>
      </w:r>
      <w:proofErr w:type="spellEnd"/>
      <w:r w:rsidRPr="00B61546">
        <w:rPr>
          <w:rFonts w:ascii="Arial" w:hAnsi="Arial" w:cs="Arial"/>
          <w:lang w:eastAsia="en-US"/>
        </w:rPr>
        <w:t xml:space="preserve"> </w:t>
      </w:r>
      <w:proofErr w:type="spellStart"/>
      <w:r w:rsidRPr="00B61546">
        <w:rPr>
          <w:rFonts w:ascii="Arial" w:hAnsi="Arial" w:cs="Arial"/>
          <w:lang w:eastAsia="en-US"/>
        </w:rPr>
        <w:t>alba</w:t>
      </w:r>
      <w:proofErr w:type="spellEnd"/>
      <w:r w:rsidRPr="00B61546">
        <w:rPr>
          <w:rFonts w:ascii="Arial" w:hAnsi="Arial" w:cs="Arial"/>
          <w:lang w:eastAsia="en-US"/>
        </w:rPr>
        <w:t xml:space="preserve"> L., Ива </w:t>
      </w:r>
      <w:proofErr w:type="spellStart"/>
      <w:r w:rsidRPr="00B61546">
        <w:rPr>
          <w:rFonts w:ascii="Arial" w:hAnsi="Arial" w:cs="Arial"/>
          <w:lang w:eastAsia="en-US"/>
        </w:rPr>
        <w:t>Розмаринолистная</w:t>
      </w:r>
      <w:proofErr w:type="spellEnd"/>
      <w:r w:rsidRPr="00B61546">
        <w:rPr>
          <w:rFonts w:ascii="Arial" w:hAnsi="Arial" w:cs="Arial"/>
          <w:lang w:eastAsia="en-US"/>
        </w:rPr>
        <w:t xml:space="preserve"> (</w:t>
      </w:r>
      <w:proofErr w:type="spellStart"/>
      <w:r w:rsidRPr="00B61546">
        <w:rPr>
          <w:rFonts w:ascii="Arial" w:hAnsi="Arial" w:cs="Arial"/>
          <w:lang w:eastAsia="en-US"/>
        </w:rPr>
        <w:t>Salix</w:t>
      </w:r>
      <w:proofErr w:type="spellEnd"/>
      <w:r w:rsidRPr="00B61546">
        <w:rPr>
          <w:rFonts w:ascii="Arial" w:hAnsi="Arial" w:cs="Arial"/>
          <w:lang w:eastAsia="en-US"/>
        </w:rPr>
        <w:t xml:space="preserve"> </w:t>
      </w:r>
      <w:proofErr w:type="spellStart"/>
      <w:r w:rsidRPr="00B61546">
        <w:rPr>
          <w:rFonts w:ascii="Arial" w:hAnsi="Arial" w:cs="Arial"/>
          <w:lang w:eastAsia="en-US"/>
        </w:rPr>
        <w:t>rosmarinifolia</w:t>
      </w:r>
      <w:proofErr w:type="spellEnd"/>
      <w:r w:rsidRPr="00B61546">
        <w:rPr>
          <w:rFonts w:ascii="Arial" w:hAnsi="Arial" w:cs="Arial"/>
          <w:lang w:eastAsia="en-US"/>
        </w:rPr>
        <w:t xml:space="preserve">), мытник </w:t>
      </w:r>
      <w:proofErr w:type="spellStart"/>
      <w:r w:rsidRPr="00B61546">
        <w:rPr>
          <w:rFonts w:ascii="Arial" w:hAnsi="Arial" w:cs="Arial"/>
          <w:lang w:eastAsia="en-US"/>
        </w:rPr>
        <w:t>мохнатоколосый</w:t>
      </w:r>
      <w:proofErr w:type="spellEnd"/>
      <w:r w:rsidRPr="00B61546">
        <w:rPr>
          <w:rFonts w:ascii="Arial" w:hAnsi="Arial" w:cs="Arial"/>
          <w:lang w:eastAsia="en-US"/>
        </w:rPr>
        <w:t xml:space="preserve"> </w:t>
      </w:r>
      <w:proofErr w:type="spellStart"/>
      <w:r w:rsidRPr="00B61546">
        <w:rPr>
          <w:rFonts w:ascii="Arial" w:hAnsi="Arial" w:cs="Arial"/>
          <w:lang w:eastAsia="en-US"/>
        </w:rPr>
        <w:t>Pedicularis</w:t>
      </w:r>
      <w:proofErr w:type="spellEnd"/>
      <w:r w:rsidRPr="00B61546">
        <w:rPr>
          <w:rFonts w:ascii="Arial" w:hAnsi="Arial" w:cs="Arial"/>
          <w:lang w:eastAsia="en-US"/>
        </w:rPr>
        <w:t xml:space="preserve"> </w:t>
      </w:r>
      <w:proofErr w:type="spellStart"/>
      <w:r w:rsidRPr="00B61546">
        <w:rPr>
          <w:rFonts w:ascii="Arial" w:hAnsi="Arial" w:cs="Arial"/>
          <w:lang w:eastAsia="en-US"/>
        </w:rPr>
        <w:t>dasystachys</w:t>
      </w:r>
      <w:proofErr w:type="spellEnd"/>
      <w:r w:rsidRPr="00B61546">
        <w:rPr>
          <w:rFonts w:ascii="Arial" w:hAnsi="Arial" w:cs="Arial"/>
          <w:lang w:eastAsia="en-US"/>
        </w:rPr>
        <w:t xml:space="preserve"> </w:t>
      </w:r>
      <w:proofErr w:type="spellStart"/>
      <w:r w:rsidRPr="00B61546">
        <w:rPr>
          <w:rFonts w:ascii="Arial" w:hAnsi="Arial" w:cs="Arial"/>
          <w:lang w:eastAsia="en-US"/>
        </w:rPr>
        <w:t>Schrenk</w:t>
      </w:r>
      <w:proofErr w:type="spellEnd"/>
      <w:r w:rsidRPr="00B61546">
        <w:rPr>
          <w:rFonts w:ascii="Arial" w:hAnsi="Arial" w:cs="Arial"/>
          <w:lang w:eastAsia="en-US"/>
        </w:rPr>
        <w:t>, Волчеягодник Обыкновенный (</w:t>
      </w:r>
      <w:proofErr w:type="spellStart"/>
      <w:r w:rsidRPr="00B61546">
        <w:rPr>
          <w:rFonts w:ascii="Arial" w:hAnsi="Arial" w:cs="Arial"/>
          <w:lang w:eastAsia="en-US"/>
        </w:rPr>
        <w:t>Daphne</w:t>
      </w:r>
      <w:proofErr w:type="spellEnd"/>
      <w:r w:rsidRPr="00B61546">
        <w:rPr>
          <w:rFonts w:ascii="Arial" w:hAnsi="Arial" w:cs="Arial"/>
          <w:lang w:eastAsia="en-US"/>
        </w:rPr>
        <w:t xml:space="preserve"> </w:t>
      </w:r>
      <w:proofErr w:type="spellStart"/>
      <w:r w:rsidRPr="00B61546">
        <w:rPr>
          <w:rFonts w:ascii="Arial" w:hAnsi="Arial" w:cs="Arial"/>
          <w:lang w:eastAsia="en-US"/>
        </w:rPr>
        <w:t>mezereum</w:t>
      </w:r>
      <w:proofErr w:type="spellEnd"/>
      <w:r w:rsidRPr="00B61546">
        <w:rPr>
          <w:rFonts w:ascii="Arial" w:hAnsi="Arial" w:cs="Arial"/>
          <w:lang w:eastAsia="en-US"/>
        </w:rPr>
        <w:t xml:space="preserve">), </w:t>
      </w:r>
      <w:proofErr w:type="spellStart"/>
      <w:r w:rsidRPr="00B61546">
        <w:rPr>
          <w:rFonts w:ascii="Arial" w:hAnsi="Arial" w:cs="Arial"/>
          <w:lang w:eastAsia="en-US"/>
        </w:rPr>
        <w:t>ваериана</w:t>
      </w:r>
      <w:proofErr w:type="spellEnd"/>
      <w:r w:rsidRPr="00B61546">
        <w:rPr>
          <w:rFonts w:ascii="Arial" w:hAnsi="Arial" w:cs="Arial"/>
          <w:lang w:eastAsia="en-US"/>
        </w:rPr>
        <w:t xml:space="preserve"> русская </w:t>
      </w:r>
      <w:proofErr w:type="spellStart"/>
      <w:r w:rsidRPr="00B61546">
        <w:rPr>
          <w:rFonts w:ascii="Arial" w:hAnsi="Arial" w:cs="Arial"/>
          <w:lang w:eastAsia="en-US"/>
        </w:rPr>
        <w:t>Valeriana</w:t>
      </w:r>
      <w:proofErr w:type="spellEnd"/>
      <w:r w:rsidRPr="00B61546">
        <w:rPr>
          <w:rFonts w:ascii="Arial" w:hAnsi="Arial" w:cs="Arial"/>
          <w:lang w:eastAsia="en-US"/>
        </w:rPr>
        <w:t xml:space="preserve"> </w:t>
      </w:r>
      <w:proofErr w:type="spellStart"/>
      <w:r w:rsidRPr="00B61546">
        <w:rPr>
          <w:rFonts w:ascii="Arial" w:hAnsi="Arial" w:cs="Arial"/>
          <w:lang w:eastAsia="en-US"/>
        </w:rPr>
        <w:t>rossica</w:t>
      </w:r>
      <w:proofErr w:type="spellEnd"/>
      <w:r w:rsidRPr="00B61546">
        <w:rPr>
          <w:rFonts w:ascii="Arial" w:hAnsi="Arial" w:cs="Arial"/>
          <w:lang w:eastAsia="en-US"/>
        </w:rPr>
        <w:t xml:space="preserve"> P. </w:t>
      </w:r>
      <w:proofErr w:type="spellStart"/>
      <w:r w:rsidRPr="00B61546">
        <w:rPr>
          <w:rFonts w:ascii="Arial" w:hAnsi="Arial" w:cs="Arial"/>
          <w:lang w:eastAsia="en-US"/>
        </w:rPr>
        <w:t>Smirn</w:t>
      </w:r>
      <w:proofErr w:type="spellEnd"/>
      <w:r w:rsidRPr="00B61546">
        <w:rPr>
          <w:rFonts w:ascii="Arial" w:hAnsi="Arial" w:cs="Arial"/>
          <w:lang w:eastAsia="en-US"/>
        </w:rPr>
        <w:t xml:space="preserve">., валериана клубненосная </w:t>
      </w:r>
      <w:proofErr w:type="spellStart"/>
      <w:r w:rsidRPr="00B61546">
        <w:rPr>
          <w:rFonts w:ascii="Arial" w:hAnsi="Arial" w:cs="Arial"/>
          <w:lang w:eastAsia="en-US"/>
        </w:rPr>
        <w:t>Valeriana</w:t>
      </w:r>
      <w:proofErr w:type="spellEnd"/>
      <w:r w:rsidRPr="00B61546">
        <w:rPr>
          <w:rFonts w:ascii="Arial" w:hAnsi="Arial" w:cs="Arial"/>
          <w:lang w:eastAsia="en-US"/>
        </w:rPr>
        <w:t xml:space="preserve"> </w:t>
      </w:r>
      <w:proofErr w:type="spellStart"/>
      <w:r w:rsidRPr="00B61546">
        <w:rPr>
          <w:rFonts w:ascii="Arial" w:hAnsi="Arial" w:cs="Arial"/>
          <w:lang w:eastAsia="en-US"/>
        </w:rPr>
        <w:t>tuberosa</w:t>
      </w:r>
      <w:proofErr w:type="spellEnd"/>
      <w:r w:rsidRPr="00B61546">
        <w:rPr>
          <w:rFonts w:ascii="Arial" w:hAnsi="Arial" w:cs="Arial"/>
          <w:lang w:eastAsia="en-US"/>
        </w:rPr>
        <w:t xml:space="preserve"> L., хвойник </w:t>
      </w:r>
      <w:proofErr w:type="spellStart"/>
      <w:r w:rsidRPr="00B61546">
        <w:rPr>
          <w:rFonts w:ascii="Arial" w:hAnsi="Arial" w:cs="Arial"/>
          <w:lang w:eastAsia="en-US"/>
        </w:rPr>
        <w:t>двухколосковый</w:t>
      </w:r>
      <w:proofErr w:type="spellEnd"/>
      <w:r w:rsidRPr="00B61546">
        <w:rPr>
          <w:rFonts w:ascii="Arial" w:hAnsi="Arial" w:cs="Arial"/>
          <w:lang w:eastAsia="en-US"/>
        </w:rPr>
        <w:t xml:space="preserve"> </w:t>
      </w:r>
      <w:proofErr w:type="spellStart"/>
      <w:r w:rsidRPr="00B61546">
        <w:rPr>
          <w:rFonts w:ascii="Arial" w:hAnsi="Arial" w:cs="Arial"/>
          <w:lang w:eastAsia="en-US"/>
        </w:rPr>
        <w:t>Ephedra</w:t>
      </w:r>
      <w:proofErr w:type="spellEnd"/>
      <w:r w:rsidRPr="00B61546">
        <w:rPr>
          <w:rFonts w:ascii="Arial" w:hAnsi="Arial" w:cs="Arial"/>
          <w:lang w:eastAsia="en-US"/>
        </w:rPr>
        <w:t xml:space="preserve"> </w:t>
      </w:r>
      <w:proofErr w:type="spellStart"/>
      <w:r w:rsidRPr="00B61546">
        <w:rPr>
          <w:rFonts w:ascii="Arial" w:hAnsi="Arial" w:cs="Arial"/>
          <w:lang w:eastAsia="en-US"/>
        </w:rPr>
        <w:t>distachya</w:t>
      </w:r>
      <w:proofErr w:type="spellEnd"/>
      <w:r w:rsidRPr="00B61546">
        <w:rPr>
          <w:rFonts w:ascii="Arial" w:hAnsi="Arial" w:cs="Arial"/>
          <w:lang w:eastAsia="en-US"/>
        </w:rPr>
        <w:t xml:space="preserve"> L., </w:t>
      </w:r>
      <w:proofErr w:type="spellStart"/>
      <w:r w:rsidRPr="00B61546">
        <w:rPr>
          <w:rFonts w:ascii="Arial" w:hAnsi="Arial" w:cs="Arial"/>
          <w:lang w:eastAsia="en-US"/>
        </w:rPr>
        <w:t>страусник</w:t>
      </w:r>
      <w:proofErr w:type="spellEnd"/>
      <w:r w:rsidRPr="00B61546">
        <w:rPr>
          <w:rFonts w:ascii="Arial" w:hAnsi="Arial" w:cs="Arial"/>
          <w:lang w:eastAsia="en-US"/>
        </w:rPr>
        <w:t xml:space="preserve"> обыкновенный </w:t>
      </w:r>
      <w:proofErr w:type="spellStart"/>
      <w:r w:rsidRPr="00B61546">
        <w:rPr>
          <w:rFonts w:ascii="Arial" w:hAnsi="Arial" w:cs="Arial"/>
          <w:lang w:eastAsia="en-US"/>
        </w:rPr>
        <w:t>Matteuccia</w:t>
      </w:r>
      <w:proofErr w:type="spellEnd"/>
      <w:r w:rsidRPr="00B61546">
        <w:rPr>
          <w:rFonts w:ascii="Arial" w:hAnsi="Arial" w:cs="Arial"/>
          <w:lang w:eastAsia="en-US"/>
        </w:rPr>
        <w:t xml:space="preserve"> </w:t>
      </w:r>
      <w:proofErr w:type="spellStart"/>
      <w:r w:rsidRPr="00B61546">
        <w:rPr>
          <w:rFonts w:ascii="Arial" w:hAnsi="Arial" w:cs="Arial"/>
          <w:lang w:eastAsia="en-US"/>
        </w:rPr>
        <w:t>struthiopteris</w:t>
      </w:r>
      <w:proofErr w:type="spellEnd"/>
      <w:r w:rsidRPr="00B61546">
        <w:rPr>
          <w:rFonts w:ascii="Arial" w:hAnsi="Arial" w:cs="Arial"/>
          <w:lang w:eastAsia="en-US"/>
        </w:rPr>
        <w:t xml:space="preserve"> (L.) </w:t>
      </w:r>
      <w:proofErr w:type="spellStart"/>
      <w:r w:rsidRPr="00B61546">
        <w:rPr>
          <w:rFonts w:ascii="Arial" w:hAnsi="Arial" w:cs="Arial"/>
          <w:lang w:eastAsia="en-US"/>
        </w:rPr>
        <w:t>Tod</w:t>
      </w:r>
      <w:proofErr w:type="spellEnd"/>
      <w:r w:rsidRPr="00B61546">
        <w:rPr>
          <w:rFonts w:ascii="Arial" w:hAnsi="Arial" w:cs="Arial"/>
          <w:lang w:eastAsia="en-US"/>
        </w:rPr>
        <w:t>.</w:t>
      </w:r>
    </w:p>
    <w:p w14:paraId="62B30539"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Согласно данным письма из Министерства лесного хозяйства, охраны окружающей среды и природопользования Самарской области (Приложение Ж) Министерство не располагает сведениями о наличии на объекте изысканий видов растений и животных, занесенных в Красную Книгу Российской Федерации и в Красную Книгу Самарской области. Данная информация может быть получена в результате экологических изысканий на участке работ.</w:t>
      </w:r>
    </w:p>
    <w:p w14:paraId="08DC4CED" w14:textId="77777777" w:rsidR="00276C4A"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 xml:space="preserve">При проведении полевых работ краснокнижных объектов растительного мира на территории изысканий обнаружено не было. В связи со значительной антропогенной </w:t>
      </w:r>
      <w:proofErr w:type="spellStart"/>
      <w:r w:rsidRPr="00B61546">
        <w:rPr>
          <w:rFonts w:ascii="Arial" w:hAnsi="Arial" w:cs="Arial"/>
          <w:lang w:eastAsia="en-US"/>
        </w:rPr>
        <w:t>нарушенностью</w:t>
      </w:r>
      <w:proofErr w:type="spellEnd"/>
      <w:r w:rsidRPr="00B61546">
        <w:rPr>
          <w:rFonts w:ascii="Arial" w:hAnsi="Arial" w:cs="Arial"/>
          <w:lang w:eastAsia="en-US"/>
        </w:rPr>
        <w:t xml:space="preserve"> изыскиваемой территории, встреча представителей растительного мира, занесённых в Красную книгу, непосредственно на участке работ маловероятна</w:t>
      </w:r>
      <w:r w:rsidR="00B329A4" w:rsidRPr="00B61546">
        <w:rPr>
          <w:rFonts w:ascii="Arial" w:hAnsi="Arial" w:cs="Arial"/>
          <w:lang w:eastAsia="en-US"/>
        </w:rPr>
        <w:t>.</w:t>
      </w:r>
    </w:p>
    <w:p w14:paraId="067FE52F"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Животный мир</w:t>
      </w:r>
    </w:p>
    <w:p w14:paraId="738801AE"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Фауна Самарской области предопределена наличием различных природных зон. На территории Самарской области обитает 13-15 тыс. видов животных. Около 400 видов представлено позвоночными: более 50 видов рыб, 10 - земноводных, 12 - рептилий, 235 - птиц, 75 - млекопитающих, 285 видов птиц. </w:t>
      </w:r>
    </w:p>
    <w:p w14:paraId="43B56699"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Особенно богат животный мир лесостепей. В дубравах и сосновых борах обитают лоси, олени, рыси, кабаны, косули, волки, зайцы, лисы, горностаи, куницы, степные кошки, ласки и барсуки. На северо-востоке области – бобры, норки и ондатры. </w:t>
      </w:r>
    </w:p>
    <w:p w14:paraId="212DD520"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Среди мира птиц водятся беркут, могильники, черные аисты, соколы, а также редкие для этих мест таежники-рябчики, глухари и тетерева. </w:t>
      </w:r>
    </w:p>
    <w:p w14:paraId="7655E26C"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В степных районах области среди представителей фауны преобладают пресмыкающиеся и различные виды грызунов.</w:t>
      </w:r>
    </w:p>
    <w:p w14:paraId="57DC331B"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Видовой состав ихтиофауны водоёмов разнообразен и представлен 46 видами. </w:t>
      </w:r>
    </w:p>
    <w:p w14:paraId="35A185F9"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В целом фауна области довольно бедна, что объясняется сокращением площади лесов и целинных земель в степной части.</w:t>
      </w:r>
    </w:p>
    <w:p w14:paraId="109D8245"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lastRenderedPageBreak/>
        <w:t>На территории Самарской области обитает не менее 17 видов беспозвоночных животных, занесенных в «Красную книгу Российской Федерации». Большинство красно-книжных видов беспозвоночных животных России, обитающих в Самарской области, принадлежит к отрядам жесткокрылых, перепончатокрылых и чешуекрылых насекомых. Меньшая часть видов беспозвоночных животных относится к другим отрядам насекомых (прямокрылым и стрекозам), а также к кольчатым червям.</w:t>
      </w:r>
    </w:p>
    <w:p w14:paraId="059B384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К классу насекомых, занесенных в «Красную книгу Российской Федерации» и встречающихся на территории Самарской области, относятся следующие животные, </w:t>
      </w:r>
      <w:proofErr w:type="gramStart"/>
      <w:r w:rsidRPr="00B61546">
        <w:rPr>
          <w:rFonts w:ascii="Arial" w:hAnsi="Arial" w:cs="Arial"/>
          <w:lang w:eastAsia="en-US"/>
        </w:rPr>
        <w:t>при-надлежащие</w:t>
      </w:r>
      <w:proofErr w:type="gramEnd"/>
      <w:r w:rsidRPr="00B61546">
        <w:rPr>
          <w:rFonts w:ascii="Arial" w:hAnsi="Arial" w:cs="Arial"/>
          <w:lang w:eastAsia="en-US"/>
        </w:rPr>
        <w:t xml:space="preserve"> к отрядам стрекозы, прямокрылые, жесткокрылые, чешуекрылые и перепончатокрылые: Дозорщик – император, Жук-олень, Усач альпийский, Аполлон обыкновенный, Шмель армянский. Кроме того, в Красную Книгу Самарской области внесены следующие животные: </w:t>
      </w:r>
      <w:proofErr w:type="spellStart"/>
      <w:r w:rsidRPr="00B61546">
        <w:rPr>
          <w:rFonts w:ascii="Arial" w:hAnsi="Arial" w:cs="Arial"/>
          <w:lang w:eastAsia="en-US"/>
        </w:rPr>
        <w:t>Эйзения</w:t>
      </w:r>
      <w:proofErr w:type="spellEnd"/>
      <w:r w:rsidRPr="00B61546">
        <w:rPr>
          <w:rFonts w:ascii="Arial" w:hAnsi="Arial" w:cs="Arial"/>
          <w:lang w:eastAsia="en-US"/>
        </w:rPr>
        <w:t xml:space="preserve"> промежуточная (черви), </w:t>
      </w:r>
      <w:proofErr w:type="spellStart"/>
      <w:r w:rsidRPr="00B61546">
        <w:rPr>
          <w:rFonts w:ascii="Arial" w:hAnsi="Arial" w:cs="Arial"/>
          <w:lang w:eastAsia="en-US"/>
        </w:rPr>
        <w:t>Дыбка</w:t>
      </w:r>
      <w:proofErr w:type="spellEnd"/>
      <w:r w:rsidRPr="00B61546">
        <w:rPr>
          <w:rFonts w:ascii="Arial" w:hAnsi="Arial" w:cs="Arial"/>
          <w:lang w:eastAsia="en-US"/>
        </w:rPr>
        <w:t xml:space="preserve"> степная, Бронзовка гладкая, </w:t>
      </w:r>
      <w:proofErr w:type="spellStart"/>
      <w:r w:rsidRPr="00B61546">
        <w:rPr>
          <w:rFonts w:ascii="Arial" w:hAnsi="Arial" w:cs="Arial"/>
          <w:lang w:eastAsia="en-US"/>
        </w:rPr>
        <w:t>Краснотел</w:t>
      </w:r>
      <w:proofErr w:type="spellEnd"/>
      <w:r w:rsidRPr="00B61546">
        <w:rPr>
          <w:rFonts w:ascii="Arial" w:hAnsi="Arial" w:cs="Arial"/>
          <w:lang w:eastAsia="en-US"/>
        </w:rPr>
        <w:t xml:space="preserve"> пахучий, </w:t>
      </w:r>
      <w:proofErr w:type="spellStart"/>
      <w:r w:rsidRPr="00B61546">
        <w:rPr>
          <w:rFonts w:ascii="Arial" w:hAnsi="Arial" w:cs="Arial"/>
          <w:lang w:eastAsia="en-US"/>
        </w:rPr>
        <w:t>Омиас</w:t>
      </w:r>
      <w:proofErr w:type="spellEnd"/>
      <w:r w:rsidRPr="00B61546">
        <w:rPr>
          <w:rFonts w:ascii="Arial" w:hAnsi="Arial" w:cs="Arial"/>
          <w:lang w:eastAsia="en-US"/>
        </w:rPr>
        <w:t xml:space="preserve"> бородавчатый, Отшельник </w:t>
      </w:r>
      <w:proofErr w:type="gramStart"/>
      <w:r w:rsidRPr="00B61546">
        <w:rPr>
          <w:rFonts w:ascii="Arial" w:hAnsi="Arial" w:cs="Arial"/>
          <w:lang w:eastAsia="en-US"/>
        </w:rPr>
        <w:t>обыкновенный,  Слоник</w:t>
      </w:r>
      <w:proofErr w:type="gramEnd"/>
      <w:r w:rsidRPr="00B61546">
        <w:rPr>
          <w:rFonts w:ascii="Arial" w:hAnsi="Arial" w:cs="Arial"/>
          <w:lang w:eastAsia="en-US"/>
        </w:rPr>
        <w:t xml:space="preserve"> острокрылый, Голубянка </w:t>
      </w:r>
      <w:proofErr w:type="spellStart"/>
      <w:r w:rsidRPr="00B61546">
        <w:rPr>
          <w:rFonts w:ascii="Arial" w:hAnsi="Arial" w:cs="Arial"/>
          <w:lang w:eastAsia="en-US"/>
        </w:rPr>
        <w:t>Римн</w:t>
      </w:r>
      <w:proofErr w:type="spellEnd"/>
      <w:r w:rsidRPr="00B61546">
        <w:rPr>
          <w:rFonts w:ascii="Arial" w:hAnsi="Arial" w:cs="Arial"/>
          <w:lang w:eastAsia="en-US"/>
        </w:rPr>
        <w:t xml:space="preserve">,  Мнемозина, </w:t>
      </w:r>
      <w:proofErr w:type="spellStart"/>
      <w:r w:rsidRPr="00B61546">
        <w:rPr>
          <w:rFonts w:ascii="Arial" w:hAnsi="Arial" w:cs="Arial"/>
          <w:lang w:eastAsia="en-US"/>
        </w:rPr>
        <w:t>Оруссус</w:t>
      </w:r>
      <w:proofErr w:type="spellEnd"/>
      <w:r w:rsidRPr="00B61546">
        <w:rPr>
          <w:rFonts w:ascii="Arial" w:hAnsi="Arial" w:cs="Arial"/>
          <w:lang w:eastAsia="en-US"/>
        </w:rPr>
        <w:t xml:space="preserve"> паразитический, Пчела-плотник, Шмель степной.</w:t>
      </w:r>
    </w:p>
    <w:p w14:paraId="2EC9EF61"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В Самарской области обитает не менее 35 видов позвоночных животных, занесенных в «Красную книгу Российской Федерации». В основном это птицы, а также несколько видов рыб, млекопитающих и один вид рептилий.</w:t>
      </w:r>
    </w:p>
    <w:p w14:paraId="13F126F2"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Рыбы: Белорыбица, Кумжа (форель ручьевая), Подкаменщик обыкновенный. Пресмыкающиеся: Гадюка Никольского.</w:t>
      </w:r>
    </w:p>
    <w:p w14:paraId="256FC910"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Птицы: Аист чёрный, Балобан, Беркут, Дрофа, Красавка (журавль-красавка), </w:t>
      </w:r>
      <w:proofErr w:type="spellStart"/>
      <w:r w:rsidRPr="00B61546">
        <w:rPr>
          <w:rFonts w:ascii="Arial" w:hAnsi="Arial" w:cs="Arial"/>
          <w:lang w:eastAsia="en-US"/>
        </w:rPr>
        <w:t>Кречетка</w:t>
      </w:r>
      <w:proofErr w:type="spellEnd"/>
      <w:r w:rsidRPr="00B61546">
        <w:rPr>
          <w:rFonts w:ascii="Arial" w:hAnsi="Arial" w:cs="Arial"/>
          <w:lang w:eastAsia="en-US"/>
        </w:rPr>
        <w:t xml:space="preserve">, Кулик-сорока, Могильник, Орлан-белохвост, Пустельга степная, Скопа. </w:t>
      </w:r>
    </w:p>
    <w:p w14:paraId="4C8138A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Млекопитающие: Вечерница гигантская, Выхухоль русская.</w:t>
      </w:r>
    </w:p>
    <w:p w14:paraId="1467A109"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данным Красной книги Самарской области, в Сергиевском районе возможно нахождение следующих редких видов животных:</w:t>
      </w:r>
    </w:p>
    <w:p w14:paraId="6699907D"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Дозорщик-повелитель </w:t>
      </w:r>
      <w:proofErr w:type="spellStart"/>
      <w:r w:rsidRPr="00B61546">
        <w:rPr>
          <w:rFonts w:ascii="Arial" w:hAnsi="Arial" w:cs="Arial"/>
          <w:lang w:eastAsia="en-US"/>
        </w:rPr>
        <w:t>Anax</w:t>
      </w:r>
      <w:proofErr w:type="spellEnd"/>
      <w:r w:rsidRPr="00B61546">
        <w:rPr>
          <w:rFonts w:ascii="Arial" w:hAnsi="Arial" w:cs="Arial"/>
          <w:lang w:eastAsia="en-US"/>
        </w:rPr>
        <w:t xml:space="preserve"> </w:t>
      </w:r>
      <w:proofErr w:type="spellStart"/>
      <w:r w:rsidRPr="00B61546">
        <w:rPr>
          <w:rFonts w:ascii="Arial" w:hAnsi="Arial" w:cs="Arial"/>
          <w:lang w:eastAsia="en-US"/>
        </w:rPr>
        <w:t>imperator</w:t>
      </w:r>
      <w:proofErr w:type="spellEnd"/>
      <w:r w:rsidRPr="00B61546">
        <w:rPr>
          <w:rFonts w:ascii="Arial" w:hAnsi="Arial" w:cs="Arial"/>
          <w:lang w:eastAsia="en-US"/>
        </w:rPr>
        <w:t xml:space="preserve"> </w:t>
      </w:r>
      <w:proofErr w:type="spellStart"/>
      <w:r w:rsidRPr="00B61546">
        <w:rPr>
          <w:rFonts w:ascii="Arial" w:hAnsi="Arial" w:cs="Arial"/>
          <w:lang w:eastAsia="en-US"/>
        </w:rPr>
        <w:t>Leach</w:t>
      </w:r>
      <w:proofErr w:type="spellEnd"/>
      <w:r w:rsidRPr="00B61546">
        <w:rPr>
          <w:rFonts w:ascii="Arial" w:hAnsi="Arial" w:cs="Arial"/>
          <w:lang w:eastAsia="en-US"/>
        </w:rPr>
        <w:t xml:space="preserve">, 1815, </w:t>
      </w:r>
      <w:proofErr w:type="spellStart"/>
      <w:r w:rsidRPr="00B61546">
        <w:rPr>
          <w:rFonts w:ascii="Arial" w:hAnsi="Arial" w:cs="Arial"/>
          <w:lang w:eastAsia="en-US"/>
        </w:rPr>
        <w:t>Красотел</w:t>
      </w:r>
      <w:proofErr w:type="spellEnd"/>
      <w:r w:rsidRPr="00B61546">
        <w:rPr>
          <w:rFonts w:ascii="Arial" w:hAnsi="Arial" w:cs="Arial"/>
          <w:lang w:eastAsia="en-US"/>
        </w:rPr>
        <w:t xml:space="preserve"> большой зеленый, или пахучий </w:t>
      </w:r>
      <w:proofErr w:type="spellStart"/>
      <w:r w:rsidRPr="00B61546">
        <w:rPr>
          <w:rFonts w:ascii="Arial" w:hAnsi="Arial" w:cs="Arial"/>
          <w:lang w:eastAsia="en-US"/>
        </w:rPr>
        <w:t>Calosoma</w:t>
      </w:r>
      <w:proofErr w:type="spellEnd"/>
      <w:r w:rsidRPr="00B61546">
        <w:rPr>
          <w:rFonts w:ascii="Arial" w:hAnsi="Arial" w:cs="Arial"/>
          <w:lang w:eastAsia="en-US"/>
        </w:rPr>
        <w:t xml:space="preserve"> </w:t>
      </w:r>
      <w:proofErr w:type="spellStart"/>
      <w:r w:rsidRPr="00B61546">
        <w:rPr>
          <w:rFonts w:ascii="Arial" w:hAnsi="Arial" w:cs="Arial"/>
          <w:lang w:eastAsia="en-US"/>
        </w:rPr>
        <w:t>sycophanta</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xml:space="preserve">, 1758), </w:t>
      </w:r>
      <w:proofErr w:type="spellStart"/>
      <w:r w:rsidRPr="00B61546">
        <w:rPr>
          <w:rFonts w:ascii="Arial" w:hAnsi="Arial" w:cs="Arial"/>
          <w:lang w:eastAsia="en-US"/>
        </w:rPr>
        <w:t>Красотел</w:t>
      </w:r>
      <w:proofErr w:type="spellEnd"/>
      <w:r w:rsidRPr="00B61546">
        <w:rPr>
          <w:rFonts w:ascii="Arial" w:hAnsi="Arial" w:cs="Arial"/>
          <w:lang w:eastAsia="en-US"/>
        </w:rPr>
        <w:t xml:space="preserve"> черный, или малый лесной, или бронзовый сыщик </w:t>
      </w:r>
      <w:proofErr w:type="spellStart"/>
      <w:r w:rsidRPr="00B61546">
        <w:rPr>
          <w:rFonts w:ascii="Arial" w:hAnsi="Arial" w:cs="Arial"/>
          <w:lang w:eastAsia="en-US"/>
        </w:rPr>
        <w:t>Calosoma</w:t>
      </w:r>
      <w:proofErr w:type="spellEnd"/>
      <w:r w:rsidRPr="00B61546">
        <w:rPr>
          <w:rFonts w:ascii="Arial" w:hAnsi="Arial" w:cs="Arial"/>
          <w:lang w:eastAsia="en-US"/>
        </w:rPr>
        <w:t xml:space="preserve"> </w:t>
      </w:r>
      <w:proofErr w:type="spellStart"/>
      <w:r w:rsidRPr="00B61546">
        <w:rPr>
          <w:rFonts w:ascii="Arial" w:hAnsi="Arial" w:cs="Arial"/>
          <w:lang w:eastAsia="en-US"/>
        </w:rPr>
        <w:t>inquisitor</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xml:space="preserve">, 1758), </w:t>
      </w:r>
      <w:proofErr w:type="spellStart"/>
      <w:r w:rsidRPr="00B61546">
        <w:rPr>
          <w:rFonts w:ascii="Arial" w:hAnsi="Arial" w:cs="Arial"/>
          <w:lang w:eastAsia="en-US"/>
        </w:rPr>
        <w:t>Нинета</w:t>
      </w:r>
      <w:proofErr w:type="spellEnd"/>
      <w:r w:rsidRPr="00B61546">
        <w:rPr>
          <w:rFonts w:ascii="Arial" w:hAnsi="Arial" w:cs="Arial"/>
          <w:lang w:eastAsia="en-US"/>
        </w:rPr>
        <w:t xml:space="preserve"> </w:t>
      </w:r>
      <w:proofErr w:type="spellStart"/>
      <w:r w:rsidRPr="00B61546">
        <w:rPr>
          <w:rFonts w:ascii="Arial" w:hAnsi="Arial" w:cs="Arial"/>
          <w:lang w:eastAsia="en-US"/>
        </w:rPr>
        <w:t>виттата</w:t>
      </w:r>
      <w:proofErr w:type="spellEnd"/>
      <w:r w:rsidRPr="00B61546">
        <w:rPr>
          <w:rFonts w:ascii="Arial" w:hAnsi="Arial" w:cs="Arial"/>
          <w:lang w:eastAsia="en-US"/>
        </w:rPr>
        <w:t xml:space="preserve"> </w:t>
      </w:r>
      <w:proofErr w:type="spellStart"/>
      <w:r w:rsidRPr="00B61546">
        <w:rPr>
          <w:rFonts w:ascii="Arial" w:hAnsi="Arial" w:cs="Arial"/>
          <w:lang w:eastAsia="en-US"/>
        </w:rPr>
        <w:t>Nineta</w:t>
      </w:r>
      <w:proofErr w:type="spellEnd"/>
      <w:r w:rsidRPr="00B61546">
        <w:rPr>
          <w:rFonts w:ascii="Arial" w:hAnsi="Arial" w:cs="Arial"/>
          <w:lang w:eastAsia="en-US"/>
        </w:rPr>
        <w:t xml:space="preserve"> </w:t>
      </w:r>
      <w:proofErr w:type="spellStart"/>
      <w:r w:rsidRPr="00B61546">
        <w:rPr>
          <w:rFonts w:ascii="Arial" w:hAnsi="Arial" w:cs="Arial"/>
          <w:lang w:eastAsia="en-US"/>
        </w:rPr>
        <w:t>vittata</w:t>
      </w:r>
      <w:proofErr w:type="spellEnd"/>
      <w:r w:rsidRPr="00B61546">
        <w:rPr>
          <w:rFonts w:ascii="Arial" w:hAnsi="Arial" w:cs="Arial"/>
          <w:lang w:eastAsia="en-US"/>
        </w:rPr>
        <w:t xml:space="preserve"> (</w:t>
      </w:r>
      <w:proofErr w:type="spellStart"/>
      <w:r w:rsidRPr="00B61546">
        <w:rPr>
          <w:rFonts w:ascii="Arial" w:hAnsi="Arial" w:cs="Arial"/>
          <w:lang w:eastAsia="en-US"/>
        </w:rPr>
        <w:t>Wesmael</w:t>
      </w:r>
      <w:proofErr w:type="spellEnd"/>
      <w:r w:rsidRPr="00B61546">
        <w:rPr>
          <w:rFonts w:ascii="Arial" w:hAnsi="Arial" w:cs="Arial"/>
          <w:lang w:eastAsia="en-US"/>
        </w:rPr>
        <w:t xml:space="preserve">, 1841), </w:t>
      </w:r>
      <w:proofErr w:type="spellStart"/>
      <w:r w:rsidRPr="00B61546">
        <w:rPr>
          <w:rFonts w:ascii="Arial" w:hAnsi="Arial" w:cs="Arial"/>
          <w:lang w:eastAsia="en-US"/>
        </w:rPr>
        <w:t>Осмилус</w:t>
      </w:r>
      <w:proofErr w:type="spellEnd"/>
      <w:r w:rsidRPr="00B61546">
        <w:rPr>
          <w:rFonts w:ascii="Arial" w:hAnsi="Arial" w:cs="Arial"/>
          <w:lang w:eastAsia="en-US"/>
        </w:rPr>
        <w:t xml:space="preserve"> желтоголовый </w:t>
      </w:r>
      <w:proofErr w:type="spellStart"/>
      <w:r w:rsidRPr="00B61546">
        <w:rPr>
          <w:rFonts w:ascii="Arial" w:hAnsi="Arial" w:cs="Arial"/>
          <w:lang w:eastAsia="en-US"/>
        </w:rPr>
        <w:t>Osmylus</w:t>
      </w:r>
      <w:proofErr w:type="spellEnd"/>
      <w:r w:rsidRPr="00B61546">
        <w:rPr>
          <w:rFonts w:ascii="Arial" w:hAnsi="Arial" w:cs="Arial"/>
          <w:lang w:eastAsia="en-US"/>
        </w:rPr>
        <w:t xml:space="preserve"> </w:t>
      </w:r>
      <w:proofErr w:type="spellStart"/>
      <w:r w:rsidRPr="00B61546">
        <w:rPr>
          <w:rFonts w:ascii="Arial" w:hAnsi="Arial" w:cs="Arial"/>
          <w:lang w:eastAsia="en-US"/>
        </w:rPr>
        <w:t>fulvicephalus</w:t>
      </w:r>
      <w:proofErr w:type="spellEnd"/>
      <w:r w:rsidRPr="00B61546">
        <w:rPr>
          <w:rFonts w:ascii="Arial" w:hAnsi="Arial" w:cs="Arial"/>
          <w:lang w:eastAsia="en-US"/>
        </w:rPr>
        <w:t xml:space="preserve"> (</w:t>
      </w:r>
      <w:proofErr w:type="spellStart"/>
      <w:r w:rsidRPr="00B61546">
        <w:rPr>
          <w:rFonts w:ascii="Arial" w:hAnsi="Arial" w:cs="Arial"/>
          <w:lang w:eastAsia="en-US"/>
        </w:rPr>
        <w:t>Scopoli</w:t>
      </w:r>
      <w:proofErr w:type="spellEnd"/>
      <w:r w:rsidRPr="00B61546">
        <w:rPr>
          <w:rFonts w:ascii="Arial" w:hAnsi="Arial" w:cs="Arial"/>
          <w:lang w:eastAsia="en-US"/>
        </w:rPr>
        <w:t xml:space="preserve">, 1763), Древоточец </w:t>
      </w:r>
      <w:proofErr w:type="spellStart"/>
      <w:r w:rsidRPr="00B61546">
        <w:rPr>
          <w:rFonts w:ascii="Arial" w:hAnsi="Arial" w:cs="Arial"/>
          <w:lang w:eastAsia="en-US"/>
        </w:rPr>
        <w:t>беловатыйParahypopta</w:t>
      </w:r>
      <w:proofErr w:type="spellEnd"/>
      <w:r w:rsidRPr="00B61546">
        <w:rPr>
          <w:rFonts w:ascii="Arial" w:hAnsi="Arial" w:cs="Arial"/>
          <w:lang w:eastAsia="en-US"/>
        </w:rPr>
        <w:t xml:space="preserve"> </w:t>
      </w:r>
      <w:proofErr w:type="spellStart"/>
      <w:r w:rsidRPr="00B61546">
        <w:rPr>
          <w:rFonts w:ascii="Arial" w:hAnsi="Arial" w:cs="Arial"/>
          <w:lang w:eastAsia="en-US"/>
        </w:rPr>
        <w:t>caestrum</w:t>
      </w:r>
      <w:proofErr w:type="spellEnd"/>
      <w:r w:rsidRPr="00B61546">
        <w:rPr>
          <w:rFonts w:ascii="Arial" w:hAnsi="Arial" w:cs="Arial"/>
          <w:lang w:eastAsia="en-US"/>
        </w:rPr>
        <w:t xml:space="preserve"> (H. .</w:t>
      </w:r>
      <w:proofErr w:type="spellStart"/>
      <w:r w:rsidRPr="00B61546">
        <w:rPr>
          <w:rFonts w:ascii="Arial" w:hAnsi="Arial" w:cs="Arial"/>
          <w:lang w:eastAsia="en-US"/>
        </w:rPr>
        <w:t>ubner</w:t>
      </w:r>
      <w:proofErr w:type="spellEnd"/>
      <w:r w:rsidRPr="00B61546">
        <w:rPr>
          <w:rFonts w:ascii="Arial" w:hAnsi="Arial" w:cs="Arial"/>
          <w:lang w:eastAsia="en-US"/>
        </w:rPr>
        <w:t xml:space="preserve"> ,[1818]), Древоточец </w:t>
      </w:r>
      <w:proofErr w:type="spellStart"/>
      <w:r w:rsidRPr="00B61546">
        <w:rPr>
          <w:rFonts w:ascii="Arial" w:hAnsi="Arial" w:cs="Arial"/>
          <w:lang w:eastAsia="en-US"/>
        </w:rPr>
        <w:t>трипс</w:t>
      </w:r>
      <w:proofErr w:type="spellEnd"/>
      <w:r w:rsidRPr="00B61546">
        <w:rPr>
          <w:rFonts w:ascii="Arial" w:hAnsi="Arial" w:cs="Arial"/>
          <w:lang w:eastAsia="en-US"/>
        </w:rPr>
        <w:t xml:space="preserve"> </w:t>
      </w:r>
      <w:proofErr w:type="spellStart"/>
      <w:r w:rsidRPr="00B61546">
        <w:rPr>
          <w:rFonts w:ascii="Arial" w:hAnsi="Arial" w:cs="Arial"/>
          <w:lang w:eastAsia="en-US"/>
        </w:rPr>
        <w:t>Catopta</w:t>
      </w:r>
      <w:proofErr w:type="spellEnd"/>
      <w:r w:rsidRPr="00B61546">
        <w:rPr>
          <w:rFonts w:ascii="Arial" w:hAnsi="Arial" w:cs="Arial"/>
          <w:lang w:eastAsia="en-US"/>
        </w:rPr>
        <w:t xml:space="preserve"> </w:t>
      </w:r>
      <w:proofErr w:type="spellStart"/>
      <w:r w:rsidRPr="00B61546">
        <w:rPr>
          <w:rFonts w:ascii="Arial" w:hAnsi="Arial" w:cs="Arial"/>
          <w:lang w:eastAsia="en-US"/>
        </w:rPr>
        <w:t>thrips</w:t>
      </w:r>
      <w:proofErr w:type="spellEnd"/>
      <w:r w:rsidRPr="00B61546">
        <w:rPr>
          <w:rFonts w:ascii="Arial" w:hAnsi="Arial" w:cs="Arial"/>
          <w:lang w:eastAsia="en-US"/>
        </w:rPr>
        <w:t xml:space="preserve"> (</w:t>
      </w:r>
      <w:proofErr w:type="spellStart"/>
      <w:r w:rsidRPr="00B61546">
        <w:rPr>
          <w:rFonts w:ascii="Arial" w:hAnsi="Arial" w:cs="Arial"/>
          <w:lang w:eastAsia="en-US"/>
        </w:rPr>
        <w:t>Hu</w:t>
      </w:r>
      <w:proofErr w:type="spellEnd"/>
      <w:r w:rsidRPr="00B61546">
        <w:rPr>
          <w:rFonts w:ascii="Arial" w:hAnsi="Arial" w:cs="Arial"/>
          <w:lang w:eastAsia="en-US"/>
        </w:rPr>
        <w:t>..</w:t>
      </w:r>
      <w:proofErr w:type="spellStart"/>
      <w:r w:rsidRPr="00B61546">
        <w:rPr>
          <w:rFonts w:ascii="Arial" w:hAnsi="Arial" w:cs="Arial"/>
          <w:lang w:eastAsia="en-US"/>
        </w:rPr>
        <w:t>bner</w:t>
      </w:r>
      <w:proofErr w:type="spellEnd"/>
      <w:r w:rsidRPr="00B61546">
        <w:rPr>
          <w:rFonts w:ascii="Arial" w:hAnsi="Arial" w:cs="Arial"/>
          <w:lang w:eastAsia="en-US"/>
        </w:rPr>
        <w:t xml:space="preserve">, [1818]), Сатир </w:t>
      </w:r>
      <w:proofErr w:type="spellStart"/>
      <w:r w:rsidRPr="00B61546">
        <w:rPr>
          <w:rFonts w:ascii="Arial" w:hAnsi="Arial" w:cs="Arial"/>
          <w:lang w:eastAsia="en-US"/>
        </w:rPr>
        <w:t>автоноя</w:t>
      </w:r>
      <w:proofErr w:type="spellEnd"/>
      <w:r w:rsidRPr="00B61546">
        <w:rPr>
          <w:rFonts w:ascii="Arial" w:hAnsi="Arial" w:cs="Arial"/>
          <w:lang w:eastAsia="en-US"/>
        </w:rPr>
        <w:t xml:space="preserve"> </w:t>
      </w:r>
      <w:proofErr w:type="spellStart"/>
      <w:r w:rsidRPr="00B61546">
        <w:rPr>
          <w:rFonts w:ascii="Arial" w:hAnsi="Arial" w:cs="Arial"/>
          <w:lang w:eastAsia="en-US"/>
        </w:rPr>
        <w:t>Hipparchia</w:t>
      </w:r>
      <w:proofErr w:type="spellEnd"/>
      <w:r w:rsidRPr="00B61546">
        <w:rPr>
          <w:rFonts w:ascii="Arial" w:hAnsi="Arial" w:cs="Arial"/>
          <w:lang w:eastAsia="en-US"/>
        </w:rPr>
        <w:t xml:space="preserve"> </w:t>
      </w:r>
      <w:proofErr w:type="spellStart"/>
      <w:r w:rsidRPr="00B61546">
        <w:rPr>
          <w:rFonts w:ascii="Arial" w:hAnsi="Arial" w:cs="Arial"/>
          <w:lang w:eastAsia="en-US"/>
        </w:rPr>
        <w:t>autonoe</w:t>
      </w:r>
      <w:proofErr w:type="spellEnd"/>
      <w:r w:rsidRPr="00B61546">
        <w:rPr>
          <w:rFonts w:ascii="Arial" w:hAnsi="Arial" w:cs="Arial"/>
          <w:lang w:eastAsia="en-US"/>
        </w:rPr>
        <w:t xml:space="preserve"> (</w:t>
      </w:r>
      <w:proofErr w:type="spellStart"/>
      <w:r w:rsidRPr="00B61546">
        <w:rPr>
          <w:rFonts w:ascii="Arial" w:hAnsi="Arial" w:cs="Arial"/>
          <w:lang w:eastAsia="en-US"/>
        </w:rPr>
        <w:t>Esper</w:t>
      </w:r>
      <w:proofErr w:type="spellEnd"/>
      <w:r w:rsidRPr="00B61546">
        <w:rPr>
          <w:rFonts w:ascii="Arial" w:hAnsi="Arial" w:cs="Arial"/>
          <w:lang w:eastAsia="en-US"/>
        </w:rPr>
        <w:t xml:space="preserve">, [1783]), Голубянка синяя </w:t>
      </w:r>
      <w:proofErr w:type="spellStart"/>
      <w:r w:rsidRPr="00B61546">
        <w:rPr>
          <w:rFonts w:ascii="Arial" w:hAnsi="Arial" w:cs="Arial"/>
          <w:lang w:eastAsia="en-US"/>
        </w:rPr>
        <w:t>Plebeius</w:t>
      </w:r>
      <w:proofErr w:type="spellEnd"/>
      <w:r w:rsidRPr="00B61546">
        <w:rPr>
          <w:rFonts w:ascii="Arial" w:hAnsi="Arial" w:cs="Arial"/>
          <w:lang w:eastAsia="en-US"/>
        </w:rPr>
        <w:t xml:space="preserve"> </w:t>
      </w:r>
      <w:proofErr w:type="spellStart"/>
      <w:r w:rsidRPr="00B61546">
        <w:rPr>
          <w:rFonts w:ascii="Arial" w:hAnsi="Arial" w:cs="Arial"/>
          <w:lang w:eastAsia="en-US"/>
        </w:rPr>
        <w:t>cyane</w:t>
      </w:r>
      <w:proofErr w:type="spellEnd"/>
      <w:r w:rsidRPr="00B61546">
        <w:rPr>
          <w:rFonts w:ascii="Arial" w:hAnsi="Arial" w:cs="Arial"/>
          <w:lang w:eastAsia="en-US"/>
        </w:rPr>
        <w:t xml:space="preserve"> (</w:t>
      </w:r>
      <w:proofErr w:type="spellStart"/>
      <w:r w:rsidRPr="00B61546">
        <w:rPr>
          <w:rFonts w:ascii="Arial" w:hAnsi="Arial" w:cs="Arial"/>
          <w:lang w:eastAsia="en-US"/>
        </w:rPr>
        <w:t>Eversmann</w:t>
      </w:r>
      <w:proofErr w:type="spellEnd"/>
      <w:r w:rsidRPr="00B61546">
        <w:rPr>
          <w:rFonts w:ascii="Arial" w:hAnsi="Arial" w:cs="Arial"/>
          <w:lang w:eastAsia="en-US"/>
        </w:rPr>
        <w:t xml:space="preserve">, 1837), Голубянка </w:t>
      </w:r>
      <w:proofErr w:type="spellStart"/>
      <w:r w:rsidRPr="00B61546">
        <w:rPr>
          <w:rFonts w:ascii="Arial" w:hAnsi="Arial" w:cs="Arial"/>
          <w:lang w:eastAsia="en-US"/>
        </w:rPr>
        <w:t>дамонэ</w:t>
      </w:r>
      <w:proofErr w:type="spellEnd"/>
      <w:r w:rsidRPr="00B61546">
        <w:rPr>
          <w:rFonts w:ascii="Arial" w:hAnsi="Arial" w:cs="Arial"/>
          <w:lang w:eastAsia="en-US"/>
        </w:rPr>
        <w:t xml:space="preserve"> </w:t>
      </w:r>
      <w:proofErr w:type="spellStart"/>
      <w:r w:rsidRPr="00B61546">
        <w:rPr>
          <w:rFonts w:ascii="Arial" w:hAnsi="Arial" w:cs="Arial"/>
          <w:lang w:eastAsia="en-US"/>
        </w:rPr>
        <w:t>Agrodiaetus</w:t>
      </w:r>
      <w:proofErr w:type="spellEnd"/>
      <w:r w:rsidRPr="00B61546">
        <w:rPr>
          <w:rFonts w:ascii="Arial" w:hAnsi="Arial" w:cs="Arial"/>
          <w:lang w:eastAsia="en-US"/>
        </w:rPr>
        <w:t xml:space="preserve"> </w:t>
      </w:r>
      <w:proofErr w:type="spellStart"/>
      <w:r w:rsidRPr="00B61546">
        <w:rPr>
          <w:rFonts w:ascii="Arial" w:hAnsi="Arial" w:cs="Arial"/>
          <w:lang w:eastAsia="en-US"/>
        </w:rPr>
        <w:t>damone</w:t>
      </w:r>
      <w:proofErr w:type="spellEnd"/>
      <w:r w:rsidRPr="00B61546">
        <w:rPr>
          <w:rFonts w:ascii="Arial" w:hAnsi="Arial" w:cs="Arial"/>
          <w:lang w:eastAsia="en-US"/>
        </w:rPr>
        <w:t xml:space="preserve"> (</w:t>
      </w:r>
      <w:proofErr w:type="spellStart"/>
      <w:r w:rsidRPr="00B61546">
        <w:rPr>
          <w:rFonts w:ascii="Arial" w:hAnsi="Arial" w:cs="Arial"/>
          <w:lang w:eastAsia="en-US"/>
        </w:rPr>
        <w:t>Eversmann</w:t>
      </w:r>
      <w:proofErr w:type="spellEnd"/>
      <w:r w:rsidRPr="00B61546">
        <w:rPr>
          <w:rFonts w:ascii="Arial" w:hAnsi="Arial" w:cs="Arial"/>
          <w:lang w:eastAsia="en-US"/>
        </w:rPr>
        <w:t xml:space="preserve">, 1841), Медведица Маннергейма </w:t>
      </w:r>
      <w:proofErr w:type="spellStart"/>
      <w:r w:rsidRPr="00B61546">
        <w:rPr>
          <w:rFonts w:ascii="Arial" w:hAnsi="Arial" w:cs="Arial"/>
          <w:lang w:eastAsia="en-US"/>
        </w:rPr>
        <w:t>Chelis</w:t>
      </w:r>
      <w:proofErr w:type="spellEnd"/>
      <w:r w:rsidRPr="00B61546">
        <w:rPr>
          <w:rFonts w:ascii="Arial" w:hAnsi="Arial" w:cs="Arial"/>
          <w:lang w:eastAsia="en-US"/>
        </w:rPr>
        <w:t xml:space="preserve"> </w:t>
      </w:r>
      <w:proofErr w:type="spellStart"/>
      <w:r w:rsidRPr="00B61546">
        <w:rPr>
          <w:rFonts w:ascii="Arial" w:hAnsi="Arial" w:cs="Arial"/>
          <w:lang w:eastAsia="en-US"/>
        </w:rPr>
        <w:t>maculosa</w:t>
      </w:r>
      <w:proofErr w:type="spellEnd"/>
      <w:r w:rsidRPr="00B61546">
        <w:rPr>
          <w:rFonts w:ascii="Arial" w:hAnsi="Arial" w:cs="Arial"/>
          <w:lang w:eastAsia="en-US"/>
        </w:rPr>
        <w:t xml:space="preserve"> (</w:t>
      </w:r>
      <w:proofErr w:type="spellStart"/>
      <w:r w:rsidRPr="00B61546">
        <w:rPr>
          <w:rFonts w:ascii="Arial" w:hAnsi="Arial" w:cs="Arial"/>
          <w:lang w:eastAsia="en-US"/>
        </w:rPr>
        <w:t>Tauscher</w:t>
      </w:r>
      <w:proofErr w:type="spellEnd"/>
      <w:r w:rsidRPr="00B61546">
        <w:rPr>
          <w:rFonts w:ascii="Arial" w:hAnsi="Arial" w:cs="Arial"/>
          <w:lang w:eastAsia="en-US"/>
        </w:rPr>
        <w:t>, 1806) (</w:t>
      </w:r>
      <w:proofErr w:type="spellStart"/>
      <w:r w:rsidRPr="00B61546">
        <w:rPr>
          <w:rFonts w:ascii="Arial" w:hAnsi="Arial" w:cs="Arial"/>
          <w:lang w:eastAsia="en-US"/>
        </w:rPr>
        <w:t>mannerheimi</w:t>
      </w:r>
      <w:proofErr w:type="spellEnd"/>
      <w:r w:rsidRPr="00B61546">
        <w:rPr>
          <w:rFonts w:ascii="Arial" w:hAnsi="Arial" w:cs="Arial"/>
          <w:lang w:eastAsia="en-US"/>
        </w:rPr>
        <w:t xml:space="preserve"> (</w:t>
      </w:r>
      <w:proofErr w:type="spellStart"/>
      <w:r w:rsidRPr="00B61546">
        <w:rPr>
          <w:rFonts w:ascii="Arial" w:hAnsi="Arial" w:cs="Arial"/>
          <w:lang w:eastAsia="en-US"/>
        </w:rPr>
        <w:t>Duponchel</w:t>
      </w:r>
      <w:proofErr w:type="spellEnd"/>
      <w:r w:rsidRPr="00B61546">
        <w:rPr>
          <w:rFonts w:ascii="Arial" w:hAnsi="Arial" w:cs="Arial"/>
          <w:lang w:eastAsia="en-US"/>
        </w:rPr>
        <w:t xml:space="preserve">, 1836)), Ленточница </w:t>
      </w:r>
      <w:proofErr w:type="spellStart"/>
      <w:r w:rsidRPr="00B61546">
        <w:rPr>
          <w:rFonts w:ascii="Arial" w:hAnsi="Arial" w:cs="Arial"/>
          <w:lang w:eastAsia="en-US"/>
        </w:rPr>
        <w:t>розовобрюхая</w:t>
      </w:r>
      <w:proofErr w:type="spellEnd"/>
      <w:r w:rsidRPr="00B61546">
        <w:rPr>
          <w:rFonts w:ascii="Arial" w:hAnsi="Arial" w:cs="Arial"/>
          <w:lang w:eastAsia="en-US"/>
        </w:rPr>
        <w:t xml:space="preserve"> </w:t>
      </w:r>
      <w:proofErr w:type="spellStart"/>
      <w:r w:rsidRPr="00B61546">
        <w:rPr>
          <w:rFonts w:ascii="Arial" w:hAnsi="Arial" w:cs="Arial"/>
          <w:lang w:eastAsia="en-US"/>
        </w:rPr>
        <w:t>Catocala</w:t>
      </w:r>
      <w:proofErr w:type="spellEnd"/>
      <w:r w:rsidRPr="00B61546">
        <w:rPr>
          <w:rFonts w:ascii="Arial" w:hAnsi="Arial" w:cs="Arial"/>
          <w:lang w:eastAsia="en-US"/>
        </w:rPr>
        <w:t xml:space="preserve"> </w:t>
      </w:r>
      <w:proofErr w:type="spellStart"/>
      <w:r w:rsidRPr="00B61546">
        <w:rPr>
          <w:rFonts w:ascii="Arial" w:hAnsi="Arial" w:cs="Arial"/>
          <w:lang w:eastAsia="en-US"/>
        </w:rPr>
        <w:t>pacta</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xml:space="preserve">, 1758), Сколия четырехточечная </w:t>
      </w:r>
      <w:proofErr w:type="spellStart"/>
      <w:r w:rsidRPr="00B61546">
        <w:rPr>
          <w:rFonts w:ascii="Arial" w:hAnsi="Arial" w:cs="Arial"/>
          <w:lang w:eastAsia="en-US"/>
        </w:rPr>
        <w:t>Scolia</w:t>
      </w:r>
      <w:proofErr w:type="spellEnd"/>
      <w:r w:rsidRPr="00B61546">
        <w:rPr>
          <w:rFonts w:ascii="Arial" w:hAnsi="Arial" w:cs="Arial"/>
          <w:lang w:eastAsia="en-US"/>
        </w:rPr>
        <w:t xml:space="preserve"> </w:t>
      </w:r>
      <w:proofErr w:type="spellStart"/>
      <w:r w:rsidRPr="00B61546">
        <w:rPr>
          <w:rFonts w:ascii="Arial" w:hAnsi="Arial" w:cs="Arial"/>
          <w:lang w:eastAsia="en-US"/>
        </w:rPr>
        <w:t>quadripunctata</w:t>
      </w:r>
      <w:proofErr w:type="spellEnd"/>
      <w:r w:rsidRPr="00B61546">
        <w:rPr>
          <w:rFonts w:ascii="Arial" w:hAnsi="Arial" w:cs="Arial"/>
          <w:lang w:eastAsia="en-US"/>
        </w:rPr>
        <w:t xml:space="preserve"> </w:t>
      </w:r>
      <w:proofErr w:type="spellStart"/>
      <w:r w:rsidRPr="00B61546">
        <w:rPr>
          <w:rFonts w:ascii="Arial" w:hAnsi="Arial" w:cs="Arial"/>
          <w:lang w:eastAsia="en-US"/>
        </w:rPr>
        <w:t>Fabricius</w:t>
      </w:r>
      <w:proofErr w:type="spellEnd"/>
      <w:r w:rsidRPr="00B61546">
        <w:rPr>
          <w:rFonts w:ascii="Arial" w:hAnsi="Arial" w:cs="Arial"/>
          <w:lang w:eastAsia="en-US"/>
        </w:rPr>
        <w:t xml:space="preserve">, 1775, Пчела-плотник </w:t>
      </w:r>
      <w:r w:rsidRPr="00B61546">
        <w:rPr>
          <w:rFonts w:ascii="Arial" w:hAnsi="Arial" w:cs="Arial"/>
          <w:lang w:eastAsia="en-US"/>
        </w:rPr>
        <w:lastRenderedPageBreak/>
        <w:t xml:space="preserve">обыкновенная </w:t>
      </w:r>
      <w:proofErr w:type="spellStart"/>
      <w:r w:rsidRPr="00B61546">
        <w:rPr>
          <w:rFonts w:ascii="Arial" w:hAnsi="Arial" w:cs="Arial"/>
          <w:lang w:eastAsia="en-US"/>
        </w:rPr>
        <w:t>Xylocopa</w:t>
      </w:r>
      <w:proofErr w:type="spellEnd"/>
      <w:r w:rsidRPr="00B61546">
        <w:rPr>
          <w:rFonts w:ascii="Arial" w:hAnsi="Arial" w:cs="Arial"/>
          <w:lang w:eastAsia="en-US"/>
        </w:rPr>
        <w:t xml:space="preserve"> </w:t>
      </w:r>
      <w:proofErr w:type="spellStart"/>
      <w:r w:rsidRPr="00B61546">
        <w:rPr>
          <w:rFonts w:ascii="Arial" w:hAnsi="Arial" w:cs="Arial"/>
          <w:lang w:eastAsia="en-US"/>
        </w:rPr>
        <w:t>valga</w:t>
      </w:r>
      <w:proofErr w:type="spellEnd"/>
      <w:r w:rsidRPr="00B61546">
        <w:rPr>
          <w:rFonts w:ascii="Arial" w:hAnsi="Arial" w:cs="Arial"/>
          <w:lang w:eastAsia="en-US"/>
        </w:rPr>
        <w:t xml:space="preserve"> </w:t>
      </w:r>
      <w:proofErr w:type="spellStart"/>
      <w:r w:rsidRPr="00B61546">
        <w:rPr>
          <w:rFonts w:ascii="Arial" w:hAnsi="Arial" w:cs="Arial"/>
          <w:lang w:eastAsia="en-US"/>
        </w:rPr>
        <w:t>Gerstaecker</w:t>
      </w:r>
      <w:proofErr w:type="spellEnd"/>
      <w:r w:rsidRPr="00B61546">
        <w:rPr>
          <w:rFonts w:ascii="Arial" w:hAnsi="Arial" w:cs="Arial"/>
          <w:lang w:eastAsia="en-US"/>
        </w:rPr>
        <w:t xml:space="preserve">, 1872, </w:t>
      </w:r>
      <w:proofErr w:type="spellStart"/>
      <w:r w:rsidRPr="00B61546">
        <w:rPr>
          <w:rFonts w:ascii="Arial" w:hAnsi="Arial" w:cs="Arial"/>
          <w:lang w:eastAsia="en-US"/>
        </w:rPr>
        <w:t>быстрянка</w:t>
      </w:r>
      <w:proofErr w:type="spellEnd"/>
      <w:r w:rsidRPr="00B61546">
        <w:rPr>
          <w:rFonts w:ascii="Arial" w:hAnsi="Arial" w:cs="Arial"/>
          <w:lang w:eastAsia="en-US"/>
        </w:rPr>
        <w:t xml:space="preserve"> </w:t>
      </w:r>
      <w:proofErr w:type="spellStart"/>
      <w:r w:rsidRPr="00B61546">
        <w:rPr>
          <w:rFonts w:ascii="Arial" w:hAnsi="Arial" w:cs="Arial"/>
          <w:lang w:eastAsia="en-US"/>
        </w:rPr>
        <w:t>Alburnoides</w:t>
      </w:r>
      <w:proofErr w:type="spellEnd"/>
      <w:r w:rsidRPr="00B61546">
        <w:rPr>
          <w:rFonts w:ascii="Arial" w:hAnsi="Arial" w:cs="Arial"/>
          <w:lang w:eastAsia="en-US"/>
        </w:rPr>
        <w:t xml:space="preserve"> </w:t>
      </w:r>
      <w:proofErr w:type="spellStart"/>
      <w:r w:rsidRPr="00B61546">
        <w:rPr>
          <w:rFonts w:ascii="Arial" w:hAnsi="Arial" w:cs="Arial"/>
          <w:lang w:eastAsia="en-US"/>
        </w:rPr>
        <w:t>bipunctatus</w:t>
      </w:r>
      <w:proofErr w:type="spellEnd"/>
      <w:r w:rsidRPr="00B61546">
        <w:rPr>
          <w:rFonts w:ascii="Arial" w:hAnsi="Arial" w:cs="Arial"/>
          <w:lang w:eastAsia="en-US"/>
        </w:rPr>
        <w:t xml:space="preserve"> (</w:t>
      </w:r>
      <w:proofErr w:type="spellStart"/>
      <w:r w:rsidRPr="00B61546">
        <w:rPr>
          <w:rFonts w:ascii="Arial" w:hAnsi="Arial" w:cs="Arial"/>
          <w:lang w:eastAsia="en-US"/>
        </w:rPr>
        <w:t>Bloch</w:t>
      </w:r>
      <w:proofErr w:type="spellEnd"/>
      <w:r w:rsidRPr="00B61546">
        <w:rPr>
          <w:rFonts w:ascii="Arial" w:hAnsi="Arial" w:cs="Arial"/>
          <w:lang w:eastAsia="en-US"/>
        </w:rPr>
        <w:t xml:space="preserve">, 1782), елец обыкновенный </w:t>
      </w:r>
      <w:proofErr w:type="spellStart"/>
      <w:r w:rsidRPr="00B61546">
        <w:rPr>
          <w:rFonts w:ascii="Arial" w:hAnsi="Arial" w:cs="Arial"/>
          <w:lang w:eastAsia="en-US"/>
        </w:rPr>
        <w:t>Leuciscus</w:t>
      </w:r>
      <w:proofErr w:type="spellEnd"/>
      <w:r w:rsidRPr="00B61546">
        <w:rPr>
          <w:rFonts w:ascii="Arial" w:hAnsi="Arial" w:cs="Arial"/>
          <w:lang w:eastAsia="en-US"/>
        </w:rPr>
        <w:t xml:space="preserve"> </w:t>
      </w:r>
      <w:proofErr w:type="spellStart"/>
      <w:r w:rsidRPr="00B61546">
        <w:rPr>
          <w:rFonts w:ascii="Arial" w:hAnsi="Arial" w:cs="Arial"/>
          <w:lang w:eastAsia="en-US"/>
        </w:rPr>
        <w:t>leuciscus</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xml:space="preserve">, 1758), </w:t>
      </w:r>
      <w:proofErr w:type="spellStart"/>
      <w:r w:rsidRPr="00B61546">
        <w:rPr>
          <w:rFonts w:ascii="Arial" w:hAnsi="Arial" w:cs="Arial"/>
          <w:lang w:eastAsia="en-US"/>
        </w:rPr>
        <w:t>белоперый</w:t>
      </w:r>
      <w:proofErr w:type="spellEnd"/>
      <w:r w:rsidRPr="00B61546">
        <w:rPr>
          <w:rFonts w:ascii="Arial" w:hAnsi="Arial" w:cs="Arial"/>
          <w:lang w:eastAsia="en-US"/>
        </w:rPr>
        <w:t xml:space="preserve"> пескарь </w:t>
      </w:r>
      <w:proofErr w:type="spellStart"/>
      <w:r w:rsidRPr="00B61546">
        <w:rPr>
          <w:rFonts w:ascii="Arial" w:hAnsi="Arial" w:cs="Arial"/>
          <w:lang w:eastAsia="en-US"/>
        </w:rPr>
        <w:t>Romanogobio</w:t>
      </w:r>
      <w:proofErr w:type="spellEnd"/>
      <w:r w:rsidRPr="00B61546">
        <w:rPr>
          <w:rFonts w:ascii="Arial" w:hAnsi="Arial" w:cs="Arial"/>
          <w:lang w:eastAsia="en-US"/>
        </w:rPr>
        <w:t xml:space="preserve"> </w:t>
      </w:r>
      <w:proofErr w:type="spellStart"/>
      <w:r w:rsidRPr="00B61546">
        <w:rPr>
          <w:rFonts w:ascii="Arial" w:hAnsi="Arial" w:cs="Arial"/>
          <w:lang w:eastAsia="en-US"/>
        </w:rPr>
        <w:t>albipinnatus</w:t>
      </w:r>
      <w:proofErr w:type="spellEnd"/>
      <w:r w:rsidRPr="00B61546">
        <w:rPr>
          <w:rFonts w:ascii="Arial" w:hAnsi="Arial" w:cs="Arial"/>
          <w:lang w:eastAsia="en-US"/>
        </w:rPr>
        <w:t xml:space="preserve"> </w:t>
      </w:r>
      <w:proofErr w:type="spellStart"/>
      <w:r w:rsidRPr="00B61546">
        <w:rPr>
          <w:rFonts w:ascii="Arial" w:hAnsi="Arial" w:cs="Arial"/>
          <w:lang w:eastAsia="en-US"/>
        </w:rPr>
        <w:t>Lukasch</w:t>
      </w:r>
      <w:proofErr w:type="spellEnd"/>
      <w:r w:rsidRPr="00B61546">
        <w:rPr>
          <w:rFonts w:ascii="Arial" w:hAnsi="Arial" w:cs="Arial"/>
          <w:lang w:eastAsia="en-US"/>
        </w:rPr>
        <w:t xml:space="preserve">, 1933, черепаха болотная </w:t>
      </w:r>
      <w:proofErr w:type="spellStart"/>
      <w:r w:rsidRPr="00B61546">
        <w:rPr>
          <w:rFonts w:ascii="Arial" w:hAnsi="Arial" w:cs="Arial"/>
          <w:lang w:eastAsia="en-US"/>
        </w:rPr>
        <w:t>Emys</w:t>
      </w:r>
      <w:proofErr w:type="spellEnd"/>
      <w:r w:rsidRPr="00B61546">
        <w:rPr>
          <w:rFonts w:ascii="Arial" w:hAnsi="Arial" w:cs="Arial"/>
          <w:lang w:eastAsia="en-US"/>
        </w:rPr>
        <w:t xml:space="preserve"> </w:t>
      </w:r>
      <w:proofErr w:type="spellStart"/>
      <w:r w:rsidRPr="00B61546">
        <w:rPr>
          <w:rFonts w:ascii="Arial" w:hAnsi="Arial" w:cs="Arial"/>
          <w:lang w:eastAsia="en-US"/>
        </w:rPr>
        <w:t>orbicularis</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xml:space="preserve">, 1758), медянка обыкновенная </w:t>
      </w:r>
      <w:proofErr w:type="spellStart"/>
      <w:r w:rsidRPr="00B61546">
        <w:rPr>
          <w:rFonts w:ascii="Arial" w:hAnsi="Arial" w:cs="Arial"/>
          <w:lang w:eastAsia="en-US"/>
        </w:rPr>
        <w:t>Coronella</w:t>
      </w:r>
      <w:proofErr w:type="spellEnd"/>
      <w:r w:rsidRPr="00B61546">
        <w:rPr>
          <w:rFonts w:ascii="Arial" w:hAnsi="Arial" w:cs="Arial"/>
          <w:lang w:eastAsia="en-US"/>
        </w:rPr>
        <w:t xml:space="preserve"> </w:t>
      </w:r>
      <w:proofErr w:type="spellStart"/>
      <w:r w:rsidRPr="00B61546">
        <w:rPr>
          <w:rFonts w:ascii="Arial" w:hAnsi="Arial" w:cs="Arial"/>
          <w:lang w:eastAsia="en-US"/>
        </w:rPr>
        <w:t>austriaca</w:t>
      </w:r>
      <w:proofErr w:type="spellEnd"/>
      <w:r w:rsidRPr="00B61546">
        <w:rPr>
          <w:rFonts w:ascii="Arial" w:hAnsi="Arial" w:cs="Arial"/>
          <w:lang w:eastAsia="en-US"/>
        </w:rPr>
        <w:t xml:space="preserve"> </w:t>
      </w:r>
      <w:proofErr w:type="spellStart"/>
      <w:r w:rsidRPr="00B61546">
        <w:rPr>
          <w:rFonts w:ascii="Arial" w:hAnsi="Arial" w:cs="Arial"/>
          <w:lang w:eastAsia="en-US"/>
        </w:rPr>
        <w:t>Laurenti</w:t>
      </w:r>
      <w:proofErr w:type="spellEnd"/>
      <w:r w:rsidRPr="00B61546">
        <w:rPr>
          <w:rFonts w:ascii="Arial" w:hAnsi="Arial" w:cs="Arial"/>
          <w:lang w:eastAsia="en-US"/>
        </w:rPr>
        <w:t xml:space="preserve">, 1768, гадюка восточная степная, или гадюка </w:t>
      </w:r>
      <w:proofErr w:type="spellStart"/>
      <w:r w:rsidRPr="00B61546">
        <w:rPr>
          <w:rFonts w:ascii="Arial" w:hAnsi="Arial" w:cs="Arial"/>
          <w:lang w:eastAsia="en-US"/>
        </w:rPr>
        <w:t>Ренарда</w:t>
      </w:r>
      <w:proofErr w:type="spellEnd"/>
      <w:r w:rsidRPr="00B61546">
        <w:rPr>
          <w:rFonts w:ascii="Arial" w:hAnsi="Arial" w:cs="Arial"/>
          <w:lang w:eastAsia="en-US"/>
        </w:rPr>
        <w:t xml:space="preserve"> </w:t>
      </w:r>
      <w:proofErr w:type="spellStart"/>
      <w:r w:rsidRPr="00B61546">
        <w:rPr>
          <w:rFonts w:ascii="Arial" w:hAnsi="Arial" w:cs="Arial"/>
          <w:lang w:eastAsia="en-US"/>
        </w:rPr>
        <w:t>Vipera</w:t>
      </w:r>
      <w:proofErr w:type="spellEnd"/>
      <w:r w:rsidRPr="00B61546">
        <w:rPr>
          <w:rFonts w:ascii="Arial" w:hAnsi="Arial" w:cs="Arial"/>
          <w:lang w:eastAsia="en-US"/>
        </w:rPr>
        <w:t xml:space="preserve"> </w:t>
      </w:r>
      <w:proofErr w:type="spellStart"/>
      <w:r w:rsidRPr="00B61546">
        <w:rPr>
          <w:rFonts w:ascii="Arial" w:hAnsi="Arial" w:cs="Arial"/>
          <w:lang w:eastAsia="en-US"/>
        </w:rPr>
        <w:t>renardi</w:t>
      </w:r>
      <w:proofErr w:type="spellEnd"/>
      <w:r w:rsidRPr="00B61546">
        <w:rPr>
          <w:rFonts w:ascii="Arial" w:hAnsi="Arial" w:cs="Arial"/>
          <w:lang w:eastAsia="en-US"/>
        </w:rPr>
        <w:t xml:space="preserve"> (</w:t>
      </w:r>
      <w:proofErr w:type="spellStart"/>
      <w:r w:rsidRPr="00B61546">
        <w:rPr>
          <w:rFonts w:ascii="Arial" w:hAnsi="Arial" w:cs="Arial"/>
          <w:lang w:eastAsia="en-US"/>
        </w:rPr>
        <w:t>Christoph</w:t>
      </w:r>
      <w:proofErr w:type="spellEnd"/>
      <w:r w:rsidRPr="00B61546">
        <w:rPr>
          <w:rFonts w:ascii="Arial" w:hAnsi="Arial" w:cs="Arial"/>
          <w:lang w:eastAsia="en-US"/>
        </w:rPr>
        <w:t xml:space="preserve">, 1861), огарь </w:t>
      </w:r>
      <w:proofErr w:type="spellStart"/>
      <w:r w:rsidRPr="00B61546">
        <w:rPr>
          <w:rFonts w:ascii="Arial" w:hAnsi="Arial" w:cs="Arial"/>
          <w:lang w:eastAsia="en-US"/>
        </w:rPr>
        <w:t>Tadorna</w:t>
      </w:r>
      <w:proofErr w:type="spellEnd"/>
      <w:r w:rsidRPr="00B61546">
        <w:rPr>
          <w:rFonts w:ascii="Arial" w:hAnsi="Arial" w:cs="Arial"/>
          <w:lang w:eastAsia="en-US"/>
        </w:rPr>
        <w:t xml:space="preserve"> </w:t>
      </w:r>
      <w:proofErr w:type="spellStart"/>
      <w:r w:rsidRPr="00B61546">
        <w:rPr>
          <w:rFonts w:ascii="Arial" w:hAnsi="Arial" w:cs="Arial"/>
          <w:lang w:eastAsia="en-US"/>
        </w:rPr>
        <w:t>ferruginea</w:t>
      </w:r>
      <w:proofErr w:type="spellEnd"/>
      <w:r w:rsidRPr="00B61546">
        <w:rPr>
          <w:rFonts w:ascii="Arial" w:hAnsi="Arial" w:cs="Arial"/>
          <w:lang w:eastAsia="en-US"/>
        </w:rPr>
        <w:t xml:space="preserve"> (</w:t>
      </w:r>
      <w:proofErr w:type="spellStart"/>
      <w:r w:rsidRPr="00B61546">
        <w:rPr>
          <w:rFonts w:ascii="Arial" w:hAnsi="Arial" w:cs="Arial"/>
          <w:lang w:eastAsia="en-US"/>
        </w:rPr>
        <w:t>Pallas</w:t>
      </w:r>
      <w:proofErr w:type="spellEnd"/>
      <w:r w:rsidRPr="00B61546">
        <w:rPr>
          <w:rFonts w:ascii="Arial" w:hAnsi="Arial" w:cs="Arial"/>
          <w:lang w:eastAsia="en-US"/>
        </w:rPr>
        <w:t xml:space="preserve">, 1764), Лунь степной </w:t>
      </w:r>
      <w:proofErr w:type="spellStart"/>
      <w:r w:rsidRPr="00B61546">
        <w:rPr>
          <w:rFonts w:ascii="Arial" w:hAnsi="Arial" w:cs="Arial"/>
          <w:lang w:eastAsia="en-US"/>
        </w:rPr>
        <w:t>Circus</w:t>
      </w:r>
      <w:proofErr w:type="spellEnd"/>
      <w:r w:rsidRPr="00B61546">
        <w:rPr>
          <w:rFonts w:ascii="Arial" w:hAnsi="Arial" w:cs="Arial"/>
          <w:lang w:eastAsia="en-US"/>
        </w:rPr>
        <w:t xml:space="preserve"> </w:t>
      </w:r>
      <w:proofErr w:type="spellStart"/>
      <w:r w:rsidRPr="00B61546">
        <w:rPr>
          <w:rFonts w:ascii="Arial" w:hAnsi="Arial" w:cs="Arial"/>
          <w:lang w:eastAsia="en-US"/>
        </w:rPr>
        <w:t>macrourus</w:t>
      </w:r>
      <w:proofErr w:type="spellEnd"/>
      <w:r w:rsidRPr="00B61546">
        <w:rPr>
          <w:rFonts w:ascii="Arial" w:hAnsi="Arial" w:cs="Arial"/>
          <w:lang w:eastAsia="en-US"/>
        </w:rPr>
        <w:t xml:space="preserve"> (</w:t>
      </w:r>
      <w:proofErr w:type="spellStart"/>
      <w:r w:rsidRPr="00B61546">
        <w:rPr>
          <w:rFonts w:ascii="Arial" w:hAnsi="Arial" w:cs="Arial"/>
          <w:lang w:eastAsia="en-US"/>
        </w:rPr>
        <w:t>Gmelin</w:t>
      </w:r>
      <w:proofErr w:type="spellEnd"/>
      <w:r w:rsidRPr="00B61546">
        <w:rPr>
          <w:rFonts w:ascii="Arial" w:hAnsi="Arial" w:cs="Arial"/>
          <w:lang w:eastAsia="en-US"/>
        </w:rPr>
        <w:t xml:space="preserve">, 1771), Орел-карлик </w:t>
      </w:r>
      <w:proofErr w:type="spellStart"/>
      <w:r w:rsidRPr="00B61546">
        <w:rPr>
          <w:rFonts w:ascii="Arial" w:hAnsi="Arial" w:cs="Arial"/>
          <w:lang w:eastAsia="en-US"/>
        </w:rPr>
        <w:t>Hieraаetus</w:t>
      </w:r>
      <w:proofErr w:type="spellEnd"/>
      <w:r w:rsidRPr="00B61546">
        <w:rPr>
          <w:rFonts w:ascii="Arial" w:hAnsi="Arial" w:cs="Arial"/>
          <w:lang w:eastAsia="en-US"/>
        </w:rPr>
        <w:t xml:space="preserve"> </w:t>
      </w:r>
      <w:proofErr w:type="spellStart"/>
      <w:r w:rsidRPr="00B61546">
        <w:rPr>
          <w:rFonts w:ascii="Arial" w:hAnsi="Arial" w:cs="Arial"/>
          <w:lang w:eastAsia="en-US"/>
        </w:rPr>
        <w:t>pennatus</w:t>
      </w:r>
      <w:proofErr w:type="spellEnd"/>
      <w:r w:rsidRPr="00B61546">
        <w:rPr>
          <w:rFonts w:ascii="Arial" w:hAnsi="Arial" w:cs="Arial"/>
          <w:lang w:eastAsia="en-US"/>
        </w:rPr>
        <w:t xml:space="preserve"> (</w:t>
      </w:r>
      <w:proofErr w:type="spellStart"/>
      <w:r w:rsidRPr="00B61546">
        <w:rPr>
          <w:rFonts w:ascii="Arial" w:hAnsi="Arial" w:cs="Arial"/>
          <w:lang w:eastAsia="en-US"/>
        </w:rPr>
        <w:t>Gmelin</w:t>
      </w:r>
      <w:proofErr w:type="spellEnd"/>
      <w:r w:rsidRPr="00B61546">
        <w:rPr>
          <w:rFonts w:ascii="Arial" w:hAnsi="Arial" w:cs="Arial"/>
          <w:lang w:eastAsia="en-US"/>
        </w:rPr>
        <w:t xml:space="preserve">, 1788), Могильник </w:t>
      </w:r>
      <w:proofErr w:type="spellStart"/>
      <w:r w:rsidRPr="00B61546">
        <w:rPr>
          <w:rFonts w:ascii="Arial" w:hAnsi="Arial" w:cs="Arial"/>
          <w:lang w:eastAsia="en-US"/>
        </w:rPr>
        <w:t>Aquila</w:t>
      </w:r>
      <w:proofErr w:type="spellEnd"/>
      <w:r w:rsidRPr="00B61546">
        <w:rPr>
          <w:rFonts w:ascii="Arial" w:hAnsi="Arial" w:cs="Arial"/>
          <w:lang w:eastAsia="en-US"/>
        </w:rPr>
        <w:t xml:space="preserve"> </w:t>
      </w:r>
      <w:proofErr w:type="spellStart"/>
      <w:r w:rsidRPr="00B61546">
        <w:rPr>
          <w:rFonts w:ascii="Arial" w:hAnsi="Arial" w:cs="Arial"/>
          <w:lang w:eastAsia="en-US"/>
        </w:rPr>
        <w:t>heliaca</w:t>
      </w:r>
      <w:proofErr w:type="spellEnd"/>
      <w:r w:rsidRPr="00B61546">
        <w:rPr>
          <w:rFonts w:ascii="Arial" w:hAnsi="Arial" w:cs="Arial"/>
          <w:lang w:eastAsia="en-US"/>
        </w:rPr>
        <w:t xml:space="preserve"> (</w:t>
      </w:r>
      <w:proofErr w:type="spellStart"/>
      <w:r w:rsidRPr="00B61546">
        <w:rPr>
          <w:rFonts w:ascii="Arial" w:hAnsi="Arial" w:cs="Arial"/>
          <w:lang w:eastAsia="en-US"/>
        </w:rPr>
        <w:t>Savigny</w:t>
      </w:r>
      <w:proofErr w:type="spellEnd"/>
      <w:r w:rsidRPr="00B61546">
        <w:rPr>
          <w:rFonts w:ascii="Arial" w:hAnsi="Arial" w:cs="Arial"/>
          <w:lang w:eastAsia="en-US"/>
        </w:rPr>
        <w:t xml:space="preserve">, 1809), Глухарь </w:t>
      </w:r>
      <w:proofErr w:type="spellStart"/>
      <w:r w:rsidRPr="00B61546">
        <w:rPr>
          <w:rFonts w:ascii="Arial" w:hAnsi="Arial" w:cs="Arial"/>
          <w:lang w:eastAsia="en-US"/>
        </w:rPr>
        <w:t>Tetrao</w:t>
      </w:r>
      <w:proofErr w:type="spellEnd"/>
      <w:r w:rsidRPr="00B61546">
        <w:rPr>
          <w:rFonts w:ascii="Arial" w:hAnsi="Arial" w:cs="Arial"/>
          <w:lang w:eastAsia="en-US"/>
        </w:rPr>
        <w:t xml:space="preserve"> </w:t>
      </w:r>
      <w:proofErr w:type="spellStart"/>
      <w:r w:rsidRPr="00B61546">
        <w:rPr>
          <w:rFonts w:ascii="Arial" w:hAnsi="Arial" w:cs="Arial"/>
          <w:lang w:eastAsia="en-US"/>
        </w:rPr>
        <w:t>urogallus</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xml:space="preserve">, 1758, </w:t>
      </w:r>
      <w:proofErr w:type="spellStart"/>
      <w:r w:rsidRPr="00B61546">
        <w:rPr>
          <w:rFonts w:ascii="Arial" w:hAnsi="Arial" w:cs="Arial"/>
          <w:lang w:eastAsia="en-US"/>
        </w:rPr>
        <w:t>Сплюшка</w:t>
      </w:r>
      <w:proofErr w:type="spellEnd"/>
      <w:r w:rsidRPr="00B61546">
        <w:rPr>
          <w:rFonts w:ascii="Arial" w:hAnsi="Arial" w:cs="Arial"/>
          <w:lang w:eastAsia="en-US"/>
        </w:rPr>
        <w:t xml:space="preserve"> </w:t>
      </w:r>
      <w:proofErr w:type="spellStart"/>
      <w:r w:rsidRPr="00B61546">
        <w:rPr>
          <w:rFonts w:ascii="Arial" w:hAnsi="Arial" w:cs="Arial"/>
          <w:lang w:eastAsia="en-US"/>
        </w:rPr>
        <w:t>Otus</w:t>
      </w:r>
      <w:proofErr w:type="spellEnd"/>
      <w:r w:rsidRPr="00B61546">
        <w:rPr>
          <w:rFonts w:ascii="Arial" w:hAnsi="Arial" w:cs="Arial"/>
          <w:lang w:eastAsia="en-US"/>
        </w:rPr>
        <w:t xml:space="preserve"> </w:t>
      </w:r>
      <w:proofErr w:type="spellStart"/>
      <w:r w:rsidRPr="00B61546">
        <w:rPr>
          <w:rFonts w:ascii="Arial" w:hAnsi="Arial" w:cs="Arial"/>
          <w:lang w:eastAsia="en-US"/>
        </w:rPr>
        <w:t>scops</w:t>
      </w:r>
      <w:proofErr w:type="spellEnd"/>
      <w:r w:rsidRPr="00B61546">
        <w:rPr>
          <w:rFonts w:ascii="Arial" w:hAnsi="Arial" w:cs="Arial"/>
          <w:lang w:eastAsia="en-US"/>
        </w:rPr>
        <w:t xml:space="preserve"> </w:t>
      </w:r>
      <w:proofErr w:type="spellStart"/>
      <w:r w:rsidRPr="00B61546">
        <w:rPr>
          <w:rFonts w:ascii="Arial" w:hAnsi="Arial" w:cs="Arial"/>
          <w:lang w:eastAsia="en-US"/>
        </w:rPr>
        <w:t>Linnaeus</w:t>
      </w:r>
      <w:proofErr w:type="spellEnd"/>
      <w:r w:rsidRPr="00B61546">
        <w:rPr>
          <w:rFonts w:ascii="Arial" w:hAnsi="Arial" w:cs="Arial"/>
          <w:lang w:eastAsia="en-US"/>
        </w:rPr>
        <w:t>, 1758.</w:t>
      </w:r>
    </w:p>
    <w:p w14:paraId="2C48EA6C"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Данные государственного мониторинга охотничьих ресурсов и среды их обитания взяты с официального веб-сайта Департамента охоты и рыболовства Самарской области. В таблице 3.25 отображены сведения о видовом составе и численности охотничьих ресурсов в 2020 гг.</w:t>
      </w:r>
    </w:p>
    <w:p w14:paraId="0455F101" w14:textId="77777777" w:rsidR="00A06E25" w:rsidRPr="00B61546" w:rsidRDefault="00A06E25" w:rsidP="00A06E25">
      <w:pPr>
        <w:tabs>
          <w:tab w:val="num" w:pos="1134"/>
        </w:tabs>
        <w:spacing w:line="360" w:lineRule="auto"/>
        <w:ind w:left="-284" w:firstLine="709"/>
        <w:jc w:val="both"/>
        <w:rPr>
          <w:rFonts w:ascii="Arial" w:hAnsi="Arial" w:cs="Arial"/>
          <w:sz w:val="22"/>
          <w:szCs w:val="22"/>
        </w:rPr>
      </w:pPr>
      <w:r w:rsidRPr="00B61546">
        <w:rPr>
          <w:rFonts w:ascii="Arial" w:hAnsi="Arial" w:cs="Arial"/>
          <w:sz w:val="22"/>
          <w:szCs w:val="22"/>
        </w:rPr>
        <w:t>Таблица 3.25 – Видовой состав и численность охотничьих ресурсов Сергиевского района</w:t>
      </w:r>
    </w:p>
    <w:tbl>
      <w:tblPr>
        <w:tblW w:w="9514"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7"/>
        <w:gridCol w:w="4677"/>
      </w:tblGrid>
      <w:tr w:rsidR="00A06E25" w:rsidRPr="00B61546" w14:paraId="2D6E447C" w14:textId="77777777" w:rsidTr="00911A55">
        <w:tc>
          <w:tcPr>
            <w:tcW w:w="4837" w:type="dxa"/>
            <w:tcBorders>
              <w:top w:val="single" w:sz="4" w:space="0" w:color="auto"/>
              <w:left w:val="single" w:sz="4" w:space="0" w:color="auto"/>
              <w:bottom w:val="single" w:sz="4" w:space="0" w:color="auto"/>
              <w:right w:val="single" w:sz="4" w:space="0" w:color="auto"/>
            </w:tcBorders>
            <w:hideMark/>
          </w:tcPr>
          <w:p w14:paraId="700B5694" w14:textId="77777777" w:rsidR="00A06E25" w:rsidRPr="00B61546" w:rsidRDefault="00A06E25" w:rsidP="00911A55">
            <w:pPr>
              <w:jc w:val="both"/>
              <w:textAlignment w:val="baseline"/>
              <w:rPr>
                <w:rFonts w:ascii="Arial" w:hAnsi="Arial" w:cs="Arial"/>
                <w:snapToGrid w:val="0"/>
                <w:sz w:val="22"/>
                <w:szCs w:val="22"/>
              </w:rPr>
            </w:pPr>
            <w:r w:rsidRPr="00B61546">
              <w:rPr>
                <w:rFonts w:ascii="Arial" w:hAnsi="Arial" w:cs="Arial"/>
                <w:sz w:val="22"/>
                <w:szCs w:val="22"/>
              </w:rPr>
              <w:t>Вид охотничьего ресурса</w:t>
            </w:r>
          </w:p>
        </w:tc>
        <w:tc>
          <w:tcPr>
            <w:tcW w:w="4677" w:type="dxa"/>
            <w:tcBorders>
              <w:top w:val="single" w:sz="4" w:space="0" w:color="auto"/>
              <w:left w:val="single" w:sz="4" w:space="0" w:color="auto"/>
              <w:bottom w:val="single" w:sz="4" w:space="0" w:color="auto"/>
              <w:right w:val="single" w:sz="4" w:space="0" w:color="auto"/>
            </w:tcBorders>
            <w:hideMark/>
          </w:tcPr>
          <w:p w14:paraId="7E0553D6" w14:textId="77777777" w:rsidR="00A06E25" w:rsidRPr="00B61546" w:rsidRDefault="00A06E25" w:rsidP="00911A55">
            <w:pPr>
              <w:jc w:val="both"/>
              <w:textAlignment w:val="baseline"/>
              <w:rPr>
                <w:rFonts w:ascii="Arial" w:hAnsi="Arial" w:cs="Arial"/>
                <w:snapToGrid w:val="0"/>
                <w:sz w:val="22"/>
                <w:szCs w:val="22"/>
              </w:rPr>
            </w:pPr>
            <w:r w:rsidRPr="00B61546">
              <w:rPr>
                <w:rFonts w:ascii="Arial" w:hAnsi="Arial" w:cs="Arial"/>
                <w:sz w:val="22"/>
                <w:szCs w:val="22"/>
              </w:rPr>
              <w:t>Численность особей в 2020 г</w:t>
            </w:r>
          </w:p>
        </w:tc>
      </w:tr>
      <w:tr w:rsidR="00A06E25" w:rsidRPr="00B61546" w14:paraId="07761172" w14:textId="77777777" w:rsidTr="00911A55">
        <w:tc>
          <w:tcPr>
            <w:tcW w:w="4837" w:type="dxa"/>
            <w:tcBorders>
              <w:top w:val="single" w:sz="4" w:space="0" w:color="auto"/>
              <w:left w:val="single" w:sz="4" w:space="0" w:color="auto"/>
              <w:bottom w:val="single" w:sz="4" w:space="0" w:color="auto"/>
              <w:right w:val="single" w:sz="4" w:space="0" w:color="auto"/>
            </w:tcBorders>
          </w:tcPr>
          <w:p w14:paraId="7A4619BE"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Олень благородный</w:t>
            </w:r>
          </w:p>
        </w:tc>
        <w:tc>
          <w:tcPr>
            <w:tcW w:w="4677" w:type="dxa"/>
            <w:tcBorders>
              <w:top w:val="single" w:sz="4" w:space="0" w:color="auto"/>
              <w:left w:val="single" w:sz="4" w:space="0" w:color="auto"/>
              <w:bottom w:val="single" w:sz="4" w:space="0" w:color="auto"/>
              <w:right w:val="single" w:sz="4" w:space="0" w:color="auto"/>
            </w:tcBorders>
          </w:tcPr>
          <w:p w14:paraId="6E567FE9"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120</w:t>
            </w:r>
          </w:p>
        </w:tc>
      </w:tr>
      <w:tr w:rsidR="00A06E25" w:rsidRPr="00B61546" w14:paraId="58BD7C76" w14:textId="77777777" w:rsidTr="00911A55">
        <w:tc>
          <w:tcPr>
            <w:tcW w:w="4837" w:type="dxa"/>
            <w:tcBorders>
              <w:top w:val="single" w:sz="4" w:space="0" w:color="auto"/>
              <w:left w:val="single" w:sz="4" w:space="0" w:color="auto"/>
              <w:bottom w:val="single" w:sz="4" w:space="0" w:color="auto"/>
              <w:right w:val="single" w:sz="4" w:space="0" w:color="auto"/>
            </w:tcBorders>
          </w:tcPr>
          <w:p w14:paraId="5788095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Косуля Сибирская</w:t>
            </w:r>
          </w:p>
        </w:tc>
        <w:tc>
          <w:tcPr>
            <w:tcW w:w="4677" w:type="dxa"/>
            <w:tcBorders>
              <w:top w:val="single" w:sz="4" w:space="0" w:color="auto"/>
              <w:left w:val="single" w:sz="4" w:space="0" w:color="auto"/>
              <w:bottom w:val="single" w:sz="4" w:space="0" w:color="auto"/>
              <w:right w:val="single" w:sz="4" w:space="0" w:color="auto"/>
            </w:tcBorders>
          </w:tcPr>
          <w:p w14:paraId="18DC5BE1"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714</w:t>
            </w:r>
          </w:p>
        </w:tc>
      </w:tr>
      <w:tr w:rsidR="00A06E25" w:rsidRPr="00B61546" w14:paraId="4BA1FCD5" w14:textId="77777777" w:rsidTr="00911A55">
        <w:tc>
          <w:tcPr>
            <w:tcW w:w="4837" w:type="dxa"/>
            <w:tcBorders>
              <w:top w:val="single" w:sz="4" w:space="0" w:color="auto"/>
              <w:left w:val="single" w:sz="4" w:space="0" w:color="auto"/>
              <w:bottom w:val="single" w:sz="4" w:space="0" w:color="auto"/>
              <w:right w:val="single" w:sz="4" w:space="0" w:color="auto"/>
            </w:tcBorders>
          </w:tcPr>
          <w:p w14:paraId="785C9DC5"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Лось </w:t>
            </w:r>
          </w:p>
        </w:tc>
        <w:tc>
          <w:tcPr>
            <w:tcW w:w="4677" w:type="dxa"/>
            <w:tcBorders>
              <w:top w:val="single" w:sz="4" w:space="0" w:color="auto"/>
              <w:left w:val="single" w:sz="4" w:space="0" w:color="auto"/>
              <w:bottom w:val="single" w:sz="4" w:space="0" w:color="auto"/>
              <w:right w:val="single" w:sz="4" w:space="0" w:color="auto"/>
            </w:tcBorders>
          </w:tcPr>
          <w:p w14:paraId="141D85C8"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264</w:t>
            </w:r>
          </w:p>
        </w:tc>
      </w:tr>
      <w:tr w:rsidR="00A06E25" w:rsidRPr="00B61546" w14:paraId="0BEE7C75" w14:textId="77777777" w:rsidTr="00911A55">
        <w:tc>
          <w:tcPr>
            <w:tcW w:w="4837" w:type="dxa"/>
            <w:tcBorders>
              <w:top w:val="single" w:sz="4" w:space="0" w:color="auto"/>
              <w:left w:val="single" w:sz="4" w:space="0" w:color="auto"/>
              <w:bottom w:val="single" w:sz="4" w:space="0" w:color="auto"/>
              <w:right w:val="single" w:sz="4" w:space="0" w:color="auto"/>
            </w:tcBorders>
          </w:tcPr>
          <w:p w14:paraId="206D538B"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Кабан</w:t>
            </w:r>
          </w:p>
        </w:tc>
        <w:tc>
          <w:tcPr>
            <w:tcW w:w="4677" w:type="dxa"/>
            <w:tcBorders>
              <w:top w:val="single" w:sz="4" w:space="0" w:color="auto"/>
              <w:left w:val="single" w:sz="4" w:space="0" w:color="auto"/>
              <w:bottom w:val="single" w:sz="4" w:space="0" w:color="auto"/>
              <w:right w:val="single" w:sz="4" w:space="0" w:color="auto"/>
            </w:tcBorders>
          </w:tcPr>
          <w:p w14:paraId="1D2ABF02"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153</w:t>
            </w:r>
          </w:p>
        </w:tc>
      </w:tr>
      <w:tr w:rsidR="00A06E25" w:rsidRPr="00B61546" w14:paraId="5AA75FF2" w14:textId="77777777" w:rsidTr="00911A55">
        <w:tc>
          <w:tcPr>
            <w:tcW w:w="4837" w:type="dxa"/>
            <w:tcBorders>
              <w:top w:val="single" w:sz="4" w:space="0" w:color="auto"/>
              <w:left w:val="single" w:sz="4" w:space="0" w:color="auto"/>
              <w:bottom w:val="single" w:sz="4" w:space="0" w:color="auto"/>
              <w:right w:val="single" w:sz="4" w:space="0" w:color="auto"/>
            </w:tcBorders>
          </w:tcPr>
          <w:p w14:paraId="572947FB"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Лисица обыкновенная</w:t>
            </w:r>
          </w:p>
        </w:tc>
        <w:tc>
          <w:tcPr>
            <w:tcW w:w="4677" w:type="dxa"/>
            <w:tcBorders>
              <w:top w:val="single" w:sz="4" w:space="0" w:color="auto"/>
              <w:left w:val="single" w:sz="4" w:space="0" w:color="auto"/>
              <w:bottom w:val="single" w:sz="4" w:space="0" w:color="auto"/>
              <w:right w:val="single" w:sz="4" w:space="0" w:color="auto"/>
            </w:tcBorders>
          </w:tcPr>
          <w:p w14:paraId="65BB39D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152</w:t>
            </w:r>
          </w:p>
        </w:tc>
      </w:tr>
      <w:tr w:rsidR="00A06E25" w:rsidRPr="00B61546" w14:paraId="0709EC61" w14:textId="77777777" w:rsidTr="00911A55">
        <w:tc>
          <w:tcPr>
            <w:tcW w:w="4837" w:type="dxa"/>
            <w:tcBorders>
              <w:top w:val="single" w:sz="4" w:space="0" w:color="auto"/>
              <w:left w:val="single" w:sz="4" w:space="0" w:color="auto"/>
              <w:bottom w:val="single" w:sz="4" w:space="0" w:color="auto"/>
              <w:right w:val="single" w:sz="4" w:space="0" w:color="auto"/>
            </w:tcBorders>
          </w:tcPr>
          <w:p w14:paraId="6218BB80"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Барсук</w:t>
            </w:r>
          </w:p>
        </w:tc>
        <w:tc>
          <w:tcPr>
            <w:tcW w:w="4677" w:type="dxa"/>
            <w:tcBorders>
              <w:top w:val="single" w:sz="4" w:space="0" w:color="auto"/>
              <w:left w:val="single" w:sz="4" w:space="0" w:color="auto"/>
              <w:bottom w:val="single" w:sz="4" w:space="0" w:color="auto"/>
              <w:right w:val="single" w:sz="4" w:space="0" w:color="auto"/>
            </w:tcBorders>
          </w:tcPr>
          <w:p w14:paraId="69DE0F9D"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213</w:t>
            </w:r>
          </w:p>
        </w:tc>
      </w:tr>
      <w:tr w:rsidR="00A06E25" w:rsidRPr="00B61546" w14:paraId="7EFFD147" w14:textId="77777777" w:rsidTr="00911A55">
        <w:tc>
          <w:tcPr>
            <w:tcW w:w="4837" w:type="dxa"/>
            <w:tcBorders>
              <w:top w:val="single" w:sz="4" w:space="0" w:color="auto"/>
              <w:left w:val="single" w:sz="4" w:space="0" w:color="auto"/>
              <w:bottom w:val="single" w:sz="4" w:space="0" w:color="auto"/>
              <w:right w:val="single" w:sz="4" w:space="0" w:color="auto"/>
            </w:tcBorders>
          </w:tcPr>
          <w:p w14:paraId="22BDFFC2"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Норки</w:t>
            </w:r>
          </w:p>
        </w:tc>
        <w:tc>
          <w:tcPr>
            <w:tcW w:w="4677" w:type="dxa"/>
            <w:tcBorders>
              <w:top w:val="single" w:sz="4" w:space="0" w:color="auto"/>
              <w:left w:val="single" w:sz="4" w:space="0" w:color="auto"/>
              <w:bottom w:val="single" w:sz="4" w:space="0" w:color="auto"/>
              <w:right w:val="single" w:sz="4" w:space="0" w:color="auto"/>
            </w:tcBorders>
          </w:tcPr>
          <w:p w14:paraId="6E0989FE"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12</w:t>
            </w:r>
          </w:p>
        </w:tc>
      </w:tr>
      <w:tr w:rsidR="00A06E25" w:rsidRPr="00B61546" w14:paraId="11197564" w14:textId="77777777" w:rsidTr="00911A55">
        <w:tc>
          <w:tcPr>
            <w:tcW w:w="4837" w:type="dxa"/>
            <w:tcBorders>
              <w:top w:val="single" w:sz="4" w:space="0" w:color="auto"/>
              <w:left w:val="single" w:sz="4" w:space="0" w:color="auto"/>
              <w:bottom w:val="single" w:sz="4" w:space="0" w:color="auto"/>
              <w:right w:val="single" w:sz="4" w:space="0" w:color="auto"/>
            </w:tcBorders>
          </w:tcPr>
          <w:p w14:paraId="370C824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Куница лесная</w:t>
            </w:r>
          </w:p>
        </w:tc>
        <w:tc>
          <w:tcPr>
            <w:tcW w:w="4677" w:type="dxa"/>
            <w:tcBorders>
              <w:top w:val="single" w:sz="4" w:space="0" w:color="auto"/>
              <w:left w:val="single" w:sz="4" w:space="0" w:color="auto"/>
              <w:bottom w:val="single" w:sz="4" w:space="0" w:color="auto"/>
              <w:right w:val="single" w:sz="4" w:space="0" w:color="auto"/>
            </w:tcBorders>
          </w:tcPr>
          <w:p w14:paraId="75EFF1B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66</w:t>
            </w:r>
          </w:p>
        </w:tc>
      </w:tr>
      <w:tr w:rsidR="00A06E25" w:rsidRPr="00B61546" w14:paraId="4FADE691" w14:textId="77777777" w:rsidTr="00911A55">
        <w:tc>
          <w:tcPr>
            <w:tcW w:w="4837" w:type="dxa"/>
            <w:tcBorders>
              <w:top w:val="single" w:sz="4" w:space="0" w:color="auto"/>
              <w:left w:val="single" w:sz="4" w:space="0" w:color="auto"/>
              <w:bottom w:val="single" w:sz="4" w:space="0" w:color="auto"/>
              <w:right w:val="single" w:sz="4" w:space="0" w:color="auto"/>
            </w:tcBorders>
          </w:tcPr>
          <w:p w14:paraId="18B94AE2"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Степной хорек</w:t>
            </w:r>
          </w:p>
        </w:tc>
        <w:tc>
          <w:tcPr>
            <w:tcW w:w="4677" w:type="dxa"/>
            <w:tcBorders>
              <w:top w:val="single" w:sz="4" w:space="0" w:color="auto"/>
              <w:left w:val="single" w:sz="4" w:space="0" w:color="auto"/>
              <w:bottom w:val="single" w:sz="4" w:space="0" w:color="auto"/>
              <w:right w:val="single" w:sz="4" w:space="0" w:color="auto"/>
            </w:tcBorders>
          </w:tcPr>
          <w:p w14:paraId="177A7381"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21</w:t>
            </w:r>
          </w:p>
        </w:tc>
      </w:tr>
      <w:tr w:rsidR="00A06E25" w:rsidRPr="00B61546" w14:paraId="25AC5F29" w14:textId="77777777" w:rsidTr="00911A55">
        <w:tc>
          <w:tcPr>
            <w:tcW w:w="4837" w:type="dxa"/>
            <w:tcBorders>
              <w:top w:val="single" w:sz="4" w:space="0" w:color="auto"/>
              <w:left w:val="single" w:sz="4" w:space="0" w:color="auto"/>
              <w:bottom w:val="single" w:sz="4" w:space="0" w:color="auto"/>
              <w:right w:val="single" w:sz="4" w:space="0" w:color="auto"/>
            </w:tcBorders>
          </w:tcPr>
          <w:p w14:paraId="5D73262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Заяц беляк</w:t>
            </w:r>
          </w:p>
        </w:tc>
        <w:tc>
          <w:tcPr>
            <w:tcW w:w="4677" w:type="dxa"/>
            <w:tcBorders>
              <w:top w:val="single" w:sz="4" w:space="0" w:color="auto"/>
              <w:left w:val="single" w:sz="4" w:space="0" w:color="auto"/>
              <w:bottom w:val="single" w:sz="4" w:space="0" w:color="auto"/>
              <w:right w:val="single" w:sz="4" w:space="0" w:color="auto"/>
            </w:tcBorders>
          </w:tcPr>
          <w:p w14:paraId="258CCD4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113</w:t>
            </w:r>
          </w:p>
        </w:tc>
      </w:tr>
      <w:tr w:rsidR="00A06E25" w:rsidRPr="00B61546" w14:paraId="4396A7A0" w14:textId="77777777" w:rsidTr="00911A55">
        <w:tc>
          <w:tcPr>
            <w:tcW w:w="4837" w:type="dxa"/>
            <w:tcBorders>
              <w:top w:val="single" w:sz="4" w:space="0" w:color="auto"/>
              <w:left w:val="single" w:sz="4" w:space="0" w:color="auto"/>
              <w:bottom w:val="single" w:sz="4" w:space="0" w:color="auto"/>
              <w:right w:val="single" w:sz="4" w:space="0" w:color="auto"/>
            </w:tcBorders>
          </w:tcPr>
          <w:p w14:paraId="60CB621D"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Заяц-русак</w:t>
            </w:r>
          </w:p>
        </w:tc>
        <w:tc>
          <w:tcPr>
            <w:tcW w:w="4677" w:type="dxa"/>
            <w:tcBorders>
              <w:top w:val="single" w:sz="4" w:space="0" w:color="auto"/>
              <w:left w:val="single" w:sz="4" w:space="0" w:color="auto"/>
              <w:bottom w:val="single" w:sz="4" w:space="0" w:color="auto"/>
              <w:right w:val="single" w:sz="4" w:space="0" w:color="auto"/>
            </w:tcBorders>
          </w:tcPr>
          <w:p w14:paraId="757FD18B"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559</w:t>
            </w:r>
          </w:p>
        </w:tc>
      </w:tr>
      <w:tr w:rsidR="00A06E25" w:rsidRPr="00B61546" w14:paraId="6C853F6C" w14:textId="77777777" w:rsidTr="00911A55">
        <w:tc>
          <w:tcPr>
            <w:tcW w:w="4837" w:type="dxa"/>
            <w:tcBorders>
              <w:top w:val="single" w:sz="4" w:space="0" w:color="auto"/>
              <w:left w:val="single" w:sz="4" w:space="0" w:color="auto"/>
              <w:bottom w:val="single" w:sz="4" w:space="0" w:color="auto"/>
              <w:right w:val="single" w:sz="4" w:space="0" w:color="auto"/>
            </w:tcBorders>
          </w:tcPr>
          <w:p w14:paraId="05A96EC9"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Сурок-байбак</w:t>
            </w:r>
          </w:p>
        </w:tc>
        <w:tc>
          <w:tcPr>
            <w:tcW w:w="4677" w:type="dxa"/>
            <w:tcBorders>
              <w:top w:val="single" w:sz="4" w:space="0" w:color="auto"/>
              <w:left w:val="single" w:sz="4" w:space="0" w:color="auto"/>
              <w:bottom w:val="single" w:sz="4" w:space="0" w:color="auto"/>
              <w:right w:val="single" w:sz="4" w:space="0" w:color="auto"/>
            </w:tcBorders>
          </w:tcPr>
          <w:p w14:paraId="500BB756"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72</w:t>
            </w:r>
          </w:p>
        </w:tc>
      </w:tr>
      <w:tr w:rsidR="00A06E25" w:rsidRPr="00B61546" w14:paraId="011D6FE3" w14:textId="77777777" w:rsidTr="00911A55">
        <w:tc>
          <w:tcPr>
            <w:tcW w:w="4837" w:type="dxa"/>
            <w:tcBorders>
              <w:top w:val="single" w:sz="4" w:space="0" w:color="auto"/>
              <w:left w:val="single" w:sz="4" w:space="0" w:color="auto"/>
              <w:bottom w:val="single" w:sz="4" w:space="0" w:color="auto"/>
              <w:right w:val="single" w:sz="4" w:space="0" w:color="auto"/>
            </w:tcBorders>
          </w:tcPr>
          <w:p w14:paraId="4EDF02A0"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Бобр европейский</w:t>
            </w:r>
          </w:p>
        </w:tc>
        <w:tc>
          <w:tcPr>
            <w:tcW w:w="4677" w:type="dxa"/>
            <w:tcBorders>
              <w:top w:val="single" w:sz="4" w:space="0" w:color="auto"/>
              <w:left w:val="single" w:sz="4" w:space="0" w:color="auto"/>
              <w:bottom w:val="single" w:sz="4" w:space="0" w:color="auto"/>
              <w:right w:val="single" w:sz="4" w:space="0" w:color="auto"/>
            </w:tcBorders>
          </w:tcPr>
          <w:p w14:paraId="5C749FA5"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225</w:t>
            </w:r>
          </w:p>
        </w:tc>
      </w:tr>
      <w:tr w:rsidR="00A06E25" w:rsidRPr="00B61546" w14:paraId="7F412CE5" w14:textId="77777777" w:rsidTr="00911A55">
        <w:tc>
          <w:tcPr>
            <w:tcW w:w="4837" w:type="dxa"/>
            <w:tcBorders>
              <w:top w:val="single" w:sz="4" w:space="0" w:color="auto"/>
              <w:left w:val="single" w:sz="4" w:space="0" w:color="auto"/>
              <w:bottom w:val="single" w:sz="4" w:space="0" w:color="auto"/>
              <w:right w:val="single" w:sz="4" w:space="0" w:color="auto"/>
            </w:tcBorders>
          </w:tcPr>
          <w:p w14:paraId="6159FD01"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Ондатра </w:t>
            </w:r>
          </w:p>
        </w:tc>
        <w:tc>
          <w:tcPr>
            <w:tcW w:w="4677" w:type="dxa"/>
            <w:tcBorders>
              <w:top w:val="single" w:sz="4" w:space="0" w:color="auto"/>
              <w:left w:val="single" w:sz="4" w:space="0" w:color="auto"/>
              <w:bottom w:val="single" w:sz="4" w:space="0" w:color="auto"/>
              <w:right w:val="single" w:sz="4" w:space="0" w:color="auto"/>
            </w:tcBorders>
          </w:tcPr>
          <w:p w14:paraId="544BE947"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56</w:t>
            </w:r>
          </w:p>
        </w:tc>
      </w:tr>
      <w:tr w:rsidR="00A06E25" w:rsidRPr="00B61546" w14:paraId="1CE1446B" w14:textId="77777777" w:rsidTr="00911A55">
        <w:tc>
          <w:tcPr>
            <w:tcW w:w="4837" w:type="dxa"/>
            <w:tcBorders>
              <w:top w:val="single" w:sz="4" w:space="0" w:color="auto"/>
              <w:left w:val="single" w:sz="4" w:space="0" w:color="auto"/>
              <w:bottom w:val="single" w:sz="4" w:space="0" w:color="auto"/>
              <w:right w:val="single" w:sz="4" w:space="0" w:color="auto"/>
            </w:tcBorders>
          </w:tcPr>
          <w:p w14:paraId="026440C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Вальдшнеп</w:t>
            </w:r>
          </w:p>
        </w:tc>
        <w:tc>
          <w:tcPr>
            <w:tcW w:w="4677" w:type="dxa"/>
            <w:tcBorders>
              <w:top w:val="single" w:sz="4" w:space="0" w:color="auto"/>
              <w:left w:val="single" w:sz="4" w:space="0" w:color="auto"/>
              <w:bottom w:val="single" w:sz="4" w:space="0" w:color="auto"/>
              <w:right w:val="single" w:sz="4" w:space="0" w:color="auto"/>
            </w:tcBorders>
          </w:tcPr>
          <w:p w14:paraId="5B17032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321</w:t>
            </w:r>
          </w:p>
        </w:tc>
      </w:tr>
      <w:tr w:rsidR="00A06E25" w:rsidRPr="00B61546" w14:paraId="3EA9B308" w14:textId="77777777" w:rsidTr="00911A55">
        <w:tc>
          <w:tcPr>
            <w:tcW w:w="4837" w:type="dxa"/>
            <w:tcBorders>
              <w:top w:val="single" w:sz="4" w:space="0" w:color="auto"/>
              <w:left w:val="single" w:sz="4" w:space="0" w:color="auto"/>
              <w:bottom w:val="single" w:sz="4" w:space="0" w:color="auto"/>
              <w:right w:val="single" w:sz="4" w:space="0" w:color="auto"/>
            </w:tcBorders>
          </w:tcPr>
          <w:p w14:paraId="090A8568"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Куропатка серая</w:t>
            </w:r>
          </w:p>
        </w:tc>
        <w:tc>
          <w:tcPr>
            <w:tcW w:w="4677" w:type="dxa"/>
            <w:tcBorders>
              <w:top w:val="single" w:sz="4" w:space="0" w:color="auto"/>
              <w:left w:val="single" w:sz="4" w:space="0" w:color="auto"/>
              <w:bottom w:val="single" w:sz="4" w:space="0" w:color="auto"/>
              <w:right w:val="single" w:sz="4" w:space="0" w:color="auto"/>
            </w:tcBorders>
          </w:tcPr>
          <w:p w14:paraId="73AC93A9"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6096</w:t>
            </w:r>
          </w:p>
        </w:tc>
      </w:tr>
      <w:tr w:rsidR="00A06E25" w:rsidRPr="00B61546" w14:paraId="30D197E4" w14:textId="77777777" w:rsidTr="00911A55">
        <w:tc>
          <w:tcPr>
            <w:tcW w:w="4837" w:type="dxa"/>
            <w:tcBorders>
              <w:top w:val="single" w:sz="4" w:space="0" w:color="auto"/>
              <w:left w:val="single" w:sz="4" w:space="0" w:color="auto"/>
              <w:bottom w:val="single" w:sz="4" w:space="0" w:color="auto"/>
              <w:right w:val="single" w:sz="4" w:space="0" w:color="auto"/>
            </w:tcBorders>
          </w:tcPr>
          <w:p w14:paraId="0F45FE78"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Тетерев обыкновенный</w:t>
            </w:r>
          </w:p>
        </w:tc>
        <w:tc>
          <w:tcPr>
            <w:tcW w:w="4677" w:type="dxa"/>
            <w:tcBorders>
              <w:top w:val="single" w:sz="4" w:space="0" w:color="auto"/>
              <w:left w:val="single" w:sz="4" w:space="0" w:color="auto"/>
              <w:bottom w:val="single" w:sz="4" w:space="0" w:color="auto"/>
              <w:right w:val="single" w:sz="4" w:space="0" w:color="auto"/>
            </w:tcBorders>
          </w:tcPr>
          <w:p w14:paraId="0B3FFCC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3944</w:t>
            </w:r>
          </w:p>
        </w:tc>
      </w:tr>
      <w:tr w:rsidR="00A06E25" w:rsidRPr="00B61546" w14:paraId="111C477A" w14:textId="77777777" w:rsidTr="00911A55">
        <w:tc>
          <w:tcPr>
            <w:tcW w:w="4837" w:type="dxa"/>
            <w:tcBorders>
              <w:top w:val="single" w:sz="4" w:space="0" w:color="auto"/>
              <w:left w:val="single" w:sz="4" w:space="0" w:color="auto"/>
              <w:bottom w:val="single" w:sz="4" w:space="0" w:color="auto"/>
              <w:right w:val="single" w:sz="4" w:space="0" w:color="auto"/>
            </w:tcBorders>
          </w:tcPr>
          <w:p w14:paraId="73BCDCBE"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Вяхирь</w:t>
            </w:r>
          </w:p>
        </w:tc>
        <w:tc>
          <w:tcPr>
            <w:tcW w:w="4677" w:type="dxa"/>
            <w:tcBorders>
              <w:top w:val="single" w:sz="4" w:space="0" w:color="auto"/>
              <w:left w:val="single" w:sz="4" w:space="0" w:color="auto"/>
              <w:bottom w:val="single" w:sz="4" w:space="0" w:color="auto"/>
              <w:right w:val="single" w:sz="4" w:space="0" w:color="auto"/>
            </w:tcBorders>
          </w:tcPr>
          <w:p w14:paraId="2F6D59D7"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1718</w:t>
            </w:r>
          </w:p>
        </w:tc>
      </w:tr>
      <w:tr w:rsidR="00A06E25" w:rsidRPr="00B61546" w14:paraId="246AB92B" w14:textId="77777777" w:rsidTr="00911A55">
        <w:tc>
          <w:tcPr>
            <w:tcW w:w="4837" w:type="dxa"/>
            <w:tcBorders>
              <w:top w:val="single" w:sz="4" w:space="0" w:color="auto"/>
              <w:left w:val="single" w:sz="4" w:space="0" w:color="auto"/>
              <w:bottom w:val="single" w:sz="4" w:space="0" w:color="auto"/>
              <w:right w:val="single" w:sz="4" w:space="0" w:color="auto"/>
            </w:tcBorders>
          </w:tcPr>
          <w:p w14:paraId="04EED9E8"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Голубь сизый</w:t>
            </w:r>
          </w:p>
        </w:tc>
        <w:tc>
          <w:tcPr>
            <w:tcW w:w="4677" w:type="dxa"/>
            <w:tcBorders>
              <w:top w:val="single" w:sz="4" w:space="0" w:color="auto"/>
              <w:left w:val="single" w:sz="4" w:space="0" w:color="auto"/>
              <w:bottom w:val="single" w:sz="4" w:space="0" w:color="auto"/>
              <w:right w:val="single" w:sz="4" w:space="0" w:color="auto"/>
            </w:tcBorders>
          </w:tcPr>
          <w:p w14:paraId="5A2A50CD"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7160</w:t>
            </w:r>
          </w:p>
        </w:tc>
      </w:tr>
      <w:tr w:rsidR="00A06E25" w:rsidRPr="00B61546" w14:paraId="50EC7501" w14:textId="77777777" w:rsidTr="00911A55">
        <w:tc>
          <w:tcPr>
            <w:tcW w:w="4837" w:type="dxa"/>
            <w:tcBorders>
              <w:top w:val="single" w:sz="4" w:space="0" w:color="auto"/>
              <w:left w:val="single" w:sz="4" w:space="0" w:color="auto"/>
              <w:bottom w:val="single" w:sz="4" w:space="0" w:color="auto"/>
              <w:right w:val="single" w:sz="4" w:space="0" w:color="auto"/>
            </w:tcBorders>
          </w:tcPr>
          <w:p w14:paraId="2D4E614B"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Перепел обыкновенный</w:t>
            </w:r>
          </w:p>
        </w:tc>
        <w:tc>
          <w:tcPr>
            <w:tcW w:w="4677" w:type="dxa"/>
            <w:tcBorders>
              <w:top w:val="single" w:sz="4" w:space="0" w:color="auto"/>
              <w:left w:val="single" w:sz="4" w:space="0" w:color="auto"/>
              <w:bottom w:val="single" w:sz="4" w:space="0" w:color="auto"/>
              <w:right w:val="single" w:sz="4" w:space="0" w:color="auto"/>
            </w:tcBorders>
          </w:tcPr>
          <w:p w14:paraId="32F73657"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3334</w:t>
            </w:r>
          </w:p>
        </w:tc>
      </w:tr>
      <w:tr w:rsidR="00A06E25" w:rsidRPr="00B61546" w14:paraId="1566D12C" w14:textId="77777777" w:rsidTr="00911A55">
        <w:tc>
          <w:tcPr>
            <w:tcW w:w="4837" w:type="dxa"/>
            <w:tcBorders>
              <w:top w:val="single" w:sz="4" w:space="0" w:color="auto"/>
              <w:left w:val="single" w:sz="4" w:space="0" w:color="auto"/>
              <w:bottom w:val="single" w:sz="4" w:space="0" w:color="auto"/>
              <w:right w:val="single" w:sz="4" w:space="0" w:color="auto"/>
            </w:tcBorders>
          </w:tcPr>
          <w:p w14:paraId="1A51998E"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Кряква</w:t>
            </w:r>
          </w:p>
        </w:tc>
        <w:tc>
          <w:tcPr>
            <w:tcW w:w="4677" w:type="dxa"/>
            <w:tcBorders>
              <w:top w:val="single" w:sz="4" w:space="0" w:color="auto"/>
              <w:left w:val="single" w:sz="4" w:space="0" w:color="auto"/>
              <w:bottom w:val="single" w:sz="4" w:space="0" w:color="auto"/>
              <w:right w:val="single" w:sz="4" w:space="0" w:color="auto"/>
            </w:tcBorders>
          </w:tcPr>
          <w:p w14:paraId="477CAF88"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6452</w:t>
            </w:r>
          </w:p>
        </w:tc>
      </w:tr>
      <w:tr w:rsidR="00A06E25" w:rsidRPr="00B61546" w14:paraId="04DDB2BE" w14:textId="77777777" w:rsidTr="00911A55">
        <w:tc>
          <w:tcPr>
            <w:tcW w:w="4837" w:type="dxa"/>
            <w:tcBorders>
              <w:top w:val="single" w:sz="4" w:space="0" w:color="auto"/>
              <w:left w:val="single" w:sz="4" w:space="0" w:color="auto"/>
              <w:bottom w:val="single" w:sz="4" w:space="0" w:color="auto"/>
              <w:right w:val="single" w:sz="4" w:space="0" w:color="auto"/>
            </w:tcBorders>
          </w:tcPr>
          <w:p w14:paraId="24733384"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Чирок-свистун</w:t>
            </w:r>
          </w:p>
        </w:tc>
        <w:tc>
          <w:tcPr>
            <w:tcW w:w="4677" w:type="dxa"/>
            <w:tcBorders>
              <w:top w:val="single" w:sz="4" w:space="0" w:color="auto"/>
              <w:left w:val="single" w:sz="4" w:space="0" w:color="auto"/>
              <w:bottom w:val="single" w:sz="4" w:space="0" w:color="auto"/>
              <w:right w:val="single" w:sz="4" w:space="0" w:color="auto"/>
            </w:tcBorders>
          </w:tcPr>
          <w:p w14:paraId="728C2112"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54</w:t>
            </w:r>
          </w:p>
        </w:tc>
      </w:tr>
      <w:tr w:rsidR="00A06E25" w:rsidRPr="00B61546" w14:paraId="539B0C50" w14:textId="77777777" w:rsidTr="00911A55">
        <w:tc>
          <w:tcPr>
            <w:tcW w:w="4837" w:type="dxa"/>
            <w:tcBorders>
              <w:top w:val="single" w:sz="4" w:space="0" w:color="auto"/>
              <w:left w:val="single" w:sz="4" w:space="0" w:color="auto"/>
              <w:bottom w:val="single" w:sz="4" w:space="0" w:color="auto"/>
              <w:right w:val="single" w:sz="4" w:space="0" w:color="auto"/>
            </w:tcBorders>
          </w:tcPr>
          <w:p w14:paraId="481ED899"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Чирок-</w:t>
            </w:r>
            <w:proofErr w:type="spellStart"/>
            <w:r w:rsidRPr="00B61546">
              <w:rPr>
                <w:rFonts w:ascii="Arial" w:hAnsi="Arial" w:cs="Arial"/>
                <w:sz w:val="22"/>
                <w:szCs w:val="22"/>
              </w:rPr>
              <w:t>трескунок</w:t>
            </w:r>
            <w:proofErr w:type="spellEnd"/>
          </w:p>
        </w:tc>
        <w:tc>
          <w:tcPr>
            <w:tcW w:w="4677" w:type="dxa"/>
            <w:tcBorders>
              <w:top w:val="single" w:sz="4" w:space="0" w:color="auto"/>
              <w:left w:val="single" w:sz="4" w:space="0" w:color="auto"/>
              <w:bottom w:val="single" w:sz="4" w:space="0" w:color="auto"/>
              <w:right w:val="single" w:sz="4" w:space="0" w:color="auto"/>
            </w:tcBorders>
          </w:tcPr>
          <w:p w14:paraId="62683A8D"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1609</w:t>
            </w:r>
          </w:p>
        </w:tc>
      </w:tr>
      <w:tr w:rsidR="00A06E25" w:rsidRPr="00B61546" w14:paraId="7D9DDAF5" w14:textId="77777777" w:rsidTr="00911A55">
        <w:tc>
          <w:tcPr>
            <w:tcW w:w="4837" w:type="dxa"/>
            <w:tcBorders>
              <w:top w:val="single" w:sz="4" w:space="0" w:color="auto"/>
              <w:left w:val="single" w:sz="4" w:space="0" w:color="auto"/>
              <w:bottom w:val="single" w:sz="4" w:space="0" w:color="auto"/>
              <w:right w:val="single" w:sz="4" w:space="0" w:color="auto"/>
            </w:tcBorders>
          </w:tcPr>
          <w:p w14:paraId="7E3431C6"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Серая утка </w:t>
            </w:r>
          </w:p>
        </w:tc>
        <w:tc>
          <w:tcPr>
            <w:tcW w:w="4677" w:type="dxa"/>
            <w:tcBorders>
              <w:top w:val="single" w:sz="4" w:space="0" w:color="auto"/>
              <w:left w:val="single" w:sz="4" w:space="0" w:color="auto"/>
              <w:bottom w:val="single" w:sz="4" w:space="0" w:color="auto"/>
              <w:right w:val="single" w:sz="4" w:space="0" w:color="auto"/>
            </w:tcBorders>
          </w:tcPr>
          <w:p w14:paraId="33667B88"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563</w:t>
            </w:r>
          </w:p>
        </w:tc>
      </w:tr>
      <w:tr w:rsidR="00A06E25" w:rsidRPr="00B61546" w14:paraId="0E66DD36" w14:textId="77777777" w:rsidTr="00911A55">
        <w:tc>
          <w:tcPr>
            <w:tcW w:w="4837" w:type="dxa"/>
            <w:tcBorders>
              <w:top w:val="single" w:sz="4" w:space="0" w:color="auto"/>
              <w:left w:val="single" w:sz="4" w:space="0" w:color="auto"/>
              <w:bottom w:val="single" w:sz="4" w:space="0" w:color="auto"/>
              <w:right w:val="single" w:sz="4" w:space="0" w:color="auto"/>
            </w:tcBorders>
          </w:tcPr>
          <w:p w14:paraId="2BE5DEF1"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Красноголовый нырок</w:t>
            </w:r>
          </w:p>
        </w:tc>
        <w:tc>
          <w:tcPr>
            <w:tcW w:w="4677" w:type="dxa"/>
            <w:tcBorders>
              <w:top w:val="single" w:sz="4" w:space="0" w:color="auto"/>
              <w:left w:val="single" w:sz="4" w:space="0" w:color="auto"/>
              <w:bottom w:val="single" w:sz="4" w:space="0" w:color="auto"/>
              <w:right w:val="single" w:sz="4" w:space="0" w:color="auto"/>
            </w:tcBorders>
          </w:tcPr>
          <w:p w14:paraId="2CA699CB"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671</w:t>
            </w:r>
          </w:p>
        </w:tc>
      </w:tr>
      <w:tr w:rsidR="00A06E25" w:rsidRPr="00B61546" w14:paraId="1E05A7A1" w14:textId="77777777" w:rsidTr="00911A55">
        <w:tc>
          <w:tcPr>
            <w:tcW w:w="4837" w:type="dxa"/>
            <w:tcBorders>
              <w:top w:val="single" w:sz="4" w:space="0" w:color="auto"/>
              <w:left w:val="single" w:sz="4" w:space="0" w:color="auto"/>
              <w:bottom w:val="single" w:sz="4" w:space="0" w:color="auto"/>
              <w:right w:val="single" w:sz="4" w:space="0" w:color="auto"/>
            </w:tcBorders>
          </w:tcPr>
          <w:p w14:paraId="1B4119A4"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Огарь </w:t>
            </w:r>
          </w:p>
        </w:tc>
        <w:tc>
          <w:tcPr>
            <w:tcW w:w="4677" w:type="dxa"/>
            <w:tcBorders>
              <w:top w:val="single" w:sz="4" w:space="0" w:color="auto"/>
              <w:left w:val="single" w:sz="4" w:space="0" w:color="auto"/>
              <w:bottom w:val="single" w:sz="4" w:space="0" w:color="auto"/>
              <w:right w:val="single" w:sz="4" w:space="0" w:color="auto"/>
            </w:tcBorders>
          </w:tcPr>
          <w:p w14:paraId="2B8164D2"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56</w:t>
            </w:r>
          </w:p>
        </w:tc>
      </w:tr>
      <w:tr w:rsidR="00A06E25" w:rsidRPr="00B61546" w14:paraId="113C864E" w14:textId="77777777" w:rsidTr="00911A55">
        <w:tc>
          <w:tcPr>
            <w:tcW w:w="4837" w:type="dxa"/>
            <w:tcBorders>
              <w:top w:val="single" w:sz="4" w:space="0" w:color="auto"/>
              <w:left w:val="single" w:sz="4" w:space="0" w:color="auto"/>
              <w:bottom w:val="single" w:sz="4" w:space="0" w:color="auto"/>
              <w:right w:val="single" w:sz="4" w:space="0" w:color="auto"/>
            </w:tcBorders>
          </w:tcPr>
          <w:p w14:paraId="59FC8F13"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Шилохвость </w:t>
            </w:r>
          </w:p>
        </w:tc>
        <w:tc>
          <w:tcPr>
            <w:tcW w:w="4677" w:type="dxa"/>
            <w:tcBorders>
              <w:top w:val="single" w:sz="4" w:space="0" w:color="auto"/>
              <w:left w:val="single" w:sz="4" w:space="0" w:color="auto"/>
              <w:bottom w:val="single" w:sz="4" w:space="0" w:color="auto"/>
              <w:right w:val="single" w:sz="4" w:space="0" w:color="auto"/>
            </w:tcBorders>
          </w:tcPr>
          <w:p w14:paraId="49099F99"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82</w:t>
            </w:r>
          </w:p>
        </w:tc>
      </w:tr>
      <w:tr w:rsidR="00A06E25" w:rsidRPr="00B61546" w14:paraId="6A1F148E" w14:textId="77777777" w:rsidTr="00911A55">
        <w:tc>
          <w:tcPr>
            <w:tcW w:w="4837" w:type="dxa"/>
            <w:tcBorders>
              <w:top w:val="single" w:sz="4" w:space="0" w:color="auto"/>
              <w:left w:val="single" w:sz="4" w:space="0" w:color="auto"/>
              <w:bottom w:val="single" w:sz="4" w:space="0" w:color="auto"/>
              <w:right w:val="single" w:sz="4" w:space="0" w:color="auto"/>
            </w:tcBorders>
          </w:tcPr>
          <w:p w14:paraId="59F90A05"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Широконоска </w:t>
            </w:r>
          </w:p>
        </w:tc>
        <w:tc>
          <w:tcPr>
            <w:tcW w:w="4677" w:type="dxa"/>
            <w:tcBorders>
              <w:top w:val="single" w:sz="4" w:space="0" w:color="auto"/>
              <w:left w:val="single" w:sz="4" w:space="0" w:color="auto"/>
              <w:bottom w:val="single" w:sz="4" w:space="0" w:color="auto"/>
              <w:right w:val="single" w:sz="4" w:space="0" w:color="auto"/>
            </w:tcBorders>
          </w:tcPr>
          <w:p w14:paraId="420237A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178</w:t>
            </w:r>
          </w:p>
        </w:tc>
      </w:tr>
      <w:tr w:rsidR="00A06E25" w:rsidRPr="00B61546" w14:paraId="13DB044D" w14:textId="77777777" w:rsidTr="00911A55">
        <w:tc>
          <w:tcPr>
            <w:tcW w:w="4837" w:type="dxa"/>
            <w:tcBorders>
              <w:top w:val="single" w:sz="4" w:space="0" w:color="auto"/>
              <w:left w:val="single" w:sz="4" w:space="0" w:color="auto"/>
              <w:bottom w:val="single" w:sz="4" w:space="0" w:color="auto"/>
              <w:right w:val="single" w:sz="4" w:space="0" w:color="auto"/>
            </w:tcBorders>
          </w:tcPr>
          <w:p w14:paraId="45647F93"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Чибис</w:t>
            </w:r>
          </w:p>
        </w:tc>
        <w:tc>
          <w:tcPr>
            <w:tcW w:w="4677" w:type="dxa"/>
            <w:tcBorders>
              <w:top w:val="single" w:sz="4" w:space="0" w:color="auto"/>
              <w:left w:val="single" w:sz="4" w:space="0" w:color="auto"/>
              <w:bottom w:val="single" w:sz="4" w:space="0" w:color="auto"/>
              <w:right w:val="single" w:sz="4" w:space="0" w:color="auto"/>
            </w:tcBorders>
          </w:tcPr>
          <w:p w14:paraId="3B7F0B23"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1123</w:t>
            </w:r>
          </w:p>
        </w:tc>
      </w:tr>
      <w:tr w:rsidR="00A06E25" w:rsidRPr="00B61546" w14:paraId="26491D44" w14:textId="77777777" w:rsidTr="00911A55">
        <w:tc>
          <w:tcPr>
            <w:tcW w:w="4837" w:type="dxa"/>
            <w:tcBorders>
              <w:top w:val="single" w:sz="4" w:space="0" w:color="auto"/>
              <w:left w:val="single" w:sz="4" w:space="0" w:color="auto"/>
              <w:bottom w:val="single" w:sz="4" w:space="0" w:color="auto"/>
              <w:right w:val="single" w:sz="4" w:space="0" w:color="auto"/>
            </w:tcBorders>
          </w:tcPr>
          <w:p w14:paraId="5440B57E"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Камышница обыкновенная</w:t>
            </w:r>
          </w:p>
        </w:tc>
        <w:tc>
          <w:tcPr>
            <w:tcW w:w="4677" w:type="dxa"/>
            <w:tcBorders>
              <w:top w:val="single" w:sz="4" w:space="0" w:color="auto"/>
              <w:left w:val="single" w:sz="4" w:space="0" w:color="auto"/>
              <w:bottom w:val="single" w:sz="4" w:space="0" w:color="auto"/>
              <w:right w:val="single" w:sz="4" w:space="0" w:color="auto"/>
            </w:tcBorders>
          </w:tcPr>
          <w:p w14:paraId="517F9377"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3</w:t>
            </w:r>
          </w:p>
        </w:tc>
      </w:tr>
      <w:tr w:rsidR="00A06E25" w:rsidRPr="00B61546" w14:paraId="744CCD6A" w14:textId="77777777" w:rsidTr="00911A55">
        <w:tc>
          <w:tcPr>
            <w:tcW w:w="4837" w:type="dxa"/>
            <w:tcBorders>
              <w:top w:val="single" w:sz="4" w:space="0" w:color="auto"/>
              <w:left w:val="single" w:sz="4" w:space="0" w:color="auto"/>
              <w:bottom w:val="single" w:sz="4" w:space="0" w:color="auto"/>
              <w:right w:val="single" w:sz="4" w:space="0" w:color="auto"/>
            </w:tcBorders>
          </w:tcPr>
          <w:p w14:paraId="5DF475CB"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Лысуха</w:t>
            </w:r>
          </w:p>
        </w:tc>
        <w:tc>
          <w:tcPr>
            <w:tcW w:w="4677" w:type="dxa"/>
            <w:tcBorders>
              <w:top w:val="single" w:sz="4" w:space="0" w:color="auto"/>
              <w:left w:val="single" w:sz="4" w:space="0" w:color="auto"/>
              <w:bottom w:val="single" w:sz="4" w:space="0" w:color="auto"/>
              <w:right w:val="single" w:sz="4" w:space="0" w:color="auto"/>
            </w:tcBorders>
          </w:tcPr>
          <w:p w14:paraId="0657E084"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2546</w:t>
            </w:r>
          </w:p>
        </w:tc>
      </w:tr>
      <w:tr w:rsidR="00A06E25" w:rsidRPr="00B61546" w14:paraId="4209BEB4" w14:textId="77777777" w:rsidTr="00911A55">
        <w:tc>
          <w:tcPr>
            <w:tcW w:w="4837" w:type="dxa"/>
            <w:tcBorders>
              <w:top w:val="single" w:sz="4" w:space="0" w:color="auto"/>
              <w:left w:val="single" w:sz="4" w:space="0" w:color="auto"/>
              <w:bottom w:val="single" w:sz="4" w:space="0" w:color="auto"/>
              <w:right w:val="single" w:sz="4" w:space="0" w:color="auto"/>
            </w:tcBorders>
          </w:tcPr>
          <w:p w14:paraId="417154D1"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Серая ворона</w:t>
            </w:r>
          </w:p>
        </w:tc>
        <w:tc>
          <w:tcPr>
            <w:tcW w:w="4677" w:type="dxa"/>
            <w:tcBorders>
              <w:top w:val="single" w:sz="4" w:space="0" w:color="auto"/>
              <w:left w:val="single" w:sz="4" w:space="0" w:color="auto"/>
              <w:bottom w:val="single" w:sz="4" w:space="0" w:color="auto"/>
              <w:right w:val="single" w:sz="4" w:space="0" w:color="auto"/>
            </w:tcBorders>
          </w:tcPr>
          <w:p w14:paraId="33CFB2C3"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1756</w:t>
            </w:r>
          </w:p>
        </w:tc>
      </w:tr>
      <w:tr w:rsidR="00A06E25" w:rsidRPr="00B61546" w14:paraId="403C5079" w14:textId="77777777" w:rsidTr="00911A55">
        <w:tc>
          <w:tcPr>
            <w:tcW w:w="4837" w:type="dxa"/>
            <w:tcBorders>
              <w:top w:val="single" w:sz="4" w:space="0" w:color="auto"/>
              <w:left w:val="single" w:sz="4" w:space="0" w:color="auto"/>
              <w:bottom w:val="single" w:sz="4" w:space="0" w:color="auto"/>
              <w:right w:val="single" w:sz="4" w:space="0" w:color="auto"/>
            </w:tcBorders>
          </w:tcPr>
          <w:p w14:paraId="0AE5CD65"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 xml:space="preserve">Сорока </w:t>
            </w:r>
          </w:p>
        </w:tc>
        <w:tc>
          <w:tcPr>
            <w:tcW w:w="4677" w:type="dxa"/>
            <w:tcBorders>
              <w:top w:val="single" w:sz="4" w:space="0" w:color="auto"/>
              <w:left w:val="single" w:sz="4" w:space="0" w:color="auto"/>
              <w:bottom w:val="single" w:sz="4" w:space="0" w:color="auto"/>
              <w:right w:val="single" w:sz="4" w:space="0" w:color="auto"/>
            </w:tcBorders>
          </w:tcPr>
          <w:p w14:paraId="2D05528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653</w:t>
            </w:r>
          </w:p>
        </w:tc>
      </w:tr>
      <w:tr w:rsidR="00A06E25" w:rsidRPr="00B61546" w14:paraId="31AA1969" w14:textId="77777777" w:rsidTr="00911A55">
        <w:tc>
          <w:tcPr>
            <w:tcW w:w="4837" w:type="dxa"/>
            <w:tcBorders>
              <w:top w:val="single" w:sz="4" w:space="0" w:color="auto"/>
              <w:left w:val="single" w:sz="4" w:space="0" w:color="auto"/>
              <w:bottom w:val="single" w:sz="4" w:space="0" w:color="auto"/>
              <w:right w:val="single" w:sz="4" w:space="0" w:color="auto"/>
            </w:tcBorders>
          </w:tcPr>
          <w:p w14:paraId="64E811B7"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Серая цапля</w:t>
            </w:r>
          </w:p>
        </w:tc>
        <w:tc>
          <w:tcPr>
            <w:tcW w:w="4677" w:type="dxa"/>
            <w:tcBorders>
              <w:top w:val="single" w:sz="4" w:space="0" w:color="auto"/>
              <w:left w:val="single" w:sz="4" w:space="0" w:color="auto"/>
              <w:bottom w:val="single" w:sz="4" w:space="0" w:color="auto"/>
              <w:right w:val="single" w:sz="4" w:space="0" w:color="auto"/>
            </w:tcBorders>
          </w:tcPr>
          <w:p w14:paraId="35FC7891"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977</w:t>
            </w:r>
          </w:p>
        </w:tc>
      </w:tr>
      <w:tr w:rsidR="00A06E25" w:rsidRPr="00B61546" w14:paraId="590F5679" w14:textId="77777777" w:rsidTr="00911A55">
        <w:tc>
          <w:tcPr>
            <w:tcW w:w="4837" w:type="dxa"/>
            <w:tcBorders>
              <w:top w:val="single" w:sz="4" w:space="0" w:color="auto"/>
              <w:left w:val="single" w:sz="4" w:space="0" w:color="auto"/>
              <w:bottom w:val="single" w:sz="4" w:space="0" w:color="auto"/>
              <w:right w:val="single" w:sz="4" w:space="0" w:color="auto"/>
            </w:tcBorders>
          </w:tcPr>
          <w:p w14:paraId="659D969A"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lastRenderedPageBreak/>
              <w:t xml:space="preserve">Чайки </w:t>
            </w:r>
          </w:p>
        </w:tc>
        <w:tc>
          <w:tcPr>
            <w:tcW w:w="4677" w:type="dxa"/>
            <w:tcBorders>
              <w:top w:val="single" w:sz="4" w:space="0" w:color="auto"/>
              <w:left w:val="single" w:sz="4" w:space="0" w:color="auto"/>
              <w:bottom w:val="single" w:sz="4" w:space="0" w:color="auto"/>
              <w:right w:val="single" w:sz="4" w:space="0" w:color="auto"/>
            </w:tcBorders>
          </w:tcPr>
          <w:p w14:paraId="69A77A65"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717</w:t>
            </w:r>
          </w:p>
        </w:tc>
      </w:tr>
      <w:tr w:rsidR="00A06E25" w:rsidRPr="00B61546" w14:paraId="008539C1" w14:textId="77777777" w:rsidTr="00911A55">
        <w:tc>
          <w:tcPr>
            <w:tcW w:w="4837" w:type="dxa"/>
            <w:tcBorders>
              <w:top w:val="single" w:sz="4" w:space="0" w:color="auto"/>
              <w:left w:val="single" w:sz="4" w:space="0" w:color="auto"/>
              <w:bottom w:val="single" w:sz="4" w:space="0" w:color="auto"/>
              <w:right w:val="single" w:sz="4" w:space="0" w:color="auto"/>
            </w:tcBorders>
          </w:tcPr>
          <w:p w14:paraId="3C753B5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Выпь</w:t>
            </w:r>
          </w:p>
        </w:tc>
        <w:tc>
          <w:tcPr>
            <w:tcW w:w="4677" w:type="dxa"/>
            <w:tcBorders>
              <w:top w:val="single" w:sz="4" w:space="0" w:color="auto"/>
              <w:left w:val="single" w:sz="4" w:space="0" w:color="auto"/>
              <w:bottom w:val="single" w:sz="4" w:space="0" w:color="auto"/>
              <w:right w:val="single" w:sz="4" w:space="0" w:color="auto"/>
            </w:tcBorders>
          </w:tcPr>
          <w:p w14:paraId="78737610"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69</w:t>
            </w:r>
          </w:p>
        </w:tc>
      </w:tr>
      <w:tr w:rsidR="00A06E25" w:rsidRPr="00B61546" w14:paraId="4DECA32E" w14:textId="77777777" w:rsidTr="00911A55">
        <w:tc>
          <w:tcPr>
            <w:tcW w:w="4837" w:type="dxa"/>
            <w:tcBorders>
              <w:top w:val="single" w:sz="4" w:space="0" w:color="auto"/>
              <w:left w:val="single" w:sz="4" w:space="0" w:color="auto"/>
              <w:bottom w:val="single" w:sz="4" w:space="0" w:color="auto"/>
              <w:right w:val="single" w:sz="4" w:space="0" w:color="auto"/>
            </w:tcBorders>
          </w:tcPr>
          <w:p w14:paraId="120550FF"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Поганка</w:t>
            </w:r>
          </w:p>
        </w:tc>
        <w:tc>
          <w:tcPr>
            <w:tcW w:w="4677" w:type="dxa"/>
            <w:tcBorders>
              <w:top w:val="single" w:sz="4" w:space="0" w:color="auto"/>
              <w:left w:val="single" w:sz="4" w:space="0" w:color="auto"/>
              <w:bottom w:val="single" w:sz="4" w:space="0" w:color="auto"/>
              <w:right w:val="single" w:sz="4" w:space="0" w:color="auto"/>
            </w:tcBorders>
          </w:tcPr>
          <w:p w14:paraId="7100FCBC" w14:textId="77777777" w:rsidR="00A06E25" w:rsidRPr="00B61546" w:rsidRDefault="00A06E25" w:rsidP="00911A55">
            <w:pPr>
              <w:jc w:val="both"/>
              <w:textAlignment w:val="baseline"/>
              <w:rPr>
                <w:rFonts w:ascii="Arial" w:hAnsi="Arial" w:cs="Arial"/>
                <w:sz w:val="22"/>
                <w:szCs w:val="22"/>
              </w:rPr>
            </w:pPr>
            <w:r w:rsidRPr="00B61546">
              <w:rPr>
                <w:rFonts w:ascii="Arial" w:hAnsi="Arial" w:cs="Arial"/>
                <w:sz w:val="22"/>
                <w:szCs w:val="22"/>
              </w:rPr>
              <w:t>26</w:t>
            </w:r>
          </w:p>
        </w:tc>
      </w:tr>
    </w:tbl>
    <w:p w14:paraId="0A3D0D15" w14:textId="77777777" w:rsidR="00A25364" w:rsidRPr="00B61546" w:rsidRDefault="00A25364" w:rsidP="00A06E25">
      <w:pPr>
        <w:spacing w:line="360" w:lineRule="auto"/>
        <w:ind w:firstLine="709"/>
        <w:jc w:val="both"/>
        <w:rPr>
          <w:rFonts w:ascii="Arial" w:hAnsi="Arial" w:cs="Arial"/>
          <w:lang w:eastAsia="en-US"/>
        </w:rPr>
      </w:pPr>
    </w:p>
    <w:p w14:paraId="632B8B49" w14:textId="77777777" w:rsidR="00A06E25" w:rsidRPr="00B61546" w:rsidRDefault="00A06E25" w:rsidP="00A06E25">
      <w:pPr>
        <w:spacing w:line="360" w:lineRule="auto"/>
        <w:ind w:firstLine="709"/>
        <w:jc w:val="both"/>
        <w:rPr>
          <w:rFonts w:ascii="Arial" w:hAnsi="Arial" w:cs="Arial"/>
          <w:lang w:eastAsia="en-US"/>
        </w:rPr>
      </w:pPr>
      <w:r w:rsidRPr="00B61546">
        <w:rPr>
          <w:rFonts w:ascii="Arial" w:hAnsi="Arial" w:cs="Arial"/>
          <w:lang w:eastAsia="en-US"/>
        </w:rPr>
        <w:t>Согласно полевым исследованиям, участок работ не затрагивает путей миграции животных, представителей краснокнижных видов объектов и охотничьих видов ресурсов не отмечено, места гнездования редких видов птиц не обнаружены. Данные виды могут быть встречены в районе работ на пролете. Исследования показали отсутствие постоянного местообитания и места произрастания на участке работ редких и исчезающих видов животных и растений, поэтому ущерб, наносимый фауне и флоре при проведении работ, будет минимальным. В дальнейшем при строительстве объекта усиление фактора беспокойства может привести к оттеснению в более недоступные места представителей орнитофауны. Данный процесс не является необратимыми, при восстановлении условий наиболее вероятным является быстрое восполнение всех видов.</w:t>
      </w:r>
    </w:p>
    <w:p w14:paraId="188B5340" w14:textId="77777777" w:rsidR="00276C4A" w:rsidRPr="00B61546" w:rsidRDefault="00276C4A" w:rsidP="00CB5810">
      <w:pPr>
        <w:pStyle w:val="2IG"/>
        <w:numPr>
          <w:ilvl w:val="1"/>
          <w:numId w:val="26"/>
        </w:numPr>
        <w:tabs>
          <w:tab w:val="left" w:pos="1134"/>
        </w:tabs>
        <w:spacing w:before="120" w:after="120"/>
        <w:ind w:left="0" w:firstLine="709"/>
        <w:outlineLvl w:val="0"/>
        <w:rPr>
          <w:rFonts w:cs="Arial"/>
          <w:i w:val="0"/>
          <w:sz w:val="24"/>
          <w:szCs w:val="24"/>
          <w:lang w:val="ru-RU"/>
        </w:rPr>
      </w:pPr>
      <w:bookmarkStart w:id="72" w:name="_Toc48037202"/>
      <w:bookmarkStart w:id="73" w:name="_Toc52366101"/>
      <w:bookmarkStart w:id="74" w:name="_Toc58421950"/>
      <w:r w:rsidRPr="00B61546">
        <w:rPr>
          <w:rFonts w:cs="Arial"/>
          <w:i w:val="0"/>
          <w:sz w:val="24"/>
          <w:szCs w:val="24"/>
          <w:lang w:val="ru-RU"/>
        </w:rPr>
        <w:t>Зоны особой чувствительности территории к предполагаемым воздействиям</w:t>
      </w:r>
      <w:bookmarkEnd w:id="72"/>
      <w:bookmarkEnd w:id="73"/>
      <w:bookmarkEnd w:id="74"/>
    </w:p>
    <w:p w14:paraId="34058F06" w14:textId="77777777" w:rsidR="005E5009" w:rsidRPr="00B61546" w:rsidRDefault="005E5009" w:rsidP="005E5009">
      <w:pPr>
        <w:spacing w:line="360" w:lineRule="auto"/>
        <w:ind w:firstLine="709"/>
        <w:jc w:val="both"/>
        <w:rPr>
          <w:rFonts w:ascii="Arial" w:hAnsi="Arial" w:cs="Arial"/>
          <w:lang w:eastAsia="en-US"/>
        </w:rPr>
      </w:pPr>
      <w:r w:rsidRPr="00B61546">
        <w:rPr>
          <w:rFonts w:ascii="Arial" w:hAnsi="Arial" w:cs="Arial"/>
          <w:lang w:eastAsia="en-US"/>
        </w:rPr>
        <w:t>Копии ответов из уполномоченных органов РФ приведены в приложении В.</w:t>
      </w:r>
    </w:p>
    <w:p w14:paraId="544CABAD" w14:textId="77777777" w:rsidR="005E5009" w:rsidRPr="00B61546" w:rsidRDefault="005E5009" w:rsidP="005E5009">
      <w:pPr>
        <w:spacing w:line="360" w:lineRule="auto"/>
        <w:ind w:firstLine="709"/>
        <w:jc w:val="both"/>
        <w:rPr>
          <w:rFonts w:ascii="Arial" w:hAnsi="Arial" w:cs="Arial"/>
          <w:bCs/>
          <w:u w:val="single"/>
          <w:lang w:eastAsia="en-US"/>
        </w:rPr>
      </w:pPr>
      <w:r w:rsidRPr="00B61546">
        <w:rPr>
          <w:rFonts w:ascii="Arial" w:hAnsi="Arial" w:cs="Arial"/>
          <w:bCs/>
          <w:u w:val="single"/>
          <w:lang w:eastAsia="en-US"/>
        </w:rPr>
        <w:t>Особо охраняемые природные территории</w:t>
      </w:r>
    </w:p>
    <w:p w14:paraId="1C62E52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размещенному на сайте Минприроды России в разделе деятельность (вкладка Особо охраняемые природные территории) исчерпывающему перечню муниципальных образований субъектов Российской Федерации, в границах которых имеются ООПТ федерального значения, а также действующие и планируемые к созданию ООПТ федерального значения, создаваемые в рамках национального проекта «Экология» до 31.12.2024 года, на территории Сергиевского района Самарской области особо охраняемых природных территорий федерального значения не зарегистрировано.</w:t>
      </w:r>
    </w:p>
    <w:p w14:paraId="18FE4384"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В соответствии с письмом Минприроды России и Перечнем проектируемый объект не находится в границах особо охраняемых природных территорий федерального значения. </w:t>
      </w:r>
    </w:p>
    <w:p w14:paraId="6D70EED3"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Министерства лесного хозяйства, охраны окружающей среды и природопользования Самарской области на участке работ отсутствуют особо охраняемы природные территории регионального значения и их охранные зоны.</w:t>
      </w:r>
    </w:p>
    <w:p w14:paraId="2087069F"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Администрации муниципального района Сергиевский Самарской области на территории изысканий отсутствуют особо охраняемые природные территории местного значения, водно-болотные угодья и орнитологические территории.</w:t>
      </w:r>
    </w:p>
    <w:p w14:paraId="7715BFE0" w14:textId="77777777" w:rsidR="005E5009" w:rsidRPr="00B61546" w:rsidRDefault="005E5009" w:rsidP="00A06E25">
      <w:pPr>
        <w:spacing w:line="360" w:lineRule="auto"/>
        <w:ind w:firstLine="709"/>
        <w:jc w:val="both"/>
        <w:rPr>
          <w:rFonts w:ascii="Arial" w:hAnsi="Arial" w:cs="Arial"/>
          <w:lang w:eastAsia="en-US"/>
        </w:rPr>
      </w:pPr>
    </w:p>
    <w:p w14:paraId="186EE478" w14:textId="77777777" w:rsidR="005E5009" w:rsidRPr="00B61546" w:rsidRDefault="005E5009" w:rsidP="005E5009">
      <w:pPr>
        <w:spacing w:line="360" w:lineRule="auto"/>
        <w:ind w:firstLine="709"/>
        <w:jc w:val="both"/>
        <w:rPr>
          <w:rFonts w:ascii="Arial" w:hAnsi="Arial" w:cs="Arial"/>
          <w:bCs/>
          <w:u w:val="single"/>
          <w:lang w:eastAsia="en-US"/>
        </w:rPr>
      </w:pPr>
      <w:r w:rsidRPr="00B61546">
        <w:rPr>
          <w:rFonts w:ascii="Arial" w:hAnsi="Arial" w:cs="Arial"/>
          <w:bCs/>
          <w:u w:val="single"/>
          <w:lang w:eastAsia="en-US"/>
        </w:rPr>
        <w:lastRenderedPageBreak/>
        <w:t>Историко-культурное наследие</w:t>
      </w:r>
    </w:p>
    <w:p w14:paraId="713F9F3D"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письму </w:t>
      </w:r>
      <w:proofErr w:type="gramStart"/>
      <w:r w:rsidRPr="00B61546">
        <w:rPr>
          <w:rFonts w:ascii="Arial" w:hAnsi="Arial" w:cs="Arial"/>
          <w:lang w:eastAsia="en-US"/>
        </w:rPr>
        <w:t>Управления государственной охраны объектов культурного наследия Самарской области</w:t>
      </w:r>
      <w:proofErr w:type="gramEnd"/>
      <w:r w:rsidRPr="00B61546">
        <w:rPr>
          <w:rFonts w:ascii="Arial" w:hAnsi="Arial" w:cs="Arial"/>
          <w:lang w:eastAsia="en-US"/>
        </w:rPr>
        <w:t xml:space="preserve"> территория участка изысканий находится в </w:t>
      </w:r>
      <w:proofErr w:type="spellStart"/>
      <w:r w:rsidRPr="00B61546">
        <w:rPr>
          <w:rFonts w:ascii="Arial" w:hAnsi="Arial" w:cs="Arial"/>
          <w:lang w:eastAsia="en-US"/>
        </w:rPr>
        <w:t>границаз</w:t>
      </w:r>
      <w:proofErr w:type="spellEnd"/>
      <w:r w:rsidRPr="00B61546">
        <w:rPr>
          <w:rFonts w:ascii="Arial" w:hAnsi="Arial" w:cs="Arial"/>
          <w:lang w:eastAsia="en-US"/>
        </w:rPr>
        <w:t xml:space="preserve"> ранее обследованных земельных участков (Акт государственной историко-культурной экспертизы от 31.10.2017, эксперт А.А. </w:t>
      </w:r>
      <w:proofErr w:type="spellStart"/>
      <w:r w:rsidRPr="00B61546">
        <w:rPr>
          <w:rFonts w:ascii="Arial" w:hAnsi="Arial" w:cs="Arial"/>
          <w:lang w:eastAsia="en-US"/>
        </w:rPr>
        <w:t>Барынкин</w:t>
      </w:r>
      <w:proofErr w:type="spellEnd"/>
      <w:r w:rsidRPr="00B61546">
        <w:rPr>
          <w:rFonts w:ascii="Arial" w:hAnsi="Arial" w:cs="Arial"/>
          <w:lang w:eastAsia="en-US"/>
        </w:rPr>
        <w:t xml:space="preserve">). Таким образом, объекты культурного наследия, включенные в Единый государственный реестр объектов культурного наследия (памятников </w:t>
      </w:r>
      <w:proofErr w:type="spellStart"/>
      <w:r w:rsidRPr="00B61546">
        <w:rPr>
          <w:rFonts w:ascii="Arial" w:hAnsi="Arial" w:cs="Arial"/>
          <w:lang w:eastAsia="en-US"/>
        </w:rPr>
        <w:t>истонрии</w:t>
      </w:r>
      <w:proofErr w:type="spellEnd"/>
      <w:r w:rsidRPr="00B61546">
        <w:rPr>
          <w:rFonts w:ascii="Arial" w:hAnsi="Arial" w:cs="Arial"/>
          <w:lang w:eastAsia="en-US"/>
        </w:rPr>
        <w:t xml:space="preserve"> и культуры) народов РФ, выявленные объекты культурного наследия, объекты, обладающие признаками объектов культурного наследия, на земельном участке, отводимом под проведение работ по объекту «Организация нефтепромысловых трубопроводов со скважины №650 Северо-</w:t>
      </w:r>
      <w:proofErr w:type="spellStart"/>
      <w:r w:rsidRPr="00B61546">
        <w:rPr>
          <w:rFonts w:ascii="Arial" w:hAnsi="Arial" w:cs="Arial"/>
          <w:lang w:eastAsia="en-US"/>
        </w:rPr>
        <w:t>Денгизского</w:t>
      </w:r>
      <w:proofErr w:type="spellEnd"/>
      <w:r w:rsidRPr="00B61546">
        <w:rPr>
          <w:rFonts w:ascii="Arial" w:hAnsi="Arial" w:cs="Arial"/>
          <w:lang w:eastAsia="en-US"/>
        </w:rPr>
        <w:t xml:space="preserve"> месторождения» отсутствуют. Испрашиваемый земельный участок расположен вне зон охраны и защитных зон объектов культурного наследия.</w:t>
      </w:r>
    </w:p>
    <w:p w14:paraId="30CCEA96"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Управление считает возможным проведение землеустроительных, земляных, </w:t>
      </w:r>
      <w:proofErr w:type="spellStart"/>
      <w:r w:rsidRPr="00B61546">
        <w:rPr>
          <w:rFonts w:ascii="Arial" w:hAnsi="Arial" w:cs="Arial"/>
          <w:lang w:eastAsia="en-US"/>
        </w:rPr>
        <w:t>строиттельных</w:t>
      </w:r>
      <w:proofErr w:type="spellEnd"/>
      <w:r w:rsidRPr="00B61546">
        <w:rPr>
          <w:rFonts w:ascii="Arial" w:hAnsi="Arial" w:cs="Arial"/>
          <w:lang w:eastAsia="en-US"/>
        </w:rPr>
        <w:t>, хозяйственных и иных работ без проведения археологического обследования и государственной историко-культурной экспертизы.</w:t>
      </w:r>
    </w:p>
    <w:p w14:paraId="4050470C" w14:textId="77777777" w:rsidR="00A25364" w:rsidRPr="00B61546" w:rsidRDefault="00A25364" w:rsidP="00A25364">
      <w:pPr>
        <w:spacing w:line="360" w:lineRule="auto"/>
        <w:ind w:firstLine="709"/>
        <w:jc w:val="both"/>
        <w:rPr>
          <w:rFonts w:ascii="Arial" w:hAnsi="Arial" w:cs="Arial"/>
          <w:lang w:eastAsia="en-US"/>
        </w:rPr>
      </w:pPr>
    </w:p>
    <w:p w14:paraId="62C266EE" w14:textId="77777777" w:rsidR="00A25364" w:rsidRPr="00B61546" w:rsidRDefault="00A25364" w:rsidP="00A25364">
      <w:pPr>
        <w:spacing w:line="360" w:lineRule="auto"/>
        <w:ind w:firstLine="709"/>
        <w:jc w:val="both"/>
        <w:rPr>
          <w:rFonts w:ascii="Arial" w:hAnsi="Arial" w:cs="Arial"/>
          <w:u w:val="single"/>
          <w:lang w:eastAsia="en-US"/>
        </w:rPr>
      </w:pPr>
      <w:r w:rsidRPr="00B61546">
        <w:rPr>
          <w:rFonts w:ascii="Arial" w:hAnsi="Arial" w:cs="Arial"/>
          <w:u w:val="single"/>
          <w:lang w:eastAsia="en-US"/>
        </w:rPr>
        <w:t>Скотомогильники, свалки, полигоны ТБО</w:t>
      </w:r>
    </w:p>
    <w:p w14:paraId="56F3B4E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Администрации муниципального района Сергиевский Самарской области в с. Старая Дмитриевка расположено кладбище. Кладбище находится на земельном участке с кадастровым номером 63:31:0202002:315. В соответствии с СанПиН 2.2.1/2.1.1.1200-03 ориентировочный размер санитарно-защитной зоны объекта – 50 м. Расстояние от проектируемой трассы до границы кладбища составляет 1,9 км на юго-запад.</w:t>
      </w:r>
    </w:p>
    <w:p w14:paraId="5E7069E5"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письму Администрации муниципального района Сергиевский Самарской области на участке работ и в радиусе 1000 м от него </w:t>
      </w:r>
      <w:proofErr w:type="spellStart"/>
      <w:r w:rsidRPr="00B61546">
        <w:rPr>
          <w:rFonts w:ascii="Arial" w:hAnsi="Arial" w:cs="Arial"/>
          <w:lang w:eastAsia="en-US"/>
        </w:rPr>
        <w:t>отутствуют</w:t>
      </w:r>
      <w:proofErr w:type="spellEnd"/>
      <w:r w:rsidRPr="00B61546">
        <w:rPr>
          <w:rFonts w:ascii="Arial" w:hAnsi="Arial" w:cs="Arial"/>
          <w:lang w:eastAsia="en-US"/>
        </w:rPr>
        <w:t xml:space="preserve"> несанкционированные свалки, полигоны ТБО. </w:t>
      </w:r>
    </w:p>
    <w:p w14:paraId="199B5DD2" w14:textId="77777777" w:rsidR="005E5009" w:rsidRPr="00B61546" w:rsidRDefault="005E5009" w:rsidP="00EB1F14">
      <w:pPr>
        <w:spacing w:line="360" w:lineRule="auto"/>
        <w:ind w:firstLine="709"/>
        <w:jc w:val="both"/>
        <w:rPr>
          <w:rFonts w:ascii="Arial" w:hAnsi="Arial" w:cs="Arial"/>
          <w:lang w:eastAsia="en-US"/>
        </w:rPr>
      </w:pPr>
    </w:p>
    <w:p w14:paraId="786AFCC7" w14:textId="77777777" w:rsidR="005E5009" w:rsidRPr="00B61546" w:rsidRDefault="005E5009" w:rsidP="005E5009">
      <w:pPr>
        <w:spacing w:line="360" w:lineRule="auto"/>
        <w:ind w:firstLine="709"/>
        <w:jc w:val="both"/>
        <w:rPr>
          <w:rFonts w:ascii="Arial" w:hAnsi="Arial" w:cs="Arial"/>
          <w:u w:val="single"/>
          <w:lang w:eastAsia="en-US"/>
        </w:rPr>
      </w:pPr>
      <w:r w:rsidRPr="00B61546">
        <w:rPr>
          <w:rFonts w:ascii="Arial" w:hAnsi="Arial" w:cs="Arial"/>
          <w:u w:val="single"/>
          <w:lang w:eastAsia="en-US"/>
        </w:rPr>
        <w:t>Полезные ископаемые и водозаборы</w:t>
      </w:r>
    </w:p>
    <w:p w14:paraId="3B70670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заключению </w:t>
      </w:r>
      <w:proofErr w:type="spellStart"/>
      <w:r w:rsidRPr="00B61546">
        <w:rPr>
          <w:rFonts w:ascii="Arial" w:hAnsi="Arial" w:cs="Arial"/>
          <w:lang w:eastAsia="en-US"/>
        </w:rPr>
        <w:t>Приволжскнедра</w:t>
      </w:r>
      <w:proofErr w:type="spellEnd"/>
      <w:r w:rsidRPr="00B61546">
        <w:rPr>
          <w:rFonts w:ascii="Arial" w:hAnsi="Arial" w:cs="Arial"/>
          <w:lang w:eastAsia="en-US"/>
        </w:rPr>
        <w:t xml:space="preserve"> в границах участка предстоящей застройки частично расположено Северо-</w:t>
      </w:r>
      <w:proofErr w:type="spellStart"/>
      <w:r w:rsidRPr="00B61546">
        <w:rPr>
          <w:rFonts w:ascii="Arial" w:hAnsi="Arial" w:cs="Arial"/>
          <w:lang w:eastAsia="en-US"/>
        </w:rPr>
        <w:t>Денгизское</w:t>
      </w:r>
      <w:proofErr w:type="spellEnd"/>
      <w:r w:rsidRPr="00B61546">
        <w:rPr>
          <w:rFonts w:ascii="Arial" w:hAnsi="Arial" w:cs="Arial"/>
          <w:lang w:eastAsia="en-US"/>
        </w:rPr>
        <w:t xml:space="preserve"> месторождение нефти, которое находится в границах Шиловского участка недр, </w:t>
      </w:r>
      <w:proofErr w:type="spellStart"/>
      <w:r w:rsidRPr="00B61546">
        <w:rPr>
          <w:rFonts w:ascii="Arial" w:hAnsi="Arial" w:cs="Arial"/>
          <w:lang w:eastAsia="en-US"/>
        </w:rPr>
        <w:t>исеющего</w:t>
      </w:r>
      <w:proofErr w:type="spellEnd"/>
      <w:r w:rsidRPr="00B61546">
        <w:rPr>
          <w:rFonts w:ascii="Arial" w:hAnsi="Arial" w:cs="Arial"/>
          <w:lang w:eastAsia="en-US"/>
        </w:rPr>
        <w:t xml:space="preserve"> статус горного отвода СМР 02279 НР, недропользователь ООО «РИТЭК» (приложение Р).</w:t>
      </w:r>
    </w:p>
    <w:p w14:paraId="622DB123"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письму Министерства лесного хозяйства, охраны окружающей среды и природопользования Самарской области Министерством не предоставлялись в </w:t>
      </w:r>
      <w:r w:rsidRPr="00B61546">
        <w:rPr>
          <w:rFonts w:ascii="Arial" w:hAnsi="Arial" w:cs="Arial"/>
          <w:lang w:eastAsia="en-US"/>
        </w:rPr>
        <w:lastRenderedPageBreak/>
        <w:t>пользование с целью забора водных ресурсов для хозяйственно-</w:t>
      </w:r>
      <w:proofErr w:type="spellStart"/>
      <w:r w:rsidRPr="00B61546">
        <w:rPr>
          <w:rFonts w:ascii="Arial" w:hAnsi="Arial" w:cs="Arial"/>
          <w:lang w:eastAsia="en-US"/>
        </w:rPr>
        <w:t>питьевыз</w:t>
      </w:r>
      <w:proofErr w:type="spellEnd"/>
      <w:r w:rsidRPr="00B61546">
        <w:rPr>
          <w:rFonts w:ascii="Arial" w:hAnsi="Arial" w:cs="Arial"/>
          <w:lang w:eastAsia="en-US"/>
        </w:rPr>
        <w:t xml:space="preserve"> нужд поверхностные водные объекты, расположенные вблизи от объекта изысканий.</w:t>
      </w:r>
    </w:p>
    <w:p w14:paraId="0DF18900"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В границах проектируемого объекта отсутствуют участки недр местного значения, содержащие общераспространенные полезные ископаемые, участки недр местного значения, содержащие подземные воды, право пользования которыми </w:t>
      </w:r>
      <w:proofErr w:type="spellStart"/>
      <w:r w:rsidRPr="00B61546">
        <w:rPr>
          <w:rFonts w:ascii="Arial" w:hAnsi="Arial" w:cs="Arial"/>
          <w:lang w:eastAsia="en-US"/>
        </w:rPr>
        <w:t>предоставелно</w:t>
      </w:r>
      <w:proofErr w:type="spellEnd"/>
      <w:r w:rsidRPr="00B61546">
        <w:rPr>
          <w:rFonts w:ascii="Arial" w:hAnsi="Arial" w:cs="Arial"/>
          <w:lang w:eastAsia="en-US"/>
        </w:rPr>
        <w:t xml:space="preserve"> </w:t>
      </w:r>
      <w:proofErr w:type="spellStart"/>
      <w:r w:rsidRPr="00B61546">
        <w:rPr>
          <w:rFonts w:ascii="Arial" w:hAnsi="Arial" w:cs="Arial"/>
          <w:lang w:eastAsia="en-US"/>
        </w:rPr>
        <w:t>Министерствои</w:t>
      </w:r>
      <w:proofErr w:type="spellEnd"/>
      <w:r w:rsidRPr="00B61546">
        <w:rPr>
          <w:rFonts w:ascii="Arial" w:hAnsi="Arial" w:cs="Arial"/>
          <w:lang w:eastAsia="en-US"/>
        </w:rPr>
        <w:t xml:space="preserve">, а также водозаборы централизованного водоснабжения хозяйственно-питьевого назначения, зоны санитарной охраны которых </w:t>
      </w:r>
      <w:proofErr w:type="spellStart"/>
      <w:r w:rsidRPr="00B61546">
        <w:rPr>
          <w:rFonts w:ascii="Arial" w:hAnsi="Arial" w:cs="Arial"/>
          <w:lang w:eastAsia="en-US"/>
        </w:rPr>
        <w:t>установелны</w:t>
      </w:r>
      <w:proofErr w:type="spellEnd"/>
      <w:r w:rsidRPr="00B61546">
        <w:rPr>
          <w:rFonts w:ascii="Arial" w:hAnsi="Arial" w:cs="Arial"/>
          <w:lang w:eastAsia="en-US"/>
        </w:rPr>
        <w:t xml:space="preserve"> в соответствии с законодательством РФ и Самарской области.</w:t>
      </w:r>
    </w:p>
    <w:p w14:paraId="06216D17"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Администрации муниципального района Сергиевский Самарской области в с. Старая Дмитриевка расположена водозаборная скважина. Эксплуатацию водозаборных артезианских скважин осуществляет ООО «Сервисная коммунальная компания» (ООО «СКК»). Согласно письму Администрации СП Липовка муниципального района Сергиевский Самарской области целевое использование водозаборной скважины – питьевое, хозяйственно-бытовое. Проект зон санитарной охраны скважины находится в стадии разработки.</w:t>
      </w:r>
    </w:p>
    <w:p w14:paraId="4B62C5A6" w14:textId="77777777" w:rsidR="00A25364" w:rsidRPr="00B61546" w:rsidRDefault="00A25364" w:rsidP="00A25364">
      <w:pPr>
        <w:spacing w:line="360" w:lineRule="auto"/>
        <w:ind w:firstLine="709"/>
        <w:jc w:val="both"/>
        <w:rPr>
          <w:rFonts w:ascii="Arial" w:hAnsi="Arial" w:cs="Arial"/>
          <w:lang w:eastAsia="en-US"/>
        </w:rPr>
      </w:pPr>
    </w:p>
    <w:p w14:paraId="27455749" w14:textId="77777777" w:rsidR="00A25364" w:rsidRPr="00B61546" w:rsidRDefault="00A25364" w:rsidP="00A25364">
      <w:pPr>
        <w:spacing w:line="360" w:lineRule="auto"/>
        <w:ind w:firstLine="709"/>
        <w:jc w:val="both"/>
        <w:rPr>
          <w:rFonts w:ascii="Arial" w:hAnsi="Arial" w:cs="Arial"/>
          <w:u w:val="single"/>
          <w:lang w:eastAsia="en-US"/>
        </w:rPr>
      </w:pPr>
      <w:r w:rsidRPr="00B61546">
        <w:rPr>
          <w:rFonts w:ascii="Arial" w:hAnsi="Arial" w:cs="Arial"/>
          <w:u w:val="single"/>
          <w:lang w:eastAsia="en-US"/>
        </w:rPr>
        <w:t>Иные ограничения</w:t>
      </w:r>
    </w:p>
    <w:p w14:paraId="2A32472A"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ФГБУ «Управление «</w:t>
      </w:r>
      <w:proofErr w:type="spellStart"/>
      <w:r w:rsidRPr="00B61546">
        <w:rPr>
          <w:rFonts w:ascii="Arial" w:hAnsi="Arial" w:cs="Arial"/>
          <w:lang w:eastAsia="en-US"/>
        </w:rPr>
        <w:t>Самарамелиоводхоз</w:t>
      </w:r>
      <w:proofErr w:type="spellEnd"/>
      <w:r w:rsidRPr="00B61546">
        <w:rPr>
          <w:rFonts w:ascii="Arial" w:hAnsi="Arial" w:cs="Arial"/>
          <w:lang w:eastAsia="en-US"/>
        </w:rPr>
        <w:t>» участок проведения работ входит в состав искусственно орошаемых сельскохозяйственных угодий. Сведения о мелиоративных системах отсутствуют. Данный земельный участок к объектам федеральной собственности не относится.</w:t>
      </w:r>
    </w:p>
    <w:p w14:paraId="65E0E036"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Администрации муниципального района Сергиевский Самарской области на участке работ отсутствуют мелиорированные земли, особо ценные продуктивные сельскохозяйственные угодья.</w:t>
      </w:r>
    </w:p>
    <w:p w14:paraId="7F065C2B"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Министерства лесного хозяйства, охраны окружающей среды и природопользования Самарской области на участке работ отсутствуют земли лесного фонда.</w:t>
      </w:r>
    </w:p>
    <w:p w14:paraId="320AD4AF"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Администрации муниципального района Сергиевский Самарской области на участке работ отсутствуют защитные леса, особо защитные участки лесов.</w:t>
      </w:r>
    </w:p>
    <w:p w14:paraId="648E092D"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письму Министерства сельского </w:t>
      </w:r>
      <w:proofErr w:type="spellStart"/>
      <w:r w:rsidRPr="00B61546">
        <w:rPr>
          <w:rFonts w:ascii="Arial" w:hAnsi="Arial" w:cs="Arial"/>
          <w:lang w:eastAsia="en-US"/>
        </w:rPr>
        <w:t>хоязйства</w:t>
      </w:r>
      <w:proofErr w:type="spellEnd"/>
      <w:r w:rsidRPr="00B61546">
        <w:rPr>
          <w:rFonts w:ascii="Arial" w:hAnsi="Arial" w:cs="Arial"/>
          <w:lang w:eastAsia="en-US"/>
        </w:rPr>
        <w:t xml:space="preserve"> и продовольствия Самарской области земельный участок с кадастровым номером 63:31:0203004:6 включен в Перечень особо ценных продуктивных сельскохозяйственных угодий, использование которых для других целей не допускается.</w:t>
      </w:r>
    </w:p>
    <w:p w14:paraId="3802E7C1"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 xml:space="preserve">Согласно письму Администрации муниципального района Сергиевский Самарской области на участке работ отсутствуют территории </w:t>
      </w:r>
      <w:proofErr w:type="spellStart"/>
      <w:r w:rsidRPr="00B61546">
        <w:rPr>
          <w:rFonts w:ascii="Arial" w:hAnsi="Arial" w:cs="Arial"/>
          <w:lang w:eastAsia="en-US"/>
        </w:rPr>
        <w:t>лечебгно</w:t>
      </w:r>
      <w:proofErr w:type="spellEnd"/>
      <w:r w:rsidRPr="00B61546">
        <w:rPr>
          <w:rFonts w:ascii="Arial" w:hAnsi="Arial" w:cs="Arial"/>
          <w:lang w:eastAsia="en-US"/>
        </w:rPr>
        <w:t xml:space="preserve">-оздоровительных </w:t>
      </w:r>
      <w:r w:rsidRPr="00B61546">
        <w:rPr>
          <w:rFonts w:ascii="Arial" w:hAnsi="Arial" w:cs="Arial"/>
          <w:lang w:eastAsia="en-US"/>
        </w:rPr>
        <w:lastRenderedPageBreak/>
        <w:t>местностей и курортов регионального значения, включая санитарно-курортные организации.</w:t>
      </w:r>
    </w:p>
    <w:p w14:paraId="628199DF" w14:textId="77777777" w:rsidR="00A25364" w:rsidRPr="00B61546" w:rsidRDefault="00A25364" w:rsidP="00A25364">
      <w:pPr>
        <w:spacing w:line="360" w:lineRule="auto"/>
        <w:ind w:firstLine="709"/>
        <w:jc w:val="both"/>
        <w:rPr>
          <w:rFonts w:ascii="Arial" w:hAnsi="Arial" w:cs="Arial"/>
          <w:lang w:eastAsia="en-US"/>
        </w:rPr>
      </w:pPr>
      <w:r w:rsidRPr="00B61546">
        <w:rPr>
          <w:rFonts w:ascii="Arial" w:hAnsi="Arial" w:cs="Arial"/>
          <w:lang w:eastAsia="en-US"/>
        </w:rPr>
        <w:t>Согласно письму Администрации муниципального района Сергиевский Самарской области на участке работ отсутствуют зоны с особыми условиями использования территории, указанные в статье 105 Земельного кодекса РФ.</w:t>
      </w:r>
    </w:p>
    <w:p w14:paraId="20F8FA26" w14:textId="77777777" w:rsidR="00276C4A" w:rsidRPr="00B61546" w:rsidRDefault="00276C4A" w:rsidP="00CB5810">
      <w:pPr>
        <w:pStyle w:val="2IG"/>
        <w:numPr>
          <w:ilvl w:val="1"/>
          <w:numId w:val="26"/>
        </w:numPr>
        <w:tabs>
          <w:tab w:val="left" w:pos="1134"/>
        </w:tabs>
        <w:spacing w:before="120" w:after="120"/>
        <w:ind w:left="0" w:firstLine="709"/>
        <w:outlineLvl w:val="0"/>
        <w:rPr>
          <w:rFonts w:cs="Arial"/>
          <w:i w:val="0"/>
          <w:sz w:val="24"/>
          <w:szCs w:val="24"/>
          <w:lang w:val="ru-RU"/>
        </w:rPr>
      </w:pPr>
      <w:bookmarkStart w:id="75" w:name="_Toc48037203"/>
      <w:bookmarkStart w:id="76" w:name="_Toc52366102"/>
      <w:bookmarkStart w:id="77" w:name="_Toc58421951"/>
      <w:r w:rsidRPr="00B61546">
        <w:rPr>
          <w:rFonts w:cs="Arial"/>
          <w:i w:val="0"/>
          <w:sz w:val="24"/>
          <w:szCs w:val="24"/>
          <w:lang w:val="ru-RU"/>
        </w:rPr>
        <w:t>Радиационная обстановка</w:t>
      </w:r>
      <w:bookmarkEnd w:id="75"/>
      <w:bookmarkEnd w:id="76"/>
      <w:bookmarkEnd w:id="77"/>
    </w:p>
    <w:p w14:paraId="0AA13A22" w14:textId="77777777" w:rsidR="009374E0" w:rsidRPr="00B61546" w:rsidRDefault="00484AB4" w:rsidP="009374E0">
      <w:pPr>
        <w:spacing w:line="360" w:lineRule="auto"/>
        <w:ind w:firstLine="709"/>
        <w:jc w:val="both"/>
        <w:rPr>
          <w:rFonts w:ascii="Arial" w:hAnsi="Arial" w:cs="Arial"/>
          <w:lang w:eastAsia="en-US"/>
        </w:rPr>
      </w:pPr>
      <w:r w:rsidRPr="00B61546">
        <w:rPr>
          <w:rFonts w:ascii="Arial" w:hAnsi="Arial" w:cs="Arial"/>
          <w:lang w:eastAsia="en-US"/>
        </w:rPr>
        <w:t xml:space="preserve">Полученные результаты исследований показали, что мощность эквивалентной дозы гамма-излучения в точках замеров варьирует в пределах 0,08-0,14 </w:t>
      </w:r>
      <w:proofErr w:type="spellStart"/>
      <w:r w:rsidRPr="00B61546">
        <w:rPr>
          <w:rFonts w:ascii="Arial" w:hAnsi="Arial" w:cs="Arial"/>
          <w:lang w:eastAsia="en-US"/>
        </w:rPr>
        <w:t>мкЗв</w:t>
      </w:r>
      <w:proofErr w:type="spellEnd"/>
      <w:r w:rsidRPr="00B61546">
        <w:rPr>
          <w:rFonts w:ascii="Arial" w:hAnsi="Arial" w:cs="Arial"/>
          <w:lang w:eastAsia="en-US"/>
        </w:rPr>
        <w:t xml:space="preserve">/час. Среднее значение мощности эквивалентной дозы гамма-излучения составляет 0,11 </w:t>
      </w:r>
      <w:proofErr w:type="spellStart"/>
      <w:r w:rsidRPr="00B61546">
        <w:rPr>
          <w:rFonts w:ascii="Arial" w:hAnsi="Arial" w:cs="Arial"/>
          <w:lang w:eastAsia="en-US"/>
        </w:rPr>
        <w:t>мкЗв</w:t>
      </w:r>
      <w:proofErr w:type="spellEnd"/>
      <w:r w:rsidRPr="00B61546">
        <w:rPr>
          <w:rFonts w:ascii="Arial" w:hAnsi="Arial" w:cs="Arial"/>
          <w:lang w:eastAsia="en-US"/>
        </w:rPr>
        <w:t>/час.</w:t>
      </w:r>
    </w:p>
    <w:p w14:paraId="663FD1E9" w14:textId="77777777" w:rsidR="009374E0" w:rsidRPr="00B61546" w:rsidRDefault="009374E0" w:rsidP="009374E0">
      <w:pPr>
        <w:spacing w:line="360" w:lineRule="auto"/>
        <w:ind w:firstLine="709"/>
        <w:jc w:val="both"/>
        <w:rPr>
          <w:rFonts w:ascii="Arial" w:hAnsi="Arial" w:cs="Arial"/>
          <w:lang w:val="x-none" w:eastAsia="en-US"/>
        </w:rPr>
      </w:pPr>
      <w:r w:rsidRPr="00B61546">
        <w:rPr>
          <w:rFonts w:ascii="Arial" w:hAnsi="Arial" w:cs="Arial"/>
          <w:lang w:eastAsia="en-US"/>
        </w:rPr>
        <w:t>Мощность эквивалентной дозы гамма-излучения на площадке не превышает нормативных уровней, установленных СП 11-102-97, НРБ-99/2009 и ОСПОРБ-99/2010. В ходе полного радиометрического обследования не выявлено территорий, на которых фактический уровень МЭД превышает обусловленный естественный гамма-фон.</w:t>
      </w:r>
    </w:p>
    <w:p w14:paraId="3964D440" w14:textId="77777777" w:rsidR="008356DD" w:rsidRPr="00B61546" w:rsidRDefault="008356DD">
      <w:pPr>
        <w:rPr>
          <w:rFonts w:ascii="Arial" w:hAnsi="Arial" w:cs="Arial"/>
          <w:b/>
          <w:bCs/>
          <w:iCs/>
          <w:snapToGrid w:val="0"/>
          <w:lang w:val="x-none" w:eastAsia="x-none"/>
        </w:rPr>
      </w:pPr>
      <w:bookmarkStart w:id="78" w:name="_Toc466555637"/>
      <w:bookmarkStart w:id="79" w:name="_Toc466555722"/>
      <w:bookmarkStart w:id="80" w:name="_Toc466555857"/>
      <w:bookmarkStart w:id="81" w:name="_Toc466556006"/>
      <w:bookmarkStart w:id="82" w:name="_Toc48037204"/>
      <w:bookmarkStart w:id="83" w:name="_Toc52366103"/>
      <w:r w:rsidRPr="00B61546">
        <w:rPr>
          <w:rFonts w:cs="Arial"/>
          <w:i/>
        </w:rPr>
        <w:br w:type="page"/>
      </w:r>
    </w:p>
    <w:p w14:paraId="6C2F77B6" w14:textId="77777777" w:rsidR="00276C4A" w:rsidRPr="00B61546" w:rsidRDefault="00276C4A" w:rsidP="00CB5810">
      <w:pPr>
        <w:pStyle w:val="2IG"/>
        <w:numPr>
          <w:ilvl w:val="0"/>
          <w:numId w:val="26"/>
        </w:numPr>
        <w:tabs>
          <w:tab w:val="left" w:pos="993"/>
        </w:tabs>
        <w:spacing w:before="120" w:after="120"/>
        <w:ind w:left="0" w:firstLine="709"/>
        <w:outlineLvl w:val="0"/>
        <w:rPr>
          <w:rFonts w:cs="Arial"/>
          <w:i w:val="0"/>
          <w:sz w:val="24"/>
          <w:szCs w:val="24"/>
        </w:rPr>
      </w:pPr>
      <w:bookmarkStart w:id="84" w:name="_Toc58421952"/>
      <w:r w:rsidRPr="00B61546">
        <w:rPr>
          <w:rFonts w:cs="Arial"/>
          <w:i w:val="0"/>
          <w:sz w:val="24"/>
          <w:szCs w:val="24"/>
        </w:rPr>
        <w:lastRenderedPageBreak/>
        <w:t>Оценка воздействия на компоненты природной среды</w:t>
      </w:r>
      <w:bookmarkEnd w:id="78"/>
      <w:bookmarkEnd w:id="79"/>
      <w:bookmarkEnd w:id="80"/>
      <w:bookmarkEnd w:id="81"/>
      <w:bookmarkEnd w:id="82"/>
      <w:bookmarkEnd w:id="83"/>
      <w:bookmarkEnd w:id="84"/>
    </w:p>
    <w:p w14:paraId="74106080" w14:textId="77777777" w:rsidR="00276C4A" w:rsidRPr="00B61546" w:rsidRDefault="00276C4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85" w:name="_Toc466555638"/>
      <w:bookmarkStart w:id="86" w:name="_Toc466555723"/>
      <w:bookmarkStart w:id="87" w:name="_Toc466555858"/>
      <w:bookmarkStart w:id="88" w:name="_Toc466556007"/>
      <w:bookmarkStart w:id="89" w:name="_Toc48037205"/>
      <w:bookmarkStart w:id="90" w:name="_Toc52366104"/>
      <w:bookmarkStart w:id="91" w:name="_Toc58421953"/>
      <w:r w:rsidRPr="00B61546">
        <w:rPr>
          <w:rFonts w:cs="Arial"/>
          <w:i w:val="0"/>
          <w:sz w:val="24"/>
          <w:szCs w:val="24"/>
          <w:lang w:val="ru-RU"/>
        </w:rPr>
        <w:t>Воздействие на атмосферный воздух</w:t>
      </w:r>
      <w:bookmarkEnd w:id="85"/>
      <w:bookmarkEnd w:id="86"/>
      <w:bookmarkEnd w:id="87"/>
      <w:bookmarkEnd w:id="88"/>
      <w:bookmarkEnd w:id="89"/>
      <w:bookmarkEnd w:id="90"/>
      <w:bookmarkEnd w:id="91"/>
    </w:p>
    <w:p w14:paraId="3352F12F" w14:textId="77777777" w:rsidR="00276C4A" w:rsidRPr="00B61546" w:rsidRDefault="00276C4A" w:rsidP="00CB5810">
      <w:pPr>
        <w:pStyle w:val="2IG"/>
        <w:numPr>
          <w:ilvl w:val="2"/>
          <w:numId w:val="26"/>
        </w:numPr>
        <w:tabs>
          <w:tab w:val="left" w:pos="1276"/>
        </w:tabs>
        <w:spacing w:before="120" w:after="120"/>
        <w:ind w:left="0" w:firstLine="709"/>
        <w:outlineLvl w:val="0"/>
        <w:rPr>
          <w:rFonts w:cs="Arial"/>
          <w:i w:val="0"/>
          <w:sz w:val="24"/>
          <w:szCs w:val="24"/>
        </w:rPr>
      </w:pPr>
      <w:bookmarkStart w:id="92" w:name="_Toc48037206"/>
      <w:bookmarkStart w:id="93" w:name="_Toc52366105"/>
      <w:bookmarkStart w:id="94" w:name="_Toc58421954"/>
      <w:r w:rsidRPr="00B61546">
        <w:rPr>
          <w:rFonts w:cs="Arial"/>
          <w:i w:val="0"/>
          <w:sz w:val="24"/>
          <w:szCs w:val="24"/>
        </w:rPr>
        <w:t>Характеристика воздействия на атмосферный воздух в период строительства</w:t>
      </w:r>
      <w:bookmarkEnd w:id="92"/>
      <w:bookmarkEnd w:id="93"/>
      <w:bookmarkEnd w:id="94"/>
    </w:p>
    <w:p w14:paraId="0FFB5418"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Загрязнение атмосферы в период СМР будет происходить за счет сгорания топлива в двигателях машин и механизмов, при проведении сварочных работ, при работе дизельной электростанции, при пересыпке строительных материалов, лакокрасочных работ, земляных работах и заправке техники.</w:t>
      </w:r>
    </w:p>
    <w:p w14:paraId="37D5E327"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Расчет выбросов загрязняющих веществ на период строительства приведен в приложении Г.</w:t>
      </w:r>
      <w:r w:rsidR="00093A85" w:rsidRPr="00B61546">
        <w:rPr>
          <w:rFonts w:ascii="Arial" w:hAnsi="Arial" w:cs="Arial"/>
          <w:lang w:eastAsia="en-US"/>
        </w:rPr>
        <w:t xml:space="preserve"> </w:t>
      </w:r>
      <w:r w:rsidRPr="00B61546">
        <w:rPr>
          <w:rFonts w:ascii="Arial" w:hAnsi="Arial" w:cs="Arial"/>
          <w:lang w:eastAsia="en-US"/>
        </w:rPr>
        <w:t>Количество выбросов загрязняющих веществ, выделяющихся в атмосферу при строительстве, приведено в таблице 4.1.</w:t>
      </w:r>
    </w:p>
    <w:p w14:paraId="23781F1E"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Таблица 4.1 – Перечень загрязняющих веществ, выделяющихся при строительстве</w:t>
      </w:r>
    </w:p>
    <w:tbl>
      <w:tblPr>
        <w:tblW w:w="5000" w:type="pct"/>
        <w:tblLook w:val="04A0" w:firstRow="1" w:lastRow="0" w:firstColumn="1" w:lastColumn="0" w:noHBand="0" w:noVBand="1"/>
      </w:tblPr>
      <w:tblGrid>
        <w:gridCol w:w="711"/>
        <w:gridCol w:w="3110"/>
        <w:gridCol w:w="1677"/>
        <w:gridCol w:w="1166"/>
        <w:gridCol w:w="823"/>
        <w:gridCol w:w="1213"/>
        <w:gridCol w:w="1211"/>
      </w:tblGrid>
      <w:tr w:rsidR="00F122D5" w:rsidRPr="00B61546" w14:paraId="3337950E" w14:textId="77777777" w:rsidTr="00F122D5">
        <w:trPr>
          <w:trHeight w:val="510"/>
        </w:trPr>
        <w:tc>
          <w:tcPr>
            <w:tcW w:w="1928" w:type="pct"/>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24E9478"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Загрязняющее вещество</w:t>
            </w:r>
          </w:p>
        </w:tc>
        <w:tc>
          <w:tcPr>
            <w:tcW w:w="846"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A29FE1"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Используемый критерий</w:t>
            </w:r>
          </w:p>
        </w:tc>
        <w:tc>
          <w:tcPr>
            <w:tcW w:w="588"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8DC3DE0"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Значение критерия мг/м3</w:t>
            </w:r>
          </w:p>
        </w:tc>
        <w:tc>
          <w:tcPr>
            <w:tcW w:w="415"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3E8A9F"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 xml:space="preserve">Класс </w:t>
            </w:r>
            <w:proofErr w:type="spellStart"/>
            <w:r w:rsidRPr="00B61546">
              <w:rPr>
                <w:rFonts w:ascii="Arial" w:hAnsi="Arial" w:cs="Arial"/>
                <w:color w:val="000000"/>
                <w:sz w:val="18"/>
                <w:szCs w:val="18"/>
              </w:rPr>
              <w:t>опас</w:t>
            </w:r>
            <w:proofErr w:type="spellEnd"/>
            <w:r w:rsidRPr="00B61546">
              <w:rPr>
                <w:rFonts w:ascii="Arial" w:hAnsi="Arial" w:cs="Arial"/>
                <w:color w:val="000000"/>
                <w:sz w:val="18"/>
                <w:szCs w:val="18"/>
              </w:rPr>
              <w:t>-</w:t>
            </w:r>
            <w:r w:rsidRPr="00B61546">
              <w:rPr>
                <w:rFonts w:ascii="Arial" w:hAnsi="Arial" w:cs="Arial"/>
                <w:color w:val="000000"/>
                <w:sz w:val="18"/>
                <w:szCs w:val="18"/>
              </w:rPr>
              <w:br/>
            </w:r>
            <w:proofErr w:type="spellStart"/>
            <w:r w:rsidRPr="00B61546">
              <w:rPr>
                <w:rFonts w:ascii="Arial" w:hAnsi="Arial" w:cs="Arial"/>
                <w:color w:val="000000"/>
                <w:sz w:val="18"/>
                <w:szCs w:val="18"/>
              </w:rPr>
              <w:t>ности</w:t>
            </w:r>
            <w:proofErr w:type="spellEnd"/>
          </w:p>
        </w:tc>
        <w:tc>
          <w:tcPr>
            <w:tcW w:w="1223"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7E58E434"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Суммарный выброс вещества</w:t>
            </w:r>
          </w:p>
        </w:tc>
      </w:tr>
      <w:tr w:rsidR="00F122D5" w:rsidRPr="00B61546" w14:paraId="54097688" w14:textId="77777777" w:rsidTr="00F122D5">
        <w:trPr>
          <w:trHeight w:val="495"/>
        </w:trPr>
        <w:tc>
          <w:tcPr>
            <w:tcW w:w="359" w:type="pct"/>
            <w:tcBorders>
              <w:top w:val="nil"/>
              <w:left w:val="single" w:sz="4" w:space="0" w:color="000000"/>
              <w:bottom w:val="single" w:sz="4" w:space="0" w:color="000000"/>
              <w:right w:val="single" w:sz="4" w:space="0" w:color="000000"/>
            </w:tcBorders>
            <w:shd w:val="clear" w:color="000000" w:fill="FFFFFF"/>
            <w:vAlign w:val="center"/>
            <w:hideMark/>
          </w:tcPr>
          <w:p w14:paraId="765DFECB"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код</w:t>
            </w:r>
          </w:p>
        </w:tc>
        <w:tc>
          <w:tcPr>
            <w:tcW w:w="1569" w:type="pct"/>
            <w:tcBorders>
              <w:top w:val="nil"/>
              <w:left w:val="nil"/>
              <w:bottom w:val="single" w:sz="4" w:space="0" w:color="000000"/>
              <w:right w:val="single" w:sz="4" w:space="0" w:color="000000"/>
            </w:tcBorders>
            <w:shd w:val="clear" w:color="000000" w:fill="FFFFFF"/>
            <w:vAlign w:val="center"/>
            <w:hideMark/>
          </w:tcPr>
          <w:p w14:paraId="0F04A13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наименование</w:t>
            </w:r>
          </w:p>
        </w:tc>
        <w:tc>
          <w:tcPr>
            <w:tcW w:w="846" w:type="pct"/>
            <w:vMerge/>
            <w:tcBorders>
              <w:top w:val="single" w:sz="4" w:space="0" w:color="000000"/>
              <w:left w:val="single" w:sz="4" w:space="0" w:color="000000"/>
              <w:bottom w:val="single" w:sz="4" w:space="0" w:color="000000"/>
              <w:right w:val="single" w:sz="4" w:space="0" w:color="000000"/>
            </w:tcBorders>
            <w:vAlign w:val="center"/>
            <w:hideMark/>
          </w:tcPr>
          <w:p w14:paraId="3FAA85CA" w14:textId="77777777" w:rsidR="00F122D5" w:rsidRPr="00B61546" w:rsidRDefault="00F122D5">
            <w:pPr>
              <w:rPr>
                <w:rFonts w:ascii="Arial" w:hAnsi="Arial" w:cs="Arial"/>
                <w:color w:val="000000"/>
                <w:sz w:val="18"/>
                <w:szCs w:val="18"/>
              </w:rPr>
            </w:pPr>
          </w:p>
        </w:tc>
        <w:tc>
          <w:tcPr>
            <w:tcW w:w="588" w:type="pct"/>
            <w:vMerge/>
            <w:tcBorders>
              <w:top w:val="single" w:sz="4" w:space="0" w:color="000000"/>
              <w:left w:val="single" w:sz="4" w:space="0" w:color="000000"/>
              <w:bottom w:val="single" w:sz="4" w:space="0" w:color="000000"/>
              <w:right w:val="single" w:sz="4" w:space="0" w:color="000000"/>
            </w:tcBorders>
            <w:vAlign w:val="center"/>
            <w:hideMark/>
          </w:tcPr>
          <w:p w14:paraId="0BDB6E0D" w14:textId="77777777" w:rsidR="00F122D5" w:rsidRPr="00B61546" w:rsidRDefault="00F122D5">
            <w:pPr>
              <w:rPr>
                <w:rFonts w:ascii="Arial" w:hAnsi="Arial" w:cs="Arial"/>
                <w:color w:val="000000"/>
                <w:sz w:val="18"/>
                <w:szCs w:val="18"/>
              </w:rPr>
            </w:pPr>
          </w:p>
        </w:tc>
        <w:tc>
          <w:tcPr>
            <w:tcW w:w="415" w:type="pct"/>
            <w:vMerge/>
            <w:tcBorders>
              <w:top w:val="single" w:sz="4" w:space="0" w:color="000000"/>
              <w:left w:val="single" w:sz="4" w:space="0" w:color="000000"/>
              <w:bottom w:val="single" w:sz="4" w:space="0" w:color="000000"/>
              <w:right w:val="single" w:sz="4" w:space="0" w:color="000000"/>
            </w:tcBorders>
            <w:vAlign w:val="center"/>
            <w:hideMark/>
          </w:tcPr>
          <w:p w14:paraId="7C19B020" w14:textId="77777777" w:rsidR="00F122D5" w:rsidRPr="00B61546" w:rsidRDefault="00F122D5">
            <w:pPr>
              <w:rPr>
                <w:rFonts w:ascii="Arial" w:hAnsi="Arial" w:cs="Arial"/>
                <w:color w:val="000000"/>
                <w:sz w:val="18"/>
                <w:szCs w:val="18"/>
              </w:rPr>
            </w:pPr>
          </w:p>
        </w:tc>
        <w:tc>
          <w:tcPr>
            <w:tcW w:w="612" w:type="pct"/>
            <w:tcBorders>
              <w:top w:val="nil"/>
              <w:left w:val="nil"/>
              <w:bottom w:val="single" w:sz="4" w:space="0" w:color="000000"/>
              <w:right w:val="single" w:sz="4" w:space="0" w:color="000000"/>
            </w:tcBorders>
            <w:shd w:val="clear" w:color="000000" w:fill="FFFFFF"/>
            <w:vAlign w:val="center"/>
            <w:hideMark/>
          </w:tcPr>
          <w:p w14:paraId="0086BFC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г/с</w:t>
            </w:r>
          </w:p>
        </w:tc>
        <w:tc>
          <w:tcPr>
            <w:tcW w:w="612" w:type="pct"/>
            <w:tcBorders>
              <w:top w:val="nil"/>
              <w:left w:val="nil"/>
              <w:bottom w:val="single" w:sz="4" w:space="0" w:color="000000"/>
              <w:right w:val="single" w:sz="4" w:space="0" w:color="000000"/>
            </w:tcBorders>
            <w:shd w:val="clear" w:color="000000" w:fill="FFFFFF"/>
            <w:vAlign w:val="center"/>
            <w:hideMark/>
          </w:tcPr>
          <w:p w14:paraId="4C78DED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т/год</w:t>
            </w:r>
          </w:p>
        </w:tc>
      </w:tr>
      <w:tr w:rsidR="00F122D5" w:rsidRPr="00B61546" w14:paraId="0410575B"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vAlign w:val="center"/>
            <w:hideMark/>
          </w:tcPr>
          <w:p w14:paraId="0A152CF4"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w:t>
            </w:r>
          </w:p>
        </w:tc>
        <w:tc>
          <w:tcPr>
            <w:tcW w:w="1569" w:type="pct"/>
            <w:tcBorders>
              <w:top w:val="nil"/>
              <w:left w:val="nil"/>
              <w:bottom w:val="single" w:sz="4" w:space="0" w:color="000000"/>
              <w:right w:val="single" w:sz="4" w:space="0" w:color="000000"/>
            </w:tcBorders>
            <w:shd w:val="clear" w:color="000000" w:fill="FFFFFF"/>
            <w:vAlign w:val="center"/>
            <w:hideMark/>
          </w:tcPr>
          <w:p w14:paraId="696A558B"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w:t>
            </w:r>
          </w:p>
        </w:tc>
        <w:tc>
          <w:tcPr>
            <w:tcW w:w="846" w:type="pct"/>
            <w:tcBorders>
              <w:top w:val="nil"/>
              <w:left w:val="nil"/>
              <w:bottom w:val="single" w:sz="4" w:space="0" w:color="000000"/>
              <w:right w:val="single" w:sz="4" w:space="0" w:color="000000"/>
            </w:tcBorders>
            <w:shd w:val="clear" w:color="000000" w:fill="FFFFFF"/>
            <w:vAlign w:val="center"/>
            <w:hideMark/>
          </w:tcPr>
          <w:p w14:paraId="2F60AB9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588" w:type="pct"/>
            <w:tcBorders>
              <w:top w:val="nil"/>
              <w:left w:val="nil"/>
              <w:bottom w:val="single" w:sz="4" w:space="0" w:color="000000"/>
              <w:right w:val="single" w:sz="4" w:space="0" w:color="000000"/>
            </w:tcBorders>
            <w:shd w:val="clear" w:color="000000" w:fill="FFFFFF"/>
            <w:vAlign w:val="center"/>
            <w:hideMark/>
          </w:tcPr>
          <w:p w14:paraId="2AA3572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4</w:t>
            </w:r>
          </w:p>
        </w:tc>
        <w:tc>
          <w:tcPr>
            <w:tcW w:w="415" w:type="pct"/>
            <w:tcBorders>
              <w:top w:val="nil"/>
              <w:left w:val="nil"/>
              <w:bottom w:val="single" w:sz="4" w:space="0" w:color="000000"/>
              <w:right w:val="single" w:sz="4" w:space="0" w:color="000000"/>
            </w:tcBorders>
            <w:shd w:val="clear" w:color="000000" w:fill="FFFFFF"/>
            <w:vAlign w:val="center"/>
            <w:hideMark/>
          </w:tcPr>
          <w:p w14:paraId="5753862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5</w:t>
            </w:r>
          </w:p>
        </w:tc>
        <w:tc>
          <w:tcPr>
            <w:tcW w:w="612" w:type="pct"/>
            <w:tcBorders>
              <w:top w:val="nil"/>
              <w:left w:val="nil"/>
              <w:bottom w:val="single" w:sz="4" w:space="0" w:color="000000"/>
              <w:right w:val="single" w:sz="4" w:space="0" w:color="000000"/>
            </w:tcBorders>
            <w:shd w:val="clear" w:color="000000" w:fill="FFFFFF"/>
            <w:vAlign w:val="center"/>
            <w:hideMark/>
          </w:tcPr>
          <w:p w14:paraId="3A4F54B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6</w:t>
            </w:r>
          </w:p>
        </w:tc>
        <w:tc>
          <w:tcPr>
            <w:tcW w:w="612" w:type="pct"/>
            <w:tcBorders>
              <w:top w:val="nil"/>
              <w:left w:val="nil"/>
              <w:bottom w:val="single" w:sz="4" w:space="0" w:color="000000"/>
              <w:right w:val="single" w:sz="4" w:space="0" w:color="000000"/>
            </w:tcBorders>
            <w:shd w:val="clear" w:color="000000" w:fill="FFFFFF"/>
            <w:vAlign w:val="center"/>
            <w:hideMark/>
          </w:tcPr>
          <w:p w14:paraId="1072180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7</w:t>
            </w:r>
          </w:p>
        </w:tc>
      </w:tr>
      <w:tr w:rsidR="00F122D5" w:rsidRPr="00B61546" w14:paraId="5901A500" w14:textId="77777777" w:rsidTr="00F122D5">
        <w:trPr>
          <w:trHeight w:val="495"/>
        </w:trPr>
        <w:tc>
          <w:tcPr>
            <w:tcW w:w="359" w:type="pct"/>
            <w:tcBorders>
              <w:top w:val="nil"/>
              <w:left w:val="single" w:sz="4" w:space="0" w:color="000000"/>
              <w:bottom w:val="single" w:sz="4" w:space="0" w:color="000000"/>
              <w:right w:val="single" w:sz="4" w:space="0" w:color="000000"/>
            </w:tcBorders>
            <w:shd w:val="clear" w:color="000000" w:fill="FFFFFF"/>
            <w:hideMark/>
          </w:tcPr>
          <w:p w14:paraId="01F3E1E1"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0123</w:t>
            </w:r>
          </w:p>
        </w:tc>
        <w:tc>
          <w:tcPr>
            <w:tcW w:w="1569" w:type="pct"/>
            <w:tcBorders>
              <w:top w:val="nil"/>
              <w:left w:val="nil"/>
              <w:bottom w:val="single" w:sz="4" w:space="0" w:color="000000"/>
              <w:right w:val="single" w:sz="4" w:space="0" w:color="000000"/>
            </w:tcBorders>
            <w:shd w:val="clear" w:color="000000" w:fill="FFFFFF"/>
            <w:hideMark/>
          </w:tcPr>
          <w:p w14:paraId="042D2179" w14:textId="77777777" w:rsidR="00F122D5" w:rsidRPr="00B61546" w:rsidRDefault="00F122D5">
            <w:pPr>
              <w:rPr>
                <w:rFonts w:ascii="Arial" w:hAnsi="Arial" w:cs="Arial"/>
                <w:color w:val="000000"/>
                <w:sz w:val="18"/>
                <w:szCs w:val="18"/>
              </w:rPr>
            </w:pPr>
            <w:proofErr w:type="spellStart"/>
            <w:r w:rsidRPr="00B61546">
              <w:rPr>
                <w:rFonts w:ascii="Arial" w:hAnsi="Arial" w:cs="Arial"/>
                <w:color w:val="000000"/>
                <w:sz w:val="18"/>
                <w:szCs w:val="18"/>
              </w:rPr>
              <w:t>диЖелезо</w:t>
            </w:r>
            <w:proofErr w:type="spellEnd"/>
            <w:r w:rsidRPr="00B61546">
              <w:rPr>
                <w:rFonts w:ascii="Arial" w:hAnsi="Arial" w:cs="Arial"/>
                <w:color w:val="000000"/>
                <w:sz w:val="18"/>
                <w:szCs w:val="18"/>
              </w:rPr>
              <w:t xml:space="preserve"> </w:t>
            </w:r>
            <w:proofErr w:type="spellStart"/>
            <w:r w:rsidRPr="00B61546">
              <w:rPr>
                <w:rFonts w:ascii="Arial" w:hAnsi="Arial" w:cs="Arial"/>
                <w:color w:val="000000"/>
                <w:sz w:val="18"/>
                <w:szCs w:val="18"/>
              </w:rPr>
              <w:t>триоксид</w:t>
            </w:r>
            <w:proofErr w:type="spellEnd"/>
            <w:r w:rsidRPr="00B61546">
              <w:rPr>
                <w:rFonts w:ascii="Arial" w:hAnsi="Arial" w:cs="Arial"/>
                <w:color w:val="000000"/>
                <w:sz w:val="18"/>
                <w:szCs w:val="18"/>
              </w:rPr>
              <w:t xml:space="preserve"> (Железа оксид) (в пересчете на железо)</w:t>
            </w:r>
          </w:p>
        </w:tc>
        <w:tc>
          <w:tcPr>
            <w:tcW w:w="846" w:type="pct"/>
            <w:tcBorders>
              <w:top w:val="nil"/>
              <w:left w:val="nil"/>
              <w:bottom w:val="single" w:sz="4" w:space="0" w:color="000000"/>
              <w:right w:val="single" w:sz="4" w:space="0" w:color="000000"/>
            </w:tcBorders>
            <w:shd w:val="clear" w:color="000000" w:fill="FFFFFF"/>
            <w:hideMark/>
          </w:tcPr>
          <w:p w14:paraId="5269E34B"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с/с</w:t>
            </w:r>
          </w:p>
        </w:tc>
        <w:tc>
          <w:tcPr>
            <w:tcW w:w="588" w:type="pct"/>
            <w:tcBorders>
              <w:top w:val="nil"/>
              <w:left w:val="nil"/>
              <w:bottom w:val="single" w:sz="4" w:space="0" w:color="000000"/>
              <w:right w:val="single" w:sz="4" w:space="0" w:color="000000"/>
            </w:tcBorders>
            <w:shd w:val="clear" w:color="000000" w:fill="FFFFFF"/>
            <w:hideMark/>
          </w:tcPr>
          <w:p w14:paraId="434197E4"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0,04000</w:t>
            </w:r>
          </w:p>
        </w:tc>
        <w:tc>
          <w:tcPr>
            <w:tcW w:w="415" w:type="pct"/>
            <w:tcBorders>
              <w:top w:val="nil"/>
              <w:left w:val="nil"/>
              <w:bottom w:val="single" w:sz="4" w:space="0" w:color="000000"/>
              <w:right w:val="single" w:sz="4" w:space="0" w:color="000000"/>
            </w:tcBorders>
            <w:shd w:val="clear" w:color="000000" w:fill="FFFFFF"/>
            <w:hideMark/>
          </w:tcPr>
          <w:p w14:paraId="466CE6B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5ADBA8A3"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0,0008730</w:t>
            </w:r>
          </w:p>
        </w:tc>
        <w:tc>
          <w:tcPr>
            <w:tcW w:w="612" w:type="pct"/>
            <w:tcBorders>
              <w:top w:val="nil"/>
              <w:left w:val="nil"/>
              <w:bottom w:val="single" w:sz="4" w:space="0" w:color="000000"/>
              <w:right w:val="single" w:sz="4" w:space="0" w:color="000000"/>
            </w:tcBorders>
            <w:shd w:val="clear" w:color="000000" w:fill="FFFFFF"/>
            <w:hideMark/>
          </w:tcPr>
          <w:p w14:paraId="37E14ADC"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0,000757</w:t>
            </w:r>
          </w:p>
        </w:tc>
      </w:tr>
      <w:tr w:rsidR="00F122D5" w:rsidRPr="00B61546" w14:paraId="378CDC0F" w14:textId="77777777" w:rsidTr="00F122D5">
        <w:trPr>
          <w:trHeight w:val="495"/>
        </w:trPr>
        <w:tc>
          <w:tcPr>
            <w:tcW w:w="359" w:type="pct"/>
            <w:tcBorders>
              <w:top w:val="nil"/>
              <w:left w:val="single" w:sz="4" w:space="0" w:color="000000"/>
              <w:bottom w:val="single" w:sz="4" w:space="0" w:color="000000"/>
              <w:right w:val="single" w:sz="4" w:space="0" w:color="000000"/>
            </w:tcBorders>
            <w:shd w:val="clear" w:color="000000" w:fill="FFFFFF"/>
            <w:hideMark/>
          </w:tcPr>
          <w:p w14:paraId="2F23CAF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0143</w:t>
            </w:r>
          </w:p>
        </w:tc>
        <w:tc>
          <w:tcPr>
            <w:tcW w:w="1569" w:type="pct"/>
            <w:tcBorders>
              <w:top w:val="nil"/>
              <w:left w:val="nil"/>
              <w:bottom w:val="single" w:sz="4" w:space="0" w:color="000000"/>
              <w:right w:val="single" w:sz="4" w:space="0" w:color="000000"/>
            </w:tcBorders>
            <w:shd w:val="clear" w:color="000000" w:fill="FFFFFF"/>
            <w:hideMark/>
          </w:tcPr>
          <w:p w14:paraId="0B2F2B86"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Марганец и его соединения (в пересчете на марганца (IV) оксид)</w:t>
            </w:r>
          </w:p>
        </w:tc>
        <w:tc>
          <w:tcPr>
            <w:tcW w:w="846" w:type="pct"/>
            <w:tcBorders>
              <w:top w:val="nil"/>
              <w:left w:val="nil"/>
              <w:bottom w:val="single" w:sz="4" w:space="0" w:color="000000"/>
              <w:right w:val="single" w:sz="4" w:space="0" w:color="000000"/>
            </w:tcBorders>
            <w:shd w:val="clear" w:color="000000" w:fill="FFFFFF"/>
            <w:hideMark/>
          </w:tcPr>
          <w:p w14:paraId="2BA55E77"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0225CA3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0,01000</w:t>
            </w:r>
          </w:p>
        </w:tc>
        <w:tc>
          <w:tcPr>
            <w:tcW w:w="415" w:type="pct"/>
            <w:tcBorders>
              <w:top w:val="nil"/>
              <w:left w:val="nil"/>
              <w:bottom w:val="single" w:sz="4" w:space="0" w:color="000000"/>
              <w:right w:val="single" w:sz="4" w:space="0" w:color="000000"/>
            </w:tcBorders>
            <w:shd w:val="clear" w:color="000000" w:fill="FFFFFF"/>
            <w:hideMark/>
          </w:tcPr>
          <w:p w14:paraId="7ECB17F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w:t>
            </w:r>
          </w:p>
        </w:tc>
        <w:tc>
          <w:tcPr>
            <w:tcW w:w="612" w:type="pct"/>
            <w:tcBorders>
              <w:top w:val="nil"/>
              <w:left w:val="nil"/>
              <w:bottom w:val="single" w:sz="4" w:space="0" w:color="000000"/>
              <w:right w:val="single" w:sz="4" w:space="0" w:color="000000"/>
            </w:tcBorders>
            <w:shd w:val="clear" w:color="000000" w:fill="FFFFFF"/>
            <w:hideMark/>
          </w:tcPr>
          <w:p w14:paraId="506327DD"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0,0000754</w:t>
            </w:r>
          </w:p>
        </w:tc>
        <w:tc>
          <w:tcPr>
            <w:tcW w:w="612" w:type="pct"/>
            <w:tcBorders>
              <w:top w:val="nil"/>
              <w:left w:val="nil"/>
              <w:bottom w:val="single" w:sz="4" w:space="0" w:color="000000"/>
              <w:right w:val="single" w:sz="4" w:space="0" w:color="000000"/>
            </w:tcBorders>
            <w:shd w:val="clear" w:color="000000" w:fill="FFFFFF"/>
            <w:hideMark/>
          </w:tcPr>
          <w:p w14:paraId="06FD1EA2"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0,000065</w:t>
            </w:r>
          </w:p>
        </w:tc>
      </w:tr>
      <w:tr w:rsidR="00F122D5" w:rsidRPr="00B61546" w14:paraId="776F8EC6"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31E2EF8F"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0301</w:t>
            </w:r>
          </w:p>
        </w:tc>
        <w:tc>
          <w:tcPr>
            <w:tcW w:w="1569" w:type="pct"/>
            <w:tcBorders>
              <w:top w:val="nil"/>
              <w:left w:val="nil"/>
              <w:bottom w:val="single" w:sz="4" w:space="0" w:color="000000"/>
              <w:right w:val="single" w:sz="4" w:space="0" w:color="000000"/>
            </w:tcBorders>
            <w:shd w:val="clear" w:color="000000" w:fill="FFFFFF"/>
            <w:hideMark/>
          </w:tcPr>
          <w:p w14:paraId="6A0D1F0F"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Азота диоксид (Азот (IV) оксид)</w:t>
            </w:r>
          </w:p>
        </w:tc>
        <w:tc>
          <w:tcPr>
            <w:tcW w:w="846" w:type="pct"/>
            <w:tcBorders>
              <w:top w:val="nil"/>
              <w:left w:val="nil"/>
              <w:bottom w:val="single" w:sz="4" w:space="0" w:color="000000"/>
              <w:right w:val="single" w:sz="4" w:space="0" w:color="000000"/>
            </w:tcBorders>
            <w:shd w:val="clear" w:color="000000" w:fill="FFFFFF"/>
            <w:hideMark/>
          </w:tcPr>
          <w:p w14:paraId="146D61B0"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43494B3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0,20000</w:t>
            </w:r>
          </w:p>
        </w:tc>
        <w:tc>
          <w:tcPr>
            <w:tcW w:w="415" w:type="pct"/>
            <w:tcBorders>
              <w:top w:val="nil"/>
              <w:left w:val="nil"/>
              <w:bottom w:val="single" w:sz="4" w:space="0" w:color="000000"/>
              <w:right w:val="single" w:sz="4" w:space="0" w:color="000000"/>
            </w:tcBorders>
            <w:shd w:val="clear" w:color="000000" w:fill="FFFFFF"/>
            <w:hideMark/>
          </w:tcPr>
          <w:p w14:paraId="6DD86D1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22DE67A6"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0,4337150</w:t>
            </w:r>
          </w:p>
        </w:tc>
        <w:tc>
          <w:tcPr>
            <w:tcW w:w="612" w:type="pct"/>
            <w:tcBorders>
              <w:top w:val="nil"/>
              <w:left w:val="nil"/>
              <w:bottom w:val="single" w:sz="4" w:space="0" w:color="000000"/>
              <w:right w:val="single" w:sz="4" w:space="0" w:color="000000"/>
            </w:tcBorders>
            <w:shd w:val="clear" w:color="000000" w:fill="FFFFFF"/>
            <w:hideMark/>
          </w:tcPr>
          <w:p w14:paraId="493AFFAE"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4,329888</w:t>
            </w:r>
          </w:p>
        </w:tc>
      </w:tr>
      <w:tr w:rsidR="00F122D5" w:rsidRPr="00B61546" w14:paraId="347A2265"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0DC5369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0304</w:t>
            </w:r>
          </w:p>
        </w:tc>
        <w:tc>
          <w:tcPr>
            <w:tcW w:w="1569" w:type="pct"/>
            <w:tcBorders>
              <w:top w:val="nil"/>
              <w:left w:val="nil"/>
              <w:bottom w:val="single" w:sz="4" w:space="0" w:color="000000"/>
              <w:right w:val="single" w:sz="4" w:space="0" w:color="000000"/>
            </w:tcBorders>
            <w:shd w:val="clear" w:color="000000" w:fill="FFFFFF"/>
            <w:hideMark/>
          </w:tcPr>
          <w:p w14:paraId="61CC3803"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Азот (II) оксид (Азота оксид)</w:t>
            </w:r>
          </w:p>
        </w:tc>
        <w:tc>
          <w:tcPr>
            <w:tcW w:w="846" w:type="pct"/>
            <w:tcBorders>
              <w:top w:val="nil"/>
              <w:left w:val="nil"/>
              <w:bottom w:val="single" w:sz="4" w:space="0" w:color="000000"/>
              <w:right w:val="single" w:sz="4" w:space="0" w:color="000000"/>
            </w:tcBorders>
            <w:shd w:val="clear" w:color="000000" w:fill="FFFFFF"/>
            <w:hideMark/>
          </w:tcPr>
          <w:p w14:paraId="728DC04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431640E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0,40000</w:t>
            </w:r>
          </w:p>
        </w:tc>
        <w:tc>
          <w:tcPr>
            <w:tcW w:w="415" w:type="pct"/>
            <w:tcBorders>
              <w:top w:val="nil"/>
              <w:left w:val="nil"/>
              <w:bottom w:val="single" w:sz="4" w:space="0" w:color="000000"/>
              <w:right w:val="single" w:sz="4" w:space="0" w:color="000000"/>
            </w:tcBorders>
            <w:shd w:val="clear" w:color="000000" w:fill="FFFFFF"/>
            <w:hideMark/>
          </w:tcPr>
          <w:p w14:paraId="47C5BBE8"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07C69E22"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0,0704143</w:t>
            </w:r>
          </w:p>
        </w:tc>
        <w:tc>
          <w:tcPr>
            <w:tcW w:w="612" w:type="pct"/>
            <w:tcBorders>
              <w:top w:val="nil"/>
              <w:left w:val="nil"/>
              <w:bottom w:val="single" w:sz="4" w:space="0" w:color="000000"/>
              <w:right w:val="single" w:sz="4" w:space="0" w:color="000000"/>
            </w:tcBorders>
            <w:shd w:val="clear" w:color="000000" w:fill="FFFFFF"/>
            <w:hideMark/>
          </w:tcPr>
          <w:p w14:paraId="69AD3293"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0,703460</w:t>
            </w:r>
          </w:p>
        </w:tc>
      </w:tr>
      <w:tr w:rsidR="00F122D5" w:rsidRPr="00B61546" w14:paraId="3AF785F2"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4C86533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0328</w:t>
            </w:r>
          </w:p>
        </w:tc>
        <w:tc>
          <w:tcPr>
            <w:tcW w:w="1569" w:type="pct"/>
            <w:tcBorders>
              <w:top w:val="nil"/>
              <w:left w:val="nil"/>
              <w:bottom w:val="single" w:sz="4" w:space="0" w:color="000000"/>
              <w:right w:val="single" w:sz="4" w:space="0" w:color="000000"/>
            </w:tcBorders>
            <w:shd w:val="clear" w:color="000000" w:fill="FFFFFF"/>
            <w:hideMark/>
          </w:tcPr>
          <w:p w14:paraId="5833F6C4"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Углерод (Сажа)</w:t>
            </w:r>
          </w:p>
        </w:tc>
        <w:tc>
          <w:tcPr>
            <w:tcW w:w="846" w:type="pct"/>
            <w:tcBorders>
              <w:top w:val="nil"/>
              <w:left w:val="nil"/>
              <w:bottom w:val="single" w:sz="4" w:space="0" w:color="000000"/>
              <w:right w:val="single" w:sz="4" w:space="0" w:color="000000"/>
            </w:tcBorders>
            <w:shd w:val="clear" w:color="000000" w:fill="FFFFFF"/>
            <w:hideMark/>
          </w:tcPr>
          <w:p w14:paraId="5C8EB277"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6961635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0,15000</w:t>
            </w:r>
          </w:p>
        </w:tc>
        <w:tc>
          <w:tcPr>
            <w:tcW w:w="415" w:type="pct"/>
            <w:tcBorders>
              <w:top w:val="nil"/>
              <w:left w:val="nil"/>
              <w:bottom w:val="single" w:sz="4" w:space="0" w:color="000000"/>
              <w:right w:val="single" w:sz="4" w:space="0" w:color="000000"/>
            </w:tcBorders>
            <w:shd w:val="clear" w:color="000000" w:fill="FFFFFF"/>
            <w:hideMark/>
          </w:tcPr>
          <w:p w14:paraId="582CA77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44227107"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0,0470342</w:t>
            </w:r>
          </w:p>
        </w:tc>
        <w:tc>
          <w:tcPr>
            <w:tcW w:w="612" w:type="pct"/>
            <w:tcBorders>
              <w:top w:val="nil"/>
              <w:left w:val="nil"/>
              <w:bottom w:val="single" w:sz="4" w:space="0" w:color="000000"/>
              <w:right w:val="single" w:sz="4" w:space="0" w:color="000000"/>
            </w:tcBorders>
            <w:shd w:val="clear" w:color="000000" w:fill="FFFFFF"/>
            <w:hideMark/>
          </w:tcPr>
          <w:p w14:paraId="7856F4BA"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0,499023</w:t>
            </w:r>
          </w:p>
        </w:tc>
      </w:tr>
      <w:tr w:rsidR="00F122D5" w:rsidRPr="00B61546" w14:paraId="673FBC15"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44DA70D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0330</w:t>
            </w:r>
          </w:p>
        </w:tc>
        <w:tc>
          <w:tcPr>
            <w:tcW w:w="1569" w:type="pct"/>
            <w:tcBorders>
              <w:top w:val="nil"/>
              <w:left w:val="nil"/>
              <w:bottom w:val="single" w:sz="4" w:space="0" w:color="000000"/>
              <w:right w:val="single" w:sz="4" w:space="0" w:color="000000"/>
            </w:tcBorders>
            <w:shd w:val="clear" w:color="000000" w:fill="FFFFFF"/>
            <w:hideMark/>
          </w:tcPr>
          <w:p w14:paraId="0B28302B"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Сера диоксид (Ангидрид сернистый)</w:t>
            </w:r>
          </w:p>
        </w:tc>
        <w:tc>
          <w:tcPr>
            <w:tcW w:w="846" w:type="pct"/>
            <w:tcBorders>
              <w:top w:val="nil"/>
              <w:left w:val="nil"/>
              <w:bottom w:val="single" w:sz="4" w:space="0" w:color="000000"/>
              <w:right w:val="single" w:sz="4" w:space="0" w:color="000000"/>
            </w:tcBorders>
            <w:shd w:val="clear" w:color="000000" w:fill="FFFFFF"/>
            <w:hideMark/>
          </w:tcPr>
          <w:p w14:paraId="1FCC945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0663F30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0,50000</w:t>
            </w:r>
          </w:p>
        </w:tc>
        <w:tc>
          <w:tcPr>
            <w:tcW w:w="415" w:type="pct"/>
            <w:tcBorders>
              <w:top w:val="nil"/>
              <w:left w:val="nil"/>
              <w:bottom w:val="single" w:sz="4" w:space="0" w:color="000000"/>
              <w:right w:val="single" w:sz="4" w:space="0" w:color="000000"/>
            </w:tcBorders>
            <w:shd w:val="clear" w:color="000000" w:fill="FFFFFF"/>
            <w:hideMark/>
          </w:tcPr>
          <w:p w14:paraId="436FEF9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38478B10"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0,0872217</w:t>
            </w:r>
          </w:p>
        </w:tc>
        <w:tc>
          <w:tcPr>
            <w:tcW w:w="612" w:type="pct"/>
            <w:tcBorders>
              <w:top w:val="nil"/>
              <w:left w:val="nil"/>
              <w:bottom w:val="single" w:sz="4" w:space="0" w:color="000000"/>
              <w:right w:val="single" w:sz="4" w:space="0" w:color="000000"/>
            </w:tcBorders>
            <w:shd w:val="clear" w:color="000000" w:fill="FFFFFF"/>
            <w:hideMark/>
          </w:tcPr>
          <w:p w14:paraId="2BAEAD6B"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0,676096</w:t>
            </w:r>
          </w:p>
        </w:tc>
      </w:tr>
      <w:tr w:rsidR="00F122D5" w:rsidRPr="00B61546" w14:paraId="699D9EB0"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131F662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0333</w:t>
            </w:r>
          </w:p>
        </w:tc>
        <w:tc>
          <w:tcPr>
            <w:tcW w:w="1569" w:type="pct"/>
            <w:tcBorders>
              <w:top w:val="nil"/>
              <w:left w:val="nil"/>
              <w:bottom w:val="single" w:sz="4" w:space="0" w:color="000000"/>
              <w:right w:val="single" w:sz="4" w:space="0" w:color="000000"/>
            </w:tcBorders>
            <w:shd w:val="clear" w:color="000000" w:fill="FFFFFF"/>
            <w:hideMark/>
          </w:tcPr>
          <w:p w14:paraId="369E5E3A"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Дигидросульфид (Сероводород)</w:t>
            </w:r>
          </w:p>
        </w:tc>
        <w:tc>
          <w:tcPr>
            <w:tcW w:w="846" w:type="pct"/>
            <w:tcBorders>
              <w:top w:val="nil"/>
              <w:left w:val="nil"/>
              <w:bottom w:val="single" w:sz="4" w:space="0" w:color="000000"/>
              <w:right w:val="single" w:sz="4" w:space="0" w:color="000000"/>
            </w:tcBorders>
            <w:shd w:val="clear" w:color="000000" w:fill="FFFFFF"/>
            <w:hideMark/>
          </w:tcPr>
          <w:p w14:paraId="7491A72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12C6FD22"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0,00800</w:t>
            </w:r>
          </w:p>
        </w:tc>
        <w:tc>
          <w:tcPr>
            <w:tcW w:w="415" w:type="pct"/>
            <w:tcBorders>
              <w:top w:val="nil"/>
              <w:left w:val="nil"/>
              <w:bottom w:val="single" w:sz="4" w:space="0" w:color="000000"/>
              <w:right w:val="single" w:sz="4" w:space="0" w:color="000000"/>
            </w:tcBorders>
            <w:shd w:val="clear" w:color="000000" w:fill="FFFFFF"/>
            <w:hideMark/>
          </w:tcPr>
          <w:p w14:paraId="76E9B307"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w:t>
            </w:r>
          </w:p>
        </w:tc>
        <w:tc>
          <w:tcPr>
            <w:tcW w:w="612" w:type="pct"/>
            <w:tcBorders>
              <w:top w:val="nil"/>
              <w:left w:val="nil"/>
              <w:bottom w:val="single" w:sz="4" w:space="0" w:color="000000"/>
              <w:right w:val="single" w:sz="4" w:space="0" w:color="000000"/>
            </w:tcBorders>
            <w:shd w:val="clear" w:color="000000" w:fill="FFFFFF"/>
            <w:hideMark/>
          </w:tcPr>
          <w:p w14:paraId="7E85FDCA"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0,0000015</w:t>
            </w:r>
          </w:p>
        </w:tc>
        <w:tc>
          <w:tcPr>
            <w:tcW w:w="612" w:type="pct"/>
            <w:tcBorders>
              <w:top w:val="nil"/>
              <w:left w:val="nil"/>
              <w:bottom w:val="single" w:sz="4" w:space="0" w:color="000000"/>
              <w:right w:val="single" w:sz="4" w:space="0" w:color="000000"/>
            </w:tcBorders>
            <w:shd w:val="clear" w:color="000000" w:fill="FFFFFF"/>
            <w:hideMark/>
          </w:tcPr>
          <w:p w14:paraId="75661E19"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0,000001</w:t>
            </w:r>
          </w:p>
        </w:tc>
      </w:tr>
      <w:tr w:rsidR="00F122D5" w:rsidRPr="00B61546" w14:paraId="5B3E9197"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5EDDBEA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0337</w:t>
            </w:r>
          </w:p>
        </w:tc>
        <w:tc>
          <w:tcPr>
            <w:tcW w:w="1569" w:type="pct"/>
            <w:tcBorders>
              <w:top w:val="nil"/>
              <w:left w:val="nil"/>
              <w:bottom w:val="single" w:sz="4" w:space="0" w:color="000000"/>
              <w:right w:val="single" w:sz="4" w:space="0" w:color="000000"/>
            </w:tcBorders>
            <w:shd w:val="clear" w:color="000000" w:fill="FFFFFF"/>
            <w:hideMark/>
          </w:tcPr>
          <w:p w14:paraId="7BE7B1AE"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Углерод оксид</w:t>
            </w:r>
          </w:p>
        </w:tc>
        <w:tc>
          <w:tcPr>
            <w:tcW w:w="846" w:type="pct"/>
            <w:tcBorders>
              <w:top w:val="nil"/>
              <w:left w:val="nil"/>
              <w:bottom w:val="single" w:sz="4" w:space="0" w:color="000000"/>
              <w:right w:val="single" w:sz="4" w:space="0" w:color="000000"/>
            </w:tcBorders>
            <w:shd w:val="clear" w:color="000000" w:fill="FFFFFF"/>
            <w:hideMark/>
          </w:tcPr>
          <w:p w14:paraId="02985614"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292AE61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5,00000</w:t>
            </w:r>
          </w:p>
        </w:tc>
        <w:tc>
          <w:tcPr>
            <w:tcW w:w="415" w:type="pct"/>
            <w:tcBorders>
              <w:top w:val="nil"/>
              <w:left w:val="nil"/>
              <w:bottom w:val="single" w:sz="4" w:space="0" w:color="000000"/>
              <w:right w:val="single" w:sz="4" w:space="0" w:color="000000"/>
            </w:tcBorders>
            <w:shd w:val="clear" w:color="000000" w:fill="FFFFFF"/>
            <w:hideMark/>
          </w:tcPr>
          <w:p w14:paraId="6DCA4D0F"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4</w:t>
            </w:r>
          </w:p>
        </w:tc>
        <w:tc>
          <w:tcPr>
            <w:tcW w:w="612" w:type="pct"/>
            <w:tcBorders>
              <w:top w:val="nil"/>
              <w:left w:val="nil"/>
              <w:bottom w:val="single" w:sz="4" w:space="0" w:color="000000"/>
              <w:right w:val="single" w:sz="4" w:space="0" w:color="000000"/>
            </w:tcBorders>
            <w:shd w:val="clear" w:color="000000" w:fill="FFFFFF"/>
            <w:hideMark/>
          </w:tcPr>
          <w:p w14:paraId="04FB3296"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0,6410590</w:t>
            </w:r>
          </w:p>
        </w:tc>
        <w:tc>
          <w:tcPr>
            <w:tcW w:w="612" w:type="pct"/>
            <w:tcBorders>
              <w:top w:val="nil"/>
              <w:left w:val="nil"/>
              <w:bottom w:val="single" w:sz="4" w:space="0" w:color="000000"/>
              <w:right w:val="single" w:sz="4" w:space="0" w:color="000000"/>
            </w:tcBorders>
            <w:shd w:val="clear" w:color="000000" w:fill="FFFFFF"/>
            <w:hideMark/>
          </w:tcPr>
          <w:p w14:paraId="33D05AF7"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6,257584</w:t>
            </w:r>
          </w:p>
        </w:tc>
      </w:tr>
      <w:tr w:rsidR="00F122D5" w:rsidRPr="00B61546" w14:paraId="43147BC9"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0A64423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0342</w:t>
            </w:r>
          </w:p>
        </w:tc>
        <w:tc>
          <w:tcPr>
            <w:tcW w:w="1569" w:type="pct"/>
            <w:tcBorders>
              <w:top w:val="nil"/>
              <w:left w:val="nil"/>
              <w:bottom w:val="single" w:sz="4" w:space="0" w:color="000000"/>
              <w:right w:val="single" w:sz="4" w:space="0" w:color="000000"/>
            </w:tcBorders>
            <w:shd w:val="clear" w:color="000000" w:fill="FFFFFF"/>
            <w:hideMark/>
          </w:tcPr>
          <w:p w14:paraId="434D3B8E"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Фториды газообразные</w:t>
            </w:r>
          </w:p>
        </w:tc>
        <w:tc>
          <w:tcPr>
            <w:tcW w:w="846" w:type="pct"/>
            <w:tcBorders>
              <w:top w:val="nil"/>
              <w:left w:val="nil"/>
              <w:bottom w:val="single" w:sz="4" w:space="0" w:color="000000"/>
              <w:right w:val="single" w:sz="4" w:space="0" w:color="000000"/>
            </w:tcBorders>
            <w:shd w:val="clear" w:color="000000" w:fill="FFFFFF"/>
            <w:hideMark/>
          </w:tcPr>
          <w:p w14:paraId="04F28EE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6861F9DB"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0,02000</w:t>
            </w:r>
          </w:p>
        </w:tc>
        <w:tc>
          <w:tcPr>
            <w:tcW w:w="415" w:type="pct"/>
            <w:tcBorders>
              <w:top w:val="nil"/>
              <w:left w:val="nil"/>
              <w:bottom w:val="single" w:sz="4" w:space="0" w:color="000000"/>
              <w:right w:val="single" w:sz="4" w:space="0" w:color="000000"/>
            </w:tcBorders>
            <w:shd w:val="clear" w:color="000000" w:fill="FFFFFF"/>
            <w:hideMark/>
          </w:tcPr>
          <w:p w14:paraId="11BB25A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w:t>
            </w:r>
          </w:p>
        </w:tc>
        <w:tc>
          <w:tcPr>
            <w:tcW w:w="612" w:type="pct"/>
            <w:tcBorders>
              <w:top w:val="nil"/>
              <w:left w:val="nil"/>
              <w:bottom w:val="single" w:sz="4" w:space="0" w:color="000000"/>
              <w:right w:val="single" w:sz="4" w:space="0" w:color="000000"/>
            </w:tcBorders>
            <w:shd w:val="clear" w:color="000000" w:fill="FFFFFF"/>
            <w:hideMark/>
          </w:tcPr>
          <w:p w14:paraId="539FF1AC"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0,0001537</w:t>
            </w:r>
          </w:p>
        </w:tc>
        <w:tc>
          <w:tcPr>
            <w:tcW w:w="612" w:type="pct"/>
            <w:tcBorders>
              <w:top w:val="nil"/>
              <w:left w:val="nil"/>
              <w:bottom w:val="single" w:sz="4" w:space="0" w:color="000000"/>
              <w:right w:val="single" w:sz="4" w:space="0" w:color="000000"/>
            </w:tcBorders>
            <w:shd w:val="clear" w:color="000000" w:fill="FFFFFF"/>
            <w:hideMark/>
          </w:tcPr>
          <w:p w14:paraId="3A073F4F"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0,000133</w:t>
            </w:r>
          </w:p>
        </w:tc>
      </w:tr>
      <w:tr w:rsidR="00F122D5" w:rsidRPr="00B61546" w14:paraId="5069704D"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03DDAFC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0344</w:t>
            </w:r>
          </w:p>
        </w:tc>
        <w:tc>
          <w:tcPr>
            <w:tcW w:w="1569" w:type="pct"/>
            <w:tcBorders>
              <w:top w:val="nil"/>
              <w:left w:val="nil"/>
              <w:bottom w:val="single" w:sz="4" w:space="0" w:color="000000"/>
              <w:right w:val="single" w:sz="4" w:space="0" w:color="000000"/>
            </w:tcBorders>
            <w:shd w:val="clear" w:color="000000" w:fill="FFFFFF"/>
            <w:hideMark/>
          </w:tcPr>
          <w:p w14:paraId="6AAE26E2"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Фториды плохо растворимые</w:t>
            </w:r>
          </w:p>
        </w:tc>
        <w:tc>
          <w:tcPr>
            <w:tcW w:w="846" w:type="pct"/>
            <w:tcBorders>
              <w:top w:val="nil"/>
              <w:left w:val="nil"/>
              <w:bottom w:val="single" w:sz="4" w:space="0" w:color="000000"/>
              <w:right w:val="single" w:sz="4" w:space="0" w:color="000000"/>
            </w:tcBorders>
            <w:shd w:val="clear" w:color="000000" w:fill="FFFFFF"/>
            <w:hideMark/>
          </w:tcPr>
          <w:p w14:paraId="36169D0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1C92986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0,20000</w:t>
            </w:r>
          </w:p>
        </w:tc>
        <w:tc>
          <w:tcPr>
            <w:tcW w:w="415" w:type="pct"/>
            <w:tcBorders>
              <w:top w:val="nil"/>
              <w:left w:val="nil"/>
              <w:bottom w:val="single" w:sz="4" w:space="0" w:color="000000"/>
              <w:right w:val="single" w:sz="4" w:space="0" w:color="000000"/>
            </w:tcBorders>
            <w:shd w:val="clear" w:color="000000" w:fill="FFFFFF"/>
            <w:hideMark/>
          </w:tcPr>
          <w:p w14:paraId="3EED0A6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w:t>
            </w:r>
          </w:p>
        </w:tc>
        <w:tc>
          <w:tcPr>
            <w:tcW w:w="612" w:type="pct"/>
            <w:tcBorders>
              <w:top w:val="nil"/>
              <w:left w:val="nil"/>
              <w:bottom w:val="single" w:sz="4" w:space="0" w:color="000000"/>
              <w:right w:val="single" w:sz="4" w:space="0" w:color="000000"/>
            </w:tcBorders>
            <w:shd w:val="clear" w:color="000000" w:fill="FFFFFF"/>
            <w:hideMark/>
          </w:tcPr>
          <w:p w14:paraId="26B59FC3"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0,0002705</w:t>
            </w:r>
          </w:p>
        </w:tc>
        <w:tc>
          <w:tcPr>
            <w:tcW w:w="612" w:type="pct"/>
            <w:tcBorders>
              <w:top w:val="nil"/>
              <w:left w:val="nil"/>
              <w:bottom w:val="single" w:sz="4" w:space="0" w:color="000000"/>
              <w:right w:val="single" w:sz="4" w:space="0" w:color="000000"/>
            </w:tcBorders>
            <w:shd w:val="clear" w:color="000000" w:fill="FFFFFF"/>
            <w:hideMark/>
          </w:tcPr>
          <w:p w14:paraId="20BEBD1B"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0,000234</w:t>
            </w:r>
          </w:p>
        </w:tc>
      </w:tr>
      <w:tr w:rsidR="00F122D5" w:rsidRPr="00B61546" w14:paraId="75F8FB48" w14:textId="77777777" w:rsidTr="00F122D5">
        <w:trPr>
          <w:trHeight w:val="495"/>
        </w:trPr>
        <w:tc>
          <w:tcPr>
            <w:tcW w:w="359" w:type="pct"/>
            <w:tcBorders>
              <w:top w:val="nil"/>
              <w:left w:val="single" w:sz="4" w:space="0" w:color="000000"/>
              <w:bottom w:val="single" w:sz="4" w:space="0" w:color="000000"/>
              <w:right w:val="single" w:sz="4" w:space="0" w:color="000000"/>
            </w:tcBorders>
            <w:shd w:val="clear" w:color="000000" w:fill="FFFFFF"/>
            <w:hideMark/>
          </w:tcPr>
          <w:p w14:paraId="78061C5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0616</w:t>
            </w:r>
          </w:p>
        </w:tc>
        <w:tc>
          <w:tcPr>
            <w:tcW w:w="1569" w:type="pct"/>
            <w:tcBorders>
              <w:top w:val="nil"/>
              <w:left w:val="nil"/>
              <w:bottom w:val="single" w:sz="4" w:space="0" w:color="000000"/>
              <w:right w:val="single" w:sz="4" w:space="0" w:color="000000"/>
            </w:tcBorders>
            <w:shd w:val="clear" w:color="000000" w:fill="FFFFFF"/>
            <w:hideMark/>
          </w:tcPr>
          <w:p w14:paraId="1D7A957E" w14:textId="77777777" w:rsidR="00F122D5" w:rsidRPr="00B61546" w:rsidRDefault="00F122D5">
            <w:pPr>
              <w:rPr>
                <w:rFonts w:ascii="Arial" w:hAnsi="Arial" w:cs="Arial"/>
                <w:color w:val="000000"/>
                <w:sz w:val="18"/>
                <w:szCs w:val="18"/>
              </w:rPr>
            </w:pPr>
            <w:proofErr w:type="spellStart"/>
            <w:r w:rsidRPr="00B61546">
              <w:rPr>
                <w:rFonts w:ascii="Arial" w:hAnsi="Arial" w:cs="Arial"/>
                <w:color w:val="000000"/>
                <w:sz w:val="18"/>
                <w:szCs w:val="18"/>
              </w:rPr>
              <w:t>Диметилбензол</w:t>
            </w:r>
            <w:proofErr w:type="spellEnd"/>
            <w:r w:rsidRPr="00B61546">
              <w:rPr>
                <w:rFonts w:ascii="Arial" w:hAnsi="Arial" w:cs="Arial"/>
                <w:color w:val="000000"/>
                <w:sz w:val="18"/>
                <w:szCs w:val="18"/>
              </w:rPr>
              <w:t xml:space="preserve"> (Ксилол) (смесь изомеров о-, м-, п-)</w:t>
            </w:r>
          </w:p>
        </w:tc>
        <w:tc>
          <w:tcPr>
            <w:tcW w:w="846" w:type="pct"/>
            <w:tcBorders>
              <w:top w:val="nil"/>
              <w:left w:val="nil"/>
              <w:bottom w:val="single" w:sz="4" w:space="0" w:color="000000"/>
              <w:right w:val="single" w:sz="4" w:space="0" w:color="000000"/>
            </w:tcBorders>
            <w:shd w:val="clear" w:color="000000" w:fill="FFFFFF"/>
            <w:hideMark/>
          </w:tcPr>
          <w:p w14:paraId="02C5D2B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7A31D5C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0,20000</w:t>
            </w:r>
          </w:p>
        </w:tc>
        <w:tc>
          <w:tcPr>
            <w:tcW w:w="415" w:type="pct"/>
            <w:tcBorders>
              <w:top w:val="nil"/>
              <w:left w:val="nil"/>
              <w:bottom w:val="single" w:sz="4" w:space="0" w:color="000000"/>
              <w:right w:val="single" w:sz="4" w:space="0" w:color="000000"/>
            </w:tcBorders>
            <w:shd w:val="clear" w:color="000000" w:fill="FFFFFF"/>
            <w:hideMark/>
          </w:tcPr>
          <w:p w14:paraId="64E31394"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7672EEE7"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0,0125000</w:t>
            </w:r>
          </w:p>
        </w:tc>
        <w:tc>
          <w:tcPr>
            <w:tcW w:w="612" w:type="pct"/>
            <w:tcBorders>
              <w:top w:val="nil"/>
              <w:left w:val="nil"/>
              <w:bottom w:val="single" w:sz="4" w:space="0" w:color="000000"/>
              <w:right w:val="single" w:sz="4" w:space="0" w:color="000000"/>
            </w:tcBorders>
            <w:shd w:val="clear" w:color="000000" w:fill="FFFFFF"/>
            <w:hideMark/>
          </w:tcPr>
          <w:p w14:paraId="32440177"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0,010800</w:t>
            </w:r>
          </w:p>
        </w:tc>
      </w:tr>
      <w:tr w:rsidR="00F122D5" w:rsidRPr="00B61546" w14:paraId="7DA9A622"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6BCCFD2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0703</w:t>
            </w:r>
          </w:p>
        </w:tc>
        <w:tc>
          <w:tcPr>
            <w:tcW w:w="1569" w:type="pct"/>
            <w:tcBorders>
              <w:top w:val="nil"/>
              <w:left w:val="nil"/>
              <w:bottom w:val="single" w:sz="4" w:space="0" w:color="000000"/>
              <w:right w:val="single" w:sz="4" w:space="0" w:color="000000"/>
            </w:tcBorders>
            <w:shd w:val="clear" w:color="000000" w:fill="FFFFFF"/>
            <w:hideMark/>
          </w:tcPr>
          <w:p w14:paraId="3219A9A6" w14:textId="77777777" w:rsidR="00F122D5" w:rsidRPr="00B61546" w:rsidRDefault="00F122D5">
            <w:pPr>
              <w:rPr>
                <w:rFonts w:ascii="Arial" w:hAnsi="Arial" w:cs="Arial"/>
                <w:color w:val="000000"/>
                <w:sz w:val="18"/>
                <w:szCs w:val="18"/>
              </w:rPr>
            </w:pPr>
            <w:proofErr w:type="spellStart"/>
            <w:r w:rsidRPr="00B61546">
              <w:rPr>
                <w:rFonts w:ascii="Arial" w:hAnsi="Arial" w:cs="Arial"/>
                <w:color w:val="000000"/>
                <w:sz w:val="18"/>
                <w:szCs w:val="18"/>
              </w:rPr>
              <w:t>Бенз</w:t>
            </w:r>
            <w:proofErr w:type="spellEnd"/>
            <w:r w:rsidRPr="00B61546">
              <w:rPr>
                <w:rFonts w:ascii="Arial" w:hAnsi="Arial" w:cs="Arial"/>
                <w:color w:val="000000"/>
                <w:sz w:val="18"/>
                <w:szCs w:val="18"/>
              </w:rPr>
              <w:t>/а/</w:t>
            </w:r>
            <w:proofErr w:type="spellStart"/>
            <w:r w:rsidRPr="00B61546">
              <w:rPr>
                <w:rFonts w:ascii="Arial" w:hAnsi="Arial" w:cs="Arial"/>
                <w:color w:val="000000"/>
                <w:sz w:val="18"/>
                <w:szCs w:val="18"/>
              </w:rPr>
              <w:t>пирен</w:t>
            </w:r>
            <w:proofErr w:type="spellEnd"/>
            <w:r w:rsidRPr="00B61546">
              <w:rPr>
                <w:rFonts w:ascii="Arial" w:hAnsi="Arial" w:cs="Arial"/>
                <w:color w:val="000000"/>
                <w:sz w:val="18"/>
                <w:szCs w:val="18"/>
              </w:rPr>
              <w:t xml:space="preserve"> (3,4-Бензпирен)</w:t>
            </w:r>
          </w:p>
        </w:tc>
        <w:tc>
          <w:tcPr>
            <w:tcW w:w="846" w:type="pct"/>
            <w:tcBorders>
              <w:top w:val="nil"/>
              <w:left w:val="nil"/>
              <w:bottom w:val="single" w:sz="4" w:space="0" w:color="000000"/>
              <w:right w:val="single" w:sz="4" w:space="0" w:color="000000"/>
            </w:tcBorders>
            <w:shd w:val="clear" w:color="000000" w:fill="FFFFFF"/>
            <w:hideMark/>
          </w:tcPr>
          <w:p w14:paraId="1D8E1A5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с/с</w:t>
            </w:r>
          </w:p>
        </w:tc>
        <w:tc>
          <w:tcPr>
            <w:tcW w:w="588" w:type="pct"/>
            <w:tcBorders>
              <w:top w:val="nil"/>
              <w:left w:val="nil"/>
              <w:bottom w:val="single" w:sz="4" w:space="0" w:color="000000"/>
              <w:right w:val="single" w:sz="4" w:space="0" w:color="000000"/>
            </w:tcBorders>
            <w:shd w:val="clear" w:color="000000" w:fill="FFFFFF"/>
            <w:hideMark/>
          </w:tcPr>
          <w:p w14:paraId="6F95A863"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1,00e-06</w:t>
            </w:r>
          </w:p>
        </w:tc>
        <w:tc>
          <w:tcPr>
            <w:tcW w:w="415" w:type="pct"/>
            <w:tcBorders>
              <w:top w:val="nil"/>
              <w:left w:val="nil"/>
              <w:bottom w:val="single" w:sz="4" w:space="0" w:color="000000"/>
              <w:right w:val="single" w:sz="4" w:space="0" w:color="000000"/>
            </w:tcBorders>
            <w:shd w:val="clear" w:color="000000" w:fill="FFFFFF"/>
            <w:hideMark/>
          </w:tcPr>
          <w:p w14:paraId="5B69D8E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w:t>
            </w:r>
          </w:p>
        </w:tc>
        <w:tc>
          <w:tcPr>
            <w:tcW w:w="612" w:type="pct"/>
            <w:tcBorders>
              <w:top w:val="nil"/>
              <w:left w:val="nil"/>
              <w:bottom w:val="single" w:sz="4" w:space="0" w:color="000000"/>
              <w:right w:val="single" w:sz="4" w:space="0" w:color="000000"/>
            </w:tcBorders>
            <w:shd w:val="clear" w:color="000000" w:fill="FFFFFF"/>
            <w:hideMark/>
          </w:tcPr>
          <w:p w14:paraId="06B3B26D"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0,0000001</w:t>
            </w:r>
          </w:p>
        </w:tc>
        <w:tc>
          <w:tcPr>
            <w:tcW w:w="612" w:type="pct"/>
            <w:tcBorders>
              <w:top w:val="nil"/>
              <w:left w:val="nil"/>
              <w:bottom w:val="single" w:sz="4" w:space="0" w:color="000000"/>
              <w:right w:val="single" w:sz="4" w:space="0" w:color="000000"/>
            </w:tcBorders>
            <w:shd w:val="clear" w:color="000000" w:fill="FFFFFF"/>
            <w:hideMark/>
          </w:tcPr>
          <w:p w14:paraId="36D0A729"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2,00e-07</w:t>
            </w:r>
          </w:p>
        </w:tc>
      </w:tr>
      <w:tr w:rsidR="00F122D5" w:rsidRPr="00B61546" w14:paraId="170E70FD"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7057692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1325</w:t>
            </w:r>
          </w:p>
        </w:tc>
        <w:tc>
          <w:tcPr>
            <w:tcW w:w="1569" w:type="pct"/>
            <w:tcBorders>
              <w:top w:val="nil"/>
              <w:left w:val="nil"/>
              <w:bottom w:val="single" w:sz="4" w:space="0" w:color="000000"/>
              <w:right w:val="single" w:sz="4" w:space="0" w:color="000000"/>
            </w:tcBorders>
            <w:shd w:val="clear" w:color="000000" w:fill="FFFFFF"/>
            <w:hideMark/>
          </w:tcPr>
          <w:p w14:paraId="646AC2E1"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Формальдегид</w:t>
            </w:r>
          </w:p>
        </w:tc>
        <w:tc>
          <w:tcPr>
            <w:tcW w:w="846" w:type="pct"/>
            <w:tcBorders>
              <w:top w:val="nil"/>
              <w:left w:val="nil"/>
              <w:bottom w:val="single" w:sz="4" w:space="0" w:color="000000"/>
              <w:right w:val="single" w:sz="4" w:space="0" w:color="000000"/>
            </w:tcBorders>
            <w:shd w:val="clear" w:color="000000" w:fill="FFFFFF"/>
            <w:hideMark/>
          </w:tcPr>
          <w:p w14:paraId="6EC3225A"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4F09D71F"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0,05000</w:t>
            </w:r>
          </w:p>
        </w:tc>
        <w:tc>
          <w:tcPr>
            <w:tcW w:w="415" w:type="pct"/>
            <w:tcBorders>
              <w:top w:val="nil"/>
              <w:left w:val="nil"/>
              <w:bottom w:val="single" w:sz="4" w:space="0" w:color="000000"/>
              <w:right w:val="single" w:sz="4" w:space="0" w:color="000000"/>
            </w:tcBorders>
            <w:shd w:val="clear" w:color="000000" w:fill="FFFFFF"/>
            <w:hideMark/>
          </w:tcPr>
          <w:p w14:paraId="478EA6F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w:t>
            </w:r>
          </w:p>
        </w:tc>
        <w:tc>
          <w:tcPr>
            <w:tcW w:w="612" w:type="pct"/>
            <w:tcBorders>
              <w:top w:val="nil"/>
              <w:left w:val="nil"/>
              <w:bottom w:val="single" w:sz="4" w:space="0" w:color="000000"/>
              <w:right w:val="single" w:sz="4" w:space="0" w:color="000000"/>
            </w:tcBorders>
            <w:shd w:val="clear" w:color="000000" w:fill="FFFFFF"/>
            <w:hideMark/>
          </w:tcPr>
          <w:p w14:paraId="46A912DF"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0,0009556</w:t>
            </w:r>
          </w:p>
        </w:tc>
        <w:tc>
          <w:tcPr>
            <w:tcW w:w="612" w:type="pct"/>
            <w:tcBorders>
              <w:top w:val="nil"/>
              <w:left w:val="nil"/>
              <w:bottom w:val="single" w:sz="4" w:space="0" w:color="000000"/>
              <w:right w:val="single" w:sz="4" w:space="0" w:color="000000"/>
            </w:tcBorders>
            <w:shd w:val="clear" w:color="000000" w:fill="FFFFFF"/>
            <w:hideMark/>
          </w:tcPr>
          <w:p w14:paraId="5F45E27B"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0,002264</w:t>
            </w:r>
          </w:p>
        </w:tc>
      </w:tr>
      <w:tr w:rsidR="00F122D5" w:rsidRPr="00B61546" w14:paraId="69D709AD"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2011476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2732</w:t>
            </w:r>
          </w:p>
        </w:tc>
        <w:tc>
          <w:tcPr>
            <w:tcW w:w="1569" w:type="pct"/>
            <w:tcBorders>
              <w:top w:val="nil"/>
              <w:left w:val="nil"/>
              <w:bottom w:val="single" w:sz="4" w:space="0" w:color="000000"/>
              <w:right w:val="single" w:sz="4" w:space="0" w:color="000000"/>
            </w:tcBorders>
            <w:shd w:val="clear" w:color="000000" w:fill="FFFFFF"/>
            <w:hideMark/>
          </w:tcPr>
          <w:p w14:paraId="51ECAAFB"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Керосин</w:t>
            </w:r>
          </w:p>
        </w:tc>
        <w:tc>
          <w:tcPr>
            <w:tcW w:w="846" w:type="pct"/>
            <w:tcBorders>
              <w:top w:val="nil"/>
              <w:left w:val="nil"/>
              <w:bottom w:val="single" w:sz="4" w:space="0" w:color="000000"/>
              <w:right w:val="single" w:sz="4" w:space="0" w:color="000000"/>
            </w:tcBorders>
            <w:shd w:val="clear" w:color="000000" w:fill="FFFFFF"/>
            <w:hideMark/>
          </w:tcPr>
          <w:p w14:paraId="7F684F5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ОБУВ</w:t>
            </w:r>
          </w:p>
        </w:tc>
        <w:tc>
          <w:tcPr>
            <w:tcW w:w="588" w:type="pct"/>
            <w:tcBorders>
              <w:top w:val="nil"/>
              <w:left w:val="nil"/>
              <w:bottom w:val="single" w:sz="4" w:space="0" w:color="000000"/>
              <w:right w:val="single" w:sz="4" w:space="0" w:color="000000"/>
            </w:tcBorders>
            <w:shd w:val="clear" w:color="000000" w:fill="FFFFFF"/>
            <w:hideMark/>
          </w:tcPr>
          <w:p w14:paraId="5FB90650"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1,20000</w:t>
            </w:r>
          </w:p>
        </w:tc>
        <w:tc>
          <w:tcPr>
            <w:tcW w:w="415" w:type="pct"/>
            <w:tcBorders>
              <w:top w:val="nil"/>
              <w:left w:val="nil"/>
              <w:bottom w:val="single" w:sz="4" w:space="0" w:color="000000"/>
              <w:right w:val="single" w:sz="4" w:space="0" w:color="000000"/>
            </w:tcBorders>
            <w:shd w:val="clear" w:color="000000" w:fill="FFFFFF"/>
            <w:hideMark/>
          </w:tcPr>
          <w:p w14:paraId="58340400"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 </w:t>
            </w:r>
          </w:p>
        </w:tc>
        <w:tc>
          <w:tcPr>
            <w:tcW w:w="612" w:type="pct"/>
            <w:tcBorders>
              <w:top w:val="nil"/>
              <w:left w:val="nil"/>
              <w:bottom w:val="single" w:sz="4" w:space="0" w:color="000000"/>
              <w:right w:val="single" w:sz="4" w:space="0" w:color="000000"/>
            </w:tcBorders>
            <w:shd w:val="clear" w:color="000000" w:fill="FFFFFF"/>
            <w:hideMark/>
          </w:tcPr>
          <w:p w14:paraId="5E8A6524"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0,1240225</w:t>
            </w:r>
          </w:p>
        </w:tc>
        <w:tc>
          <w:tcPr>
            <w:tcW w:w="612" w:type="pct"/>
            <w:tcBorders>
              <w:top w:val="nil"/>
              <w:left w:val="nil"/>
              <w:bottom w:val="single" w:sz="4" w:space="0" w:color="000000"/>
              <w:right w:val="single" w:sz="4" w:space="0" w:color="000000"/>
            </w:tcBorders>
            <w:shd w:val="clear" w:color="000000" w:fill="FFFFFF"/>
            <w:hideMark/>
          </w:tcPr>
          <w:p w14:paraId="7E56FA8E"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1,217074</w:t>
            </w:r>
          </w:p>
        </w:tc>
      </w:tr>
      <w:tr w:rsidR="00F122D5" w:rsidRPr="00B61546" w14:paraId="0415F3BF"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799B27DB"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2752</w:t>
            </w:r>
          </w:p>
        </w:tc>
        <w:tc>
          <w:tcPr>
            <w:tcW w:w="1569" w:type="pct"/>
            <w:tcBorders>
              <w:top w:val="nil"/>
              <w:left w:val="nil"/>
              <w:bottom w:val="single" w:sz="4" w:space="0" w:color="000000"/>
              <w:right w:val="single" w:sz="4" w:space="0" w:color="000000"/>
            </w:tcBorders>
            <w:shd w:val="clear" w:color="000000" w:fill="FFFFFF"/>
            <w:hideMark/>
          </w:tcPr>
          <w:p w14:paraId="5054FFFB"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Уайт-спирит</w:t>
            </w:r>
          </w:p>
        </w:tc>
        <w:tc>
          <w:tcPr>
            <w:tcW w:w="846" w:type="pct"/>
            <w:tcBorders>
              <w:top w:val="nil"/>
              <w:left w:val="nil"/>
              <w:bottom w:val="single" w:sz="4" w:space="0" w:color="000000"/>
              <w:right w:val="single" w:sz="4" w:space="0" w:color="000000"/>
            </w:tcBorders>
            <w:shd w:val="clear" w:color="000000" w:fill="FFFFFF"/>
            <w:hideMark/>
          </w:tcPr>
          <w:p w14:paraId="67ED311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ОБУВ</w:t>
            </w:r>
          </w:p>
        </w:tc>
        <w:tc>
          <w:tcPr>
            <w:tcW w:w="588" w:type="pct"/>
            <w:tcBorders>
              <w:top w:val="nil"/>
              <w:left w:val="nil"/>
              <w:bottom w:val="single" w:sz="4" w:space="0" w:color="000000"/>
              <w:right w:val="single" w:sz="4" w:space="0" w:color="000000"/>
            </w:tcBorders>
            <w:shd w:val="clear" w:color="000000" w:fill="FFFFFF"/>
            <w:hideMark/>
          </w:tcPr>
          <w:p w14:paraId="1181820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1,00000</w:t>
            </w:r>
          </w:p>
        </w:tc>
        <w:tc>
          <w:tcPr>
            <w:tcW w:w="415" w:type="pct"/>
            <w:tcBorders>
              <w:top w:val="nil"/>
              <w:left w:val="nil"/>
              <w:bottom w:val="single" w:sz="4" w:space="0" w:color="000000"/>
              <w:right w:val="single" w:sz="4" w:space="0" w:color="000000"/>
            </w:tcBorders>
            <w:shd w:val="clear" w:color="000000" w:fill="FFFFFF"/>
            <w:hideMark/>
          </w:tcPr>
          <w:p w14:paraId="3065CFE9"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 </w:t>
            </w:r>
          </w:p>
        </w:tc>
        <w:tc>
          <w:tcPr>
            <w:tcW w:w="612" w:type="pct"/>
            <w:tcBorders>
              <w:top w:val="nil"/>
              <w:left w:val="nil"/>
              <w:bottom w:val="single" w:sz="4" w:space="0" w:color="000000"/>
              <w:right w:val="single" w:sz="4" w:space="0" w:color="000000"/>
            </w:tcBorders>
            <w:shd w:val="clear" w:color="000000" w:fill="FFFFFF"/>
            <w:hideMark/>
          </w:tcPr>
          <w:p w14:paraId="4CE5EC2B"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0,0125000</w:t>
            </w:r>
          </w:p>
        </w:tc>
        <w:tc>
          <w:tcPr>
            <w:tcW w:w="612" w:type="pct"/>
            <w:tcBorders>
              <w:top w:val="nil"/>
              <w:left w:val="nil"/>
              <w:bottom w:val="single" w:sz="4" w:space="0" w:color="000000"/>
              <w:right w:val="single" w:sz="4" w:space="0" w:color="000000"/>
            </w:tcBorders>
            <w:shd w:val="clear" w:color="000000" w:fill="FFFFFF"/>
            <w:hideMark/>
          </w:tcPr>
          <w:p w14:paraId="2BA21540"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0,010800</w:t>
            </w:r>
          </w:p>
        </w:tc>
      </w:tr>
      <w:tr w:rsidR="00F122D5" w:rsidRPr="00B61546" w14:paraId="2DD560EB"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5934A267"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2754</w:t>
            </w:r>
          </w:p>
        </w:tc>
        <w:tc>
          <w:tcPr>
            <w:tcW w:w="1569" w:type="pct"/>
            <w:tcBorders>
              <w:top w:val="nil"/>
              <w:left w:val="nil"/>
              <w:bottom w:val="single" w:sz="4" w:space="0" w:color="000000"/>
              <w:right w:val="single" w:sz="4" w:space="0" w:color="000000"/>
            </w:tcBorders>
            <w:shd w:val="clear" w:color="000000" w:fill="FFFFFF"/>
            <w:hideMark/>
          </w:tcPr>
          <w:p w14:paraId="53473637"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Углеводороды предельные C12-C19</w:t>
            </w:r>
          </w:p>
        </w:tc>
        <w:tc>
          <w:tcPr>
            <w:tcW w:w="846" w:type="pct"/>
            <w:tcBorders>
              <w:top w:val="nil"/>
              <w:left w:val="nil"/>
              <w:bottom w:val="single" w:sz="4" w:space="0" w:color="000000"/>
              <w:right w:val="single" w:sz="4" w:space="0" w:color="000000"/>
            </w:tcBorders>
            <w:shd w:val="clear" w:color="000000" w:fill="FFFFFF"/>
            <w:hideMark/>
          </w:tcPr>
          <w:p w14:paraId="6DF7ABED"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518B9C08"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1,00000</w:t>
            </w:r>
          </w:p>
        </w:tc>
        <w:tc>
          <w:tcPr>
            <w:tcW w:w="415" w:type="pct"/>
            <w:tcBorders>
              <w:top w:val="nil"/>
              <w:left w:val="nil"/>
              <w:bottom w:val="single" w:sz="4" w:space="0" w:color="000000"/>
              <w:right w:val="single" w:sz="4" w:space="0" w:color="000000"/>
            </w:tcBorders>
            <w:shd w:val="clear" w:color="000000" w:fill="FFFFFF"/>
            <w:hideMark/>
          </w:tcPr>
          <w:p w14:paraId="73EDBF56"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4</w:t>
            </w:r>
          </w:p>
        </w:tc>
        <w:tc>
          <w:tcPr>
            <w:tcW w:w="612" w:type="pct"/>
            <w:tcBorders>
              <w:top w:val="nil"/>
              <w:left w:val="nil"/>
              <w:bottom w:val="single" w:sz="4" w:space="0" w:color="000000"/>
              <w:right w:val="single" w:sz="4" w:space="0" w:color="000000"/>
            </w:tcBorders>
            <w:shd w:val="clear" w:color="000000" w:fill="FFFFFF"/>
            <w:hideMark/>
          </w:tcPr>
          <w:p w14:paraId="02D23DAF"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0,0005305</w:t>
            </w:r>
          </w:p>
        </w:tc>
        <w:tc>
          <w:tcPr>
            <w:tcW w:w="612" w:type="pct"/>
            <w:tcBorders>
              <w:top w:val="nil"/>
              <w:left w:val="nil"/>
              <w:bottom w:val="single" w:sz="4" w:space="0" w:color="000000"/>
              <w:right w:val="single" w:sz="4" w:space="0" w:color="000000"/>
            </w:tcBorders>
            <w:shd w:val="clear" w:color="000000" w:fill="FFFFFF"/>
            <w:hideMark/>
          </w:tcPr>
          <w:p w14:paraId="5695045E"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0,000273</w:t>
            </w:r>
          </w:p>
        </w:tc>
      </w:tr>
      <w:tr w:rsidR="00F122D5" w:rsidRPr="00B61546" w14:paraId="21363F9E"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6DF3EEE3"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2907</w:t>
            </w:r>
          </w:p>
        </w:tc>
        <w:tc>
          <w:tcPr>
            <w:tcW w:w="1569" w:type="pct"/>
            <w:tcBorders>
              <w:top w:val="nil"/>
              <w:left w:val="nil"/>
              <w:bottom w:val="single" w:sz="4" w:space="0" w:color="000000"/>
              <w:right w:val="single" w:sz="4" w:space="0" w:color="000000"/>
            </w:tcBorders>
            <w:shd w:val="clear" w:color="000000" w:fill="FFFFFF"/>
            <w:hideMark/>
          </w:tcPr>
          <w:p w14:paraId="42205A4C"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Пыль неорганическая &gt;70% SiO2</w:t>
            </w:r>
          </w:p>
        </w:tc>
        <w:tc>
          <w:tcPr>
            <w:tcW w:w="846" w:type="pct"/>
            <w:tcBorders>
              <w:top w:val="nil"/>
              <w:left w:val="nil"/>
              <w:bottom w:val="single" w:sz="4" w:space="0" w:color="000000"/>
              <w:right w:val="single" w:sz="4" w:space="0" w:color="000000"/>
            </w:tcBorders>
            <w:shd w:val="clear" w:color="000000" w:fill="FFFFFF"/>
            <w:hideMark/>
          </w:tcPr>
          <w:p w14:paraId="6E34FBB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01AA4B3E"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0,15000</w:t>
            </w:r>
          </w:p>
        </w:tc>
        <w:tc>
          <w:tcPr>
            <w:tcW w:w="415" w:type="pct"/>
            <w:tcBorders>
              <w:top w:val="nil"/>
              <w:left w:val="nil"/>
              <w:bottom w:val="single" w:sz="4" w:space="0" w:color="000000"/>
              <w:right w:val="single" w:sz="4" w:space="0" w:color="000000"/>
            </w:tcBorders>
            <w:shd w:val="clear" w:color="000000" w:fill="FFFFFF"/>
            <w:hideMark/>
          </w:tcPr>
          <w:p w14:paraId="7D154B62"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34F9E1D8"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0,0011102</w:t>
            </w:r>
          </w:p>
        </w:tc>
        <w:tc>
          <w:tcPr>
            <w:tcW w:w="612" w:type="pct"/>
            <w:tcBorders>
              <w:top w:val="nil"/>
              <w:left w:val="nil"/>
              <w:bottom w:val="single" w:sz="4" w:space="0" w:color="000000"/>
              <w:right w:val="single" w:sz="4" w:space="0" w:color="000000"/>
            </w:tcBorders>
            <w:shd w:val="clear" w:color="000000" w:fill="FFFFFF"/>
            <w:hideMark/>
          </w:tcPr>
          <w:p w14:paraId="7159E86B"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0,000015</w:t>
            </w:r>
          </w:p>
        </w:tc>
      </w:tr>
      <w:tr w:rsidR="00F122D5" w:rsidRPr="00B61546" w14:paraId="07B13B8E" w14:textId="77777777" w:rsidTr="00F122D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393355D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2908</w:t>
            </w:r>
          </w:p>
        </w:tc>
        <w:tc>
          <w:tcPr>
            <w:tcW w:w="1569" w:type="pct"/>
            <w:tcBorders>
              <w:top w:val="nil"/>
              <w:left w:val="nil"/>
              <w:bottom w:val="single" w:sz="4" w:space="0" w:color="000000"/>
              <w:right w:val="single" w:sz="4" w:space="0" w:color="000000"/>
            </w:tcBorders>
            <w:shd w:val="clear" w:color="000000" w:fill="FFFFFF"/>
            <w:hideMark/>
          </w:tcPr>
          <w:p w14:paraId="01719B03"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Пыль неорганическая: 70-20% SiO2</w:t>
            </w:r>
          </w:p>
        </w:tc>
        <w:tc>
          <w:tcPr>
            <w:tcW w:w="846" w:type="pct"/>
            <w:tcBorders>
              <w:top w:val="nil"/>
              <w:left w:val="nil"/>
              <w:bottom w:val="single" w:sz="4" w:space="0" w:color="000000"/>
              <w:right w:val="single" w:sz="4" w:space="0" w:color="000000"/>
            </w:tcBorders>
            <w:shd w:val="clear" w:color="000000" w:fill="FFFFFF"/>
            <w:hideMark/>
          </w:tcPr>
          <w:p w14:paraId="7E547D81"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ПДК м/р</w:t>
            </w:r>
          </w:p>
        </w:tc>
        <w:tc>
          <w:tcPr>
            <w:tcW w:w="588" w:type="pct"/>
            <w:tcBorders>
              <w:top w:val="nil"/>
              <w:left w:val="nil"/>
              <w:bottom w:val="single" w:sz="4" w:space="0" w:color="000000"/>
              <w:right w:val="single" w:sz="4" w:space="0" w:color="000000"/>
            </w:tcBorders>
            <w:shd w:val="clear" w:color="000000" w:fill="FFFFFF"/>
            <w:hideMark/>
          </w:tcPr>
          <w:p w14:paraId="0A5FBFA5"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0,30000</w:t>
            </w:r>
          </w:p>
        </w:tc>
        <w:tc>
          <w:tcPr>
            <w:tcW w:w="415" w:type="pct"/>
            <w:tcBorders>
              <w:top w:val="nil"/>
              <w:left w:val="nil"/>
              <w:bottom w:val="single" w:sz="4" w:space="0" w:color="000000"/>
              <w:right w:val="single" w:sz="4" w:space="0" w:color="000000"/>
            </w:tcBorders>
            <w:shd w:val="clear" w:color="000000" w:fill="FFFFFF"/>
            <w:hideMark/>
          </w:tcPr>
          <w:p w14:paraId="1647CCAC" w14:textId="77777777" w:rsidR="00F122D5" w:rsidRPr="00B61546" w:rsidRDefault="00F122D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hideMark/>
          </w:tcPr>
          <w:p w14:paraId="5B83B102"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0,0016713</w:t>
            </w:r>
          </w:p>
        </w:tc>
        <w:tc>
          <w:tcPr>
            <w:tcW w:w="612" w:type="pct"/>
            <w:tcBorders>
              <w:top w:val="nil"/>
              <w:left w:val="nil"/>
              <w:bottom w:val="single" w:sz="4" w:space="0" w:color="000000"/>
              <w:right w:val="single" w:sz="4" w:space="0" w:color="000000"/>
            </w:tcBorders>
            <w:shd w:val="clear" w:color="000000" w:fill="FFFFFF"/>
            <w:hideMark/>
          </w:tcPr>
          <w:p w14:paraId="662A815A"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0,000254</w:t>
            </w:r>
          </w:p>
        </w:tc>
      </w:tr>
      <w:tr w:rsidR="00F122D5" w:rsidRPr="00B61546" w14:paraId="06958508" w14:textId="77777777" w:rsidTr="00F122D5">
        <w:trPr>
          <w:trHeight w:val="289"/>
        </w:trPr>
        <w:tc>
          <w:tcPr>
            <w:tcW w:w="3777" w:type="pct"/>
            <w:gridSpan w:val="5"/>
            <w:tcBorders>
              <w:top w:val="single" w:sz="4" w:space="0" w:color="000000"/>
              <w:left w:val="single" w:sz="4" w:space="0" w:color="000000"/>
              <w:bottom w:val="single" w:sz="4" w:space="0" w:color="000000"/>
              <w:right w:val="single" w:sz="4" w:space="0" w:color="000000"/>
            </w:tcBorders>
            <w:shd w:val="clear" w:color="000000" w:fill="FFFFFF"/>
            <w:hideMark/>
          </w:tcPr>
          <w:p w14:paraId="3546729B"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 xml:space="preserve">  Всего веществ        :           18 </w:t>
            </w:r>
          </w:p>
        </w:tc>
        <w:tc>
          <w:tcPr>
            <w:tcW w:w="612" w:type="pct"/>
            <w:tcBorders>
              <w:top w:val="nil"/>
              <w:left w:val="nil"/>
              <w:bottom w:val="single" w:sz="4" w:space="0" w:color="000000"/>
              <w:right w:val="single" w:sz="4" w:space="0" w:color="000000"/>
            </w:tcBorders>
            <w:shd w:val="clear" w:color="000000" w:fill="FFFFFF"/>
            <w:hideMark/>
          </w:tcPr>
          <w:p w14:paraId="6AA76ABD"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1,4341085</w:t>
            </w:r>
          </w:p>
        </w:tc>
        <w:tc>
          <w:tcPr>
            <w:tcW w:w="612" w:type="pct"/>
            <w:tcBorders>
              <w:top w:val="nil"/>
              <w:left w:val="nil"/>
              <w:bottom w:val="single" w:sz="4" w:space="0" w:color="000000"/>
              <w:right w:val="single" w:sz="4" w:space="0" w:color="000000"/>
            </w:tcBorders>
            <w:shd w:val="clear" w:color="000000" w:fill="FFFFFF"/>
            <w:hideMark/>
          </w:tcPr>
          <w:p w14:paraId="33B6CAF9"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13,708721</w:t>
            </w:r>
          </w:p>
        </w:tc>
      </w:tr>
      <w:tr w:rsidR="00F122D5" w:rsidRPr="00B61546" w14:paraId="786CD1F3" w14:textId="77777777" w:rsidTr="00F122D5">
        <w:trPr>
          <w:trHeight w:val="289"/>
        </w:trPr>
        <w:tc>
          <w:tcPr>
            <w:tcW w:w="3777" w:type="pct"/>
            <w:gridSpan w:val="5"/>
            <w:tcBorders>
              <w:top w:val="single" w:sz="4" w:space="0" w:color="000000"/>
              <w:left w:val="single" w:sz="4" w:space="0" w:color="000000"/>
              <w:bottom w:val="single" w:sz="4" w:space="0" w:color="000000"/>
              <w:right w:val="single" w:sz="4" w:space="0" w:color="000000"/>
            </w:tcBorders>
            <w:shd w:val="clear" w:color="000000" w:fill="FFFFFF"/>
            <w:hideMark/>
          </w:tcPr>
          <w:p w14:paraId="311D3DD4"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 xml:space="preserve">  в том числе твердых  :     7   </w:t>
            </w:r>
          </w:p>
        </w:tc>
        <w:tc>
          <w:tcPr>
            <w:tcW w:w="612" w:type="pct"/>
            <w:tcBorders>
              <w:top w:val="nil"/>
              <w:left w:val="nil"/>
              <w:bottom w:val="single" w:sz="4" w:space="0" w:color="000000"/>
              <w:right w:val="single" w:sz="4" w:space="0" w:color="000000"/>
            </w:tcBorders>
            <w:shd w:val="clear" w:color="000000" w:fill="FFFFFF"/>
            <w:hideMark/>
          </w:tcPr>
          <w:p w14:paraId="49D9B127"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0,0510347</w:t>
            </w:r>
          </w:p>
        </w:tc>
        <w:tc>
          <w:tcPr>
            <w:tcW w:w="612" w:type="pct"/>
            <w:tcBorders>
              <w:top w:val="nil"/>
              <w:left w:val="nil"/>
              <w:bottom w:val="single" w:sz="4" w:space="0" w:color="000000"/>
              <w:right w:val="single" w:sz="4" w:space="0" w:color="000000"/>
            </w:tcBorders>
            <w:shd w:val="clear" w:color="000000" w:fill="FFFFFF"/>
            <w:hideMark/>
          </w:tcPr>
          <w:p w14:paraId="3F6DF56B"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0,500348</w:t>
            </w:r>
          </w:p>
        </w:tc>
      </w:tr>
      <w:tr w:rsidR="00F122D5" w:rsidRPr="00B61546" w14:paraId="6DF78EB9" w14:textId="77777777" w:rsidTr="00F122D5">
        <w:trPr>
          <w:trHeight w:val="289"/>
        </w:trPr>
        <w:tc>
          <w:tcPr>
            <w:tcW w:w="3777" w:type="pct"/>
            <w:gridSpan w:val="5"/>
            <w:tcBorders>
              <w:top w:val="single" w:sz="4" w:space="0" w:color="000000"/>
              <w:left w:val="single" w:sz="4" w:space="0" w:color="000000"/>
              <w:bottom w:val="single" w:sz="4" w:space="0" w:color="000000"/>
              <w:right w:val="single" w:sz="4" w:space="0" w:color="000000"/>
            </w:tcBorders>
            <w:shd w:val="clear" w:color="000000" w:fill="FFFFFF"/>
            <w:hideMark/>
          </w:tcPr>
          <w:p w14:paraId="01BF4D72" w14:textId="77777777" w:rsidR="00F122D5" w:rsidRPr="00B61546" w:rsidRDefault="00F122D5">
            <w:pPr>
              <w:rPr>
                <w:rFonts w:ascii="Arial" w:hAnsi="Arial" w:cs="Arial"/>
                <w:color w:val="000000"/>
                <w:sz w:val="18"/>
                <w:szCs w:val="18"/>
              </w:rPr>
            </w:pPr>
            <w:r w:rsidRPr="00B61546">
              <w:rPr>
                <w:rFonts w:ascii="Arial" w:hAnsi="Arial" w:cs="Arial"/>
                <w:color w:val="000000"/>
                <w:sz w:val="18"/>
                <w:szCs w:val="18"/>
              </w:rPr>
              <w:t xml:space="preserve">  жидких/газообразных  :   11   </w:t>
            </w:r>
          </w:p>
        </w:tc>
        <w:tc>
          <w:tcPr>
            <w:tcW w:w="612" w:type="pct"/>
            <w:tcBorders>
              <w:top w:val="nil"/>
              <w:left w:val="nil"/>
              <w:bottom w:val="single" w:sz="4" w:space="0" w:color="000000"/>
              <w:right w:val="single" w:sz="4" w:space="0" w:color="000000"/>
            </w:tcBorders>
            <w:shd w:val="clear" w:color="000000" w:fill="FFFFFF"/>
            <w:hideMark/>
          </w:tcPr>
          <w:p w14:paraId="230AACC3"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1,3830738</w:t>
            </w:r>
          </w:p>
        </w:tc>
        <w:tc>
          <w:tcPr>
            <w:tcW w:w="612" w:type="pct"/>
            <w:tcBorders>
              <w:top w:val="nil"/>
              <w:left w:val="nil"/>
              <w:bottom w:val="single" w:sz="4" w:space="0" w:color="000000"/>
              <w:right w:val="single" w:sz="4" w:space="0" w:color="000000"/>
            </w:tcBorders>
            <w:shd w:val="clear" w:color="000000" w:fill="FFFFFF"/>
            <w:hideMark/>
          </w:tcPr>
          <w:p w14:paraId="6B927DF8" w14:textId="77777777" w:rsidR="00F122D5" w:rsidRPr="00B61546" w:rsidRDefault="00F122D5">
            <w:pPr>
              <w:jc w:val="right"/>
              <w:rPr>
                <w:rFonts w:ascii="Arial" w:hAnsi="Arial" w:cs="Arial"/>
                <w:color w:val="000000"/>
                <w:sz w:val="18"/>
                <w:szCs w:val="18"/>
              </w:rPr>
            </w:pPr>
            <w:r w:rsidRPr="00B61546">
              <w:rPr>
                <w:rFonts w:ascii="Arial" w:hAnsi="Arial" w:cs="Arial"/>
                <w:color w:val="000000"/>
                <w:sz w:val="18"/>
                <w:szCs w:val="18"/>
              </w:rPr>
              <w:t>13,208373</w:t>
            </w:r>
          </w:p>
        </w:tc>
      </w:tr>
    </w:tbl>
    <w:p w14:paraId="4D2B4452" w14:textId="77777777" w:rsidR="00276C4A" w:rsidRPr="00B61546" w:rsidRDefault="00276C4A" w:rsidP="00276C4A">
      <w:pPr>
        <w:spacing w:line="360" w:lineRule="auto"/>
        <w:ind w:firstLine="709"/>
        <w:jc w:val="both"/>
        <w:rPr>
          <w:rFonts w:ascii="Arial" w:hAnsi="Arial" w:cs="Arial"/>
          <w:lang w:eastAsia="en-US"/>
        </w:rPr>
      </w:pPr>
    </w:p>
    <w:p w14:paraId="0FE8D409" w14:textId="77777777" w:rsidR="003C7CE5" w:rsidRPr="00B61546" w:rsidRDefault="003C7CE5" w:rsidP="003C7CE5">
      <w:pPr>
        <w:spacing w:line="360" w:lineRule="auto"/>
        <w:ind w:firstLine="709"/>
        <w:jc w:val="both"/>
        <w:rPr>
          <w:rFonts w:ascii="Arial" w:hAnsi="Arial" w:cs="Arial"/>
          <w:lang w:eastAsia="en-US"/>
        </w:rPr>
      </w:pPr>
      <w:r w:rsidRPr="00B61546">
        <w:rPr>
          <w:rFonts w:ascii="Arial" w:hAnsi="Arial" w:cs="Arial"/>
          <w:lang w:eastAsia="en-US"/>
        </w:rPr>
        <w:lastRenderedPageBreak/>
        <w:t xml:space="preserve">При строительстве проектируемых объектов в атмосферный воздух выделяется 18 наименований загрязняющих веществ в размере </w:t>
      </w:r>
      <w:r w:rsidR="00F122D5" w:rsidRPr="00B61546">
        <w:rPr>
          <w:rFonts w:ascii="Arial" w:hAnsi="Arial" w:cs="Arial"/>
          <w:lang w:eastAsia="en-US"/>
        </w:rPr>
        <w:t>13,708721</w:t>
      </w:r>
      <w:r w:rsidRPr="00B61546">
        <w:rPr>
          <w:rFonts w:ascii="Arial" w:hAnsi="Arial" w:cs="Arial"/>
          <w:lang w:eastAsia="en-US"/>
        </w:rPr>
        <w:t xml:space="preserve"> т/год.</w:t>
      </w:r>
    </w:p>
    <w:p w14:paraId="721B135D" w14:textId="77777777" w:rsidR="003C7CE5" w:rsidRPr="00B61546" w:rsidRDefault="003C7CE5" w:rsidP="003C7CE5">
      <w:pPr>
        <w:spacing w:line="360" w:lineRule="auto"/>
        <w:ind w:firstLine="709"/>
        <w:jc w:val="both"/>
        <w:rPr>
          <w:rFonts w:ascii="Arial" w:hAnsi="Arial" w:cs="Arial"/>
          <w:lang w:eastAsia="en-US"/>
        </w:rPr>
      </w:pPr>
      <w:r w:rsidRPr="00B61546">
        <w:rPr>
          <w:rFonts w:ascii="Arial" w:hAnsi="Arial" w:cs="Arial"/>
          <w:lang w:eastAsia="en-US"/>
        </w:rPr>
        <w:t>Расчёт ожидаемых приземных концентраций загрязняющих веществ выполнен на основании расчетной схемы нормативной методики МРР-2017, с помощью унифицированной программы для ЭВМ - программным комплексом «УПРЗА «Эколог» версия 4.5, разработанной фирмой «Интеграл». Расчёт рассеивания проводились с учётом различных режимов работы источников, с учётом метеорологических характеристик и коэффициентов, определяющих условия рассеивания.</w:t>
      </w:r>
    </w:p>
    <w:p w14:paraId="13C2DC89" w14:textId="77777777" w:rsidR="003C7CE5" w:rsidRPr="00B61546" w:rsidRDefault="003C7CE5" w:rsidP="003C7CE5">
      <w:pPr>
        <w:spacing w:line="360" w:lineRule="auto"/>
        <w:ind w:firstLine="709"/>
        <w:jc w:val="both"/>
        <w:rPr>
          <w:rFonts w:ascii="Arial" w:hAnsi="Arial" w:cs="Arial"/>
          <w:lang w:eastAsia="en-US"/>
        </w:rPr>
      </w:pPr>
      <w:r w:rsidRPr="00B61546">
        <w:rPr>
          <w:rFonts w:ascii="Arial" w:hAnsi="Arial" w:cs="Arial"/>
          <w:lang w:eastAsia="en-US"/>
        </w:rPr>
        <w:t xml:space="preserve">Расчеты производились для площадки </w:t>
      </w:r>
      <w:r w:rsidR="00130D73" w:rsidRPr="00B61546">
        <w:rPr>
          <w:rFonts w:ascii="Arial" w:hAnsi="Arial" w:cs="Arial"/>
          <w:lang w:eastAsia="en-US"/>
        </w:rPr>
        <w:t xml:space="preserve">шириной </w:t>
      </w:r>
      <w:r w:rsidR="00F122D5" w:rsidRPr="00B61546">
        <w:rPr>
          <w:rFonts w:ascii="Arial" w:hAnsi="Arial" w:cs="Arial"/>
          <w:lang w:eastAsia="en-US"/>
        </w:rPr>
        <w:t>11000</w:t>
      </w:r>
      <w:r w:rsidR="00130D73" w:rsidRPr="00B61546">
        <w:rPr>
          <w:rFonts w:ascii="Arial" w:hAnsi="Arial" w:cs="Arial"/>
          <w:lang w:eastAsia="en-US"/>
        </w:rPr>
        <w:t xml:space="preserve"> м </w:t>
      </w:r>
      <w:r w:rsidRPr="00B61546">
        <w:rPr>
          <w:rFonts w:ascii="Arial" w:hAnsi="Arial" w:cs="Arial"/>
          <w:lang w:eastAsia="en-US"/>
        </w:rPr>
        <w:t xml:space="preserve">в прямоугольной области, охватывающей территорию жилой зоны, а также прилегающую территорию. Расчет рассеивания представлен в Приложении Д. Шаг расчетной сетки принят </w:t>
      </w:r>
      <w:r w:rsidR="00F122D5" w:rsidRPr="00B61546">
        <w:rPr>
          <w:rFonts w:ascii="Arial" w:hAnsi="Arial" w:cs="Arial"/>
          <w:lang w:eastAsia="en-US"/>
        </w:rPr>
        <w:t>300</w:t>
      </w:r>
      <w:r w:rsidRPr="00B61546">
        <w:rPr>
          <w:rFonts w:ascii="Arial" w:hAnsi="Arial" w:cs="Arial"/>
          <w:lang w:eastAsia="en-US"/>
        </w:rPr>
        <w:t xml:space="preserve"> м и согласно п.3.3. «Методическое пособие по расчету, нормированию и контролю выбросов загрязняющих веществ в атмосферный воздух» не превышает размеры СЗЗ. </w:t>
      </w:r>
    </w:p>
    <w:p w14:paraId="35933016" w14:textId="77777777" w:rsidR="003C7CE5" w:rsidRPr="00B61546" w:rsidRDefault="003C7CE5" w:rsidP="003C7CE5">
      <w:pPr>
        <w:spacing w:line="360" w:lineRule="auto"/>
        <w:ind w:firstLine="709"/>
        <w:jc w:val="both"/>
        <w:rPr>
          <w:rFonts w:ascii="Arial" w:hAnsi="Arial" w:cs="Arial"/>
          <w:lang w:eastAsia="en-US"/>
        </w:rPr>
      </w:pPr>
      <w:r w:rsidRPr="00B61546">
        <w:rPr>
          <w:rFonts w:ascii="Arial" w:hAnsi="Arial" w:cs="Arial"/>
          <w:lang w:eastAsia="en-US"/>
        </w:rPr>
        <w:t>В каждой расчетной точке рассчитывалась максимальная по величине скорости и направлению ветра концентрация примеси. При расчетах производился перебор направлений и скоростей ветра в соответствии с требованиями МРР-2017 по алгоритму уточненного перебора скоростей ветра, заложенному в программу "Эколог" и одобренному ГГО им. А. И. Воейкова. Шаг по углу перебора направлений ветра был принят равным 1. При проведении расчетов был задан параметр целесообразности расчетов, согласно «Методическому пособию по расчету, нормированию и контролю выбросов загрязняющих веществ в атмосферный воздух» равный 0,01.</w:t>
      </w:r>
    </w:p>
    <w:p w14:paraId="6AA89E4C" w14:textId="77777777" w:rsidR="00130D73" w:rsidRPr="00B61546" w:rsidRDefault="003C7CE5" w:rsidP="003C7CE5">
      <w:pPr>
        <w:spacing w:line="360" w:lineRule="auto"/>
        <w:ind w:firstLine="709"/>
        <w:jc w:val="both"/>
        <w:rPr>
          <w:rFonts w:ascii="Arial" w:hAnsi="Arial" w:cs="Arial"/>
          <w:lang w:eastAsia="en-US"/>
        </w:rPr>
      </w:pPr>
      <w:r w:rsidRPr="00B61546">
        <w:rPr>
          <w:rFonts w:ascii="Arial" w:hAnsi="Arial" w:cs="Arial"/>
          <w:lang w:eastAsia="en-US"/>
        </w:rPr>
        <w:t xml:space="preserve">Расчет рассеивания максимальных приземных концентраций при </w:t>
      </w:r>
      <w:r w:rsidR="00130D73" w:rsidRPr="00B61546">
        <w:rPr>
          <w:rFonts w:ascii="Arial" w:hAnsi="Arial" w:cs="Arial"/>
          <w:lang w:eastAsia="en-US"/>
        </w:rPr>
        <w:t xml:space="preserve">строительстве </w:t>
      </w:r>
      <w:r w:rsidR="00130D73" w:rsidRPr="00B61546">
        <w:rPr>
          <w:rFonts w:ascii="Arial" w:hAnsi="Arial" w:cs="Arial"/>
          <w:i/>
          <w:lang w:eastAsia="en-US"/>
        </w:rPr>
        <w:t>без учета фона</w:t>
      </w:r>
      <w:r w:rsidRPr="00B61546">
        <w:rPr>
          <w:rFonts w:ascii="Arial" w:hAnsi="Arial" w:cs="Arial"/>
          <w:lang w:eastAsia="en-US"/>
        </w:rPr>
        <w:t xml:space="preserve"> в расчетных точках на границе жилой зон</w:t>
      </w:r>
      <w:r w:rsidR="00130D73" w:rsidRPr="00B61546">
        <w:rPr>
          <w:rFonts w:ascii="Arial" w:hAnsi="Arial" w:cs="Arial"/>
          <w:lang w:eastAsia="en-US"/>
        </w:rPr>
        <w:t>ы</w:t>
      </w:r>
      <w:r w:rsidRPr="00B61546">
        <w:rPr>
          <w:rFonts w:ascii="Arial" w:hAnsi="Arial" w:cs="Arial"/>
          <w:lang w:eastAsia="en-US"/>
        </w:rPr>
        <w:t>, показал, что концентрации по всем веществам менее 0,1 ПДК</w:t>
      </w:r>
      <w:r w:rsidR="00F122D5" w:rsidRPr="00B61546">
        <w:rPr>
          <w:rFonts w:ascii="Arial" w:hAnsi="Arial" w:cs="Arial"/>
          <w:lang w:eastAsia="en-US"/>
        </w:rPr>
        <w:t>.</w:t>
      </w:r>
    </w:p>
    <w:p w14:paraId="61CDAF6F" w14:textId="77777777" w:rsidR="003C7CE5" w:rsidRPr="00B61546" w:rsidRDefault="00130D73" w:rsidP="003C7CE5">
      <w:pPr>
        <w:spacing w:line="360" w:lineRule="auto"/>
        <w:ind w:firstLine="709"/>
        <w:jc w:val="both"/>
        <w:rPr>
          <w:rFonts w:ascii="Arial" w:hAnsi="Arial" w:cs="Arial"/>
          <w:lang w:eastAsia="en-US"/>
        </w:rPr>
      </w:pPr>
      <w:r w:rsidRPr="00B61546">
        <w:rPr>
          <w:rFonts w:ascii="Arial" w:hAnsi="Arial" w:cs="Arial"/>
          <w:lang w:eastAsia="en-US"/>
        </w:rPr>
        <w:t>Р</w:t>
      </w:r>
      <w:r w:rsidR="003C7CE5" w:rsidRPr="00B61546">
        <w:rPr>
          <w:rFonts w:ascii="Arial" w:hAnsi="Arial" w:cs="Arial"/>
          <w:lang w:eastAsia="en-US"/>
        </w:rPr>
        <w:t>асчет рассеивания приведен в приложении Д.</w:t>
      </w:r>
    </w:p>
    <w:p w14:paraId="2AD02FC2" w14:textId="77777777" w:rsidR="00130D73" w:rsidRPr="00B61546" w:rsidRDefault="00130D73" w:rsidP="00130D73">
      <w:pPr>
        <w:spacing w:line="360" w:lineRule="auto"/>
        <w:ind w:firstLine="709"/>
        <w:jc w:val="both"/>
        <w:rPr>
          <w:rFonts w:ascii="Arial" w:hAnsi="Arial" w:cs="Arial"/>
          <w:lang w:eastAsia="en-US"/>
        </w:rPr>
      </w:pPr>
      <w:r w:rsidRPr="00B61546">
        <w:rPr>
          <w:rFonts w:ascii="Arial" w:hAnsi="Arial" w:cs="Arial"/>
          <w:lang w:eastAsia="en-US"/>
        </w:rPr>
        <w:t>Результаты расчетов свидетельствуют о соблюдении гигиенических нормативов ГН 2.1.6.3492-17 «Предельно-допустимые концентрации (ПДК) загрязняющих веществ в атмосферном воздухе городских и сельских поселений» качества атмосферного воздуха населенных мест по всем веществам, выбрасываемым источниками рассматриваемого объекта.</w:t>
      </w:r>
    </w:p>
    <w:p w14:paraId="0FC4F7AD" w14:textId="77777777" w:rsidR="00130D73" w:rsidRPr="00B61546" w:rsidRDefault="00130D73" w:rsidP="00130D73">
      <w:pPr>
        <w:spacing w:line="360" w:lineRule="auto"/>
        <w:ind w:firstLine="709"/>
        <w:jc w:val="both"/>
        <w:rPr>
          <w:rFonts w:ascii="Arial" w:hAnsi="Arial" w:cs="Arial"/>
          <w:lang w:eastAsia="en-US"/>
        </w:rPr>
      </w:pPr>
      <w:r w:rsidRPr="00B61546">
        <w:rPr>
          <w:rFonts w:ascii="Arial" w:hAnsi="Arial" w:cs="Arial"/>
          <w:lang w:eastAsia="en-US"/>
        </w:rPr>
        <w:t xml:space="preserve">На основании проведённых расчётов загрязнения атмосферы можно сделать вывод, что строительство проектируемого объекта будет оказывать допустимое влияние на состояние атмосферного воздуха в районе расположения проектируемой площадки. Негативное воздействие данной площадки на атмосферный воздух на границе </w:t>
      </w:r>
      <w:r w:rsidR="00F122D5" w:rsidRPr="00B61546">
        <w:rPr>
          <w:rFonts w:ascii="Arial" w:hAnsi="Arial" w:cs="Arial"/>
          <w:lang w:eastAsia="en-US"/>
        </w:rPr>
        <w:t>жилой зоны</w:t>
      </w:r>
      <w:r w:rsidRPr="00B61546">
        <w:rPr>
          <w:rFonts w:ascii="Arial" w:hAnsi="Arial" w:cs="Arial"/>
          <w:lang w:eastAsia="en-US"/>
        </w:rPr>
        <w:t xml:space="preserve"> будет находится в пределах допустимого, что не противоречит </w:t>
      </w:r>
      <w:r w:rsidR="00314364" w:rsidRPr="00B61546">
        <w:rPr>
          <w:rFonts w:ascii="Arial" w:hAnsi="Arial" w:cs="Arial"/>
          <w:lang w:eastAsia="en-US"/>
        </w:rPr>
        <w:t>СанПиН 1.2.3685-</w:t>
      </w:r>
      <w:r w:rsidR="00314364" w:rsidRPr="00B61546">
        <w:rPr>
          <w:rFonts w:ascii="Arial" w:hAnsi="Arial" w:cs="Arial"/>
          <w:lang w:eastAsia="en-US"/>
        </w:rPr>
        <w:lastRenderedPageBreak/>
        <w:t>21 «Гигиенические нормативы и требования к обеспечению безопасности и (или) безвредности для человека факторов среды обитания»</w:t>
      </w:r>
      <w:r w:rsidRPr="00B61546">
        <w:rPr>
          <w:rFonts w:ascii="Arial" w:hAnsi="Arial" w:cs="Arial"/>
          <w:lang w:eastAsia="en-US"/>
        </w:rPr>
        <w:t>.</w:t>
      </w:r>
    </w:p>
    <w:p w14:paraId="125E654B"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Параметры источников выбросов при строительстве представлены в таблице 4.3.</w:t>
      </w:r>
    </w:p>
    <w:p w14:paraId="4A609FA0" w14:textId="77777777" w:rsidR="00276C4A" w:rsidRPr="00B61546" w:rsidRDefault="00276C4A" w:rsidP="00CB5810">
      <w:pPr>
        <w:pStyle w:val="2IG"/>
        <w:numPr>
          <w:ilvl w:val="2"/>
          <w:numId w:val="26"/>
        </w:numPr>
        <w:tabs>
          <w:tab w:val="left" w:pos="1276"/>
        </w:tabs>
        <w:spacing w:before="120" w:after="120"/>
        <w:ind w:left="0" w:firstLine="709"/>
        <w:outlineLvl w:val="0"/>
        <w:rPr>
          <w:rFonts w:cs="Arial"/>
          <w:i w:val="0"/>
          <w:sz w:val="24"/>
          <w:szCs w:val="24"/>
        </w:rPr>
      </w:pPr>
      <w:bookmarkStart w:id="95" w:name="_Toc48037207"/>
      <w:bookmarkStart w:id="96" w:name="_Toc52366106"/>
      <w:bookmarkStart w:id="97" w:name="_Toc58421955"/>
      <w:r w:rsidRPr="00B61546">
        <w:rPr>
          <w:rFonts w:cs="Arial"/>
          <w:i w:val="0"/>
          <w:sz w:val="24"/>
          <w:szCs w:val="24"/>
        </w:rPr>
        <w:t>Характеристика воздействия на атмосферный воздух в период эксплуатации</w:t>
      </w:r>
      <w:bookmarkEnd w:id="95"/>
      <w:bookmarkEnd w:id="96"/>
      <w:bookmarkEnd w:id="97"/>
    </w:p>
    <w:p w14:paraId="77D88B7F"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 xml:space="preserve">Источниками поступления загрязняющих веществ при эксплуатации проектируемого объекта будут являться неплотности скважины № </w:t>
      </w:r>
      <w:r w:rsidR="00911A55" w:rsidRPr="00B61546">
        <w:rPr>
          <w:rFonts w:ascii="Arial" w:hAnsi="Arial" w:cs="Arial"/>
          <w:lang w:eastAsia="en-US"/>
        </w:rPr>
        <w:t>650</w:t>
      </w:r>
      <w:r w:rsidRPr="00B61546">
        <w:rPr>
          <w:rFonts w:ascii="Arial" w:hAnsi="Arial" w:cs="Arial"/>
          <w:lang w:eastAsia="en-US"/>
        </w:rPr>
        <w:t>,</w:t>
      </w:r>
      <w:r w:rsidR="006425B0" w:rsidRPr="00B61546">
        <w:rPr>
          <w:rFonts w:ascii="Arial" w:hAnsi="Arial" w:cs="Arial"/>
          <w:lang w:eastAsia="en-US"/>
        </w:rPr>
        <w:t xml:space="preserve"> </w:t>
      </w:r>
      <w:r w:rsidR="00911A55" w:rsidRPr="00B61546">
        <w:rPr>
          <w:rFonts w:ascii="Arial" w:hAnsi="Arial" w:cs="Arial"/>
          <w:lang w:eastAsia="en-US"/>
        </w:rPr>
        <w:t>УЗА №№1,2,3,4</w:t>
      </w:r>
      <w:r w:rsidRPr="00B61546">
        <w:rPr>
          <w:rFonts w:ascii="Arial" w:hAnsi="Arial" w:cs="Arial"/>
          <w:lang w:eastAsia="en-US"/>
        </w:rPr>
        <w:t>.</w:t>
      </w:r>
    </w:p>
    <w:p w14:paraId="496C8730"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Расчет выбросов загрязняющих веществ на период эксплуатации приведен в приложении Г.</w:t>
      </w:r>
    </w:p>
    <w:p w14:paraId="638B269C"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Количество выбросов загрязняющих веществ, выделяющихся в атмосферу при эксплуатации, приведено в таблице 4.2.</w:t>
      </w:r>
    </w:p>
    <w:p w14:paraId="6C551745"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Таблица 4.2 – Перечень загрязняющих веществ, выделяющихся при эксплуатации</w:t>
      </w:r>
    </w:p>
    <w:tbl>
      <w:tblPr>
        <w:tblW w:w="5000" w:type="pct"/>
        <w:tblLook w:val="04A0" w:firstRow="1" w:lastRow="0" w:firstColumn="1" w:lastColumn="0" w:noHBand="0" w:noVBand="1"/>
      </w:tblPr>
      <w:tblGrid>
        <w:gridCol w:w="711"/>
        <w:gridCol w:w="3120"/>
        <w:gridCol w:w="1677"/>
        <w:gridCol w:w="1213"/>
        <w:gridCol w:w="823"/>
        <w:gridCol w:w="1213"/>
        <w:gridCol w:w="1154"/>
      </w:tblGrid>
      <w:tr w:rsidR="00911A55" w:rsidRPr="00B61546" w14:paraId="413FD69E" w14:textId="77777777" w:rsidTr="00911A55">
        <w:trPr>
          <w:trHeight w:val="510"/>
        </w:trPr>
        <w:tc>
          <w:tcPr>
            <w:tcW w:w="1933" w:type="pct"/>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6AA1CA"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Загрязняющее вещество</w:t>
            </w:r>
          </w:p>
        </w:tc>
        <w:tc>
          <w:tcPr>
            <w:tcW w:w="846"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CD6F43"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Используемый критерий</w:t>
            </w:r>
          </w:p>
        </w:tc>
        <w:tc>
          <w:tcPr>
            <w:tcW w:w="612"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43255FA"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Значение критерия мг/м3</w:t>
            </w:r>
          </w:p>
        </w:tc>
        <w:tc>
          <w:tcPr>
            <w:tcW w:w="415"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A191C61"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 xml:space="preserve">Класс </w:t>
            </w:r>
            <w:proofErr w:type="spellStart"/>
            <w:r w:rsidRPr="00B61546">
              <w:rPr>
                <w:rFonts w:ascii="Arial" w:hAnsi="Arial" w:cs="Arial"/>
                <w:color w:val="000000"/>
                <w:sz w:val="18"/>
                <w:szCs w:val="18"/>
              </w:rPr>
              <w:t>опас</w:t>
            </w:r>
            <w:proofErr w:type="spellEnd"/>
            <w:r w:rsidRPr="00B61546">
              <w:rPr>
                <w:rFonts w:ascii="Arial" w:hAnsi="Arial" w:cs="Arial"/>
                <w:color w:val="000000"/>
                <w:sz w:val="18"/>
                <w:szCs w:val="18"/>
              </w:rPr>
              <w:t>-</w:t>
            </w:r>
            <w:r w:rsidRPr="00B61546">
              <w:rPr>
                <w:rFonts w:ascii="Arial" w:hAnsi="Arial" w:cs="Arial"/>
                <w:color w:val="000000"/>
                <w:sz w:val="18"/>
                <w:szCs w:val="18"/>
              </w:rPr>
              <w:br/>
            </w:r>
            <w:proofErr w:type="spellStart"/>
            <w:r w:rsidRPr="00B61546">
              <w:rPr>
                <w:rFonts w:ascii="Arial" w:hAnsi="Arial" w:cs="Arial"/>
                <w:color w:val="000000"/>
                <w:sz w:val="18"/>
                <w:szCs w:val="18"/>
              </w:rPr>
              <w:t>ности</w:t>
            </w:r>
            <w:proofErr w:type="spellEnd"/>
          </w:p>
        </w:tc>
        <w:tc>
          <w:tcPr>
            <w:tcW w:w="1194"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606296CB"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Суммарный выброс вещества</w:t>
            </w:r>
          </w:p>
        </w:tc>
      </w:tr>
      <w:tr w:rsidR="00911A55" w:rsidRPr="00B61546" w14:paraId="0B12F060" w14:textId="77777777" w:rsidTr="00911A55">
        <w:trPr>
          <w:trHeight w:val="495"/>
        </w:trPr>
        <w:tc>
          <w:tcPr>
            <w:tcW w:w="359" w:type="pct"/>
            <w:tcBorders>
              <w:top w:val="nil"/>
              <w:left w:val="single" w:sz="4" w:space="0" w:color="000000"/>
              <w:bottom w:val="single" w:sz="4" w:space="0" w:color="000000"/>
              <w:right w:val="single" w:sz="4" w:space="0" w:color="000000"/>
            </w:tcBorders>
            <w:shd w:val="clear" w:color="000000" w:fill="FFFFFF"/>
            <w:vAlign w:val="center"/>
            <w:hideMark/>
          </w:tcPr>
          <w:p w14:paraId="49194251"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код</w:t>
            </w:r>
          </w:p>
        </w:tc>
        <w:tc>
          <w:tcPr>
            <w:tcW w:w="1574" w:type="pct"/>
            <w:tcBorders>
              <w:top w:val="nil"/>
              <w:left w:val="nil"/>
              <w:bottom w:val="single" w:sz="4" w:space="0" w:color="000000"/>
              <w:right w:val="single" w:sz="4" w:space="0" w:color="000000"/>
            </w:tcBorders>
            <w:shd w:val="clear" w:color="000000" w:fill="FFFFFF"/>
            <w:vAlign w:val="center"/>
            <w:hideMark/>
          </w:tcPr>
          <w:p w14:paraId="6911EBE0"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наименование</w:t>
            </w:r>
          </w:p>
        </w:tc>
        <w:tc>
          <w:tcPr>
            <w:tcW w:w="846" w:type="pct"/>
            <w:vMerge/>
            <w:tcBorders>
              <w:top w:val="single" w:sz="4" w:space="0" w:color="000000"/>
              <w:left w:val="single" w:sz="4" w:space="0" w:color="000000"/>
              <w:bottom w:val="single" w:sz="4" w:space="0" w:color="000000"/>
              <w:right w:val="single" w:sz="4" w:space="0" w:color="000000"/>
            </w:tcBorders>
            <w:vAlign w:val="center"/>
            <w:hideMark/>
          </w:tcPr>
          <w:p w14:paraId="6F92D108" w14:textId="77777777" w:rsidR="00911A55" w:rsidRPr="00B61546" w:rsidRDefault="00911A55">
            <w:pPr>
              <w:rPr>
                <w:rFonts w:ascii="Arial" w:hAnsi="Arial" w:cs="Arial"/>
                <w:color w:val="000000"/>
                <w:sz w:val="18"/>
                <w:szCs w:val="18"/>
              </w:rPr>
            </w:pPr>
          </w:p>
        </w:tc>
        <w:tc>
          <w:tcPr>
            <w:tcW w:w="612" w:type="pct"/>
            <w:vMerge/>
            <w:tcBorders>
              <w:top w:val="single" w:sz="4" w:space="0" w:color="000000"/>
              <w:left w:val="single" w:sz="4" w:space="0" w:color="000000"/>
              <w:bottom w:val="single" w:sz="4" w:space="0" w:color="000000"/>
              <w:right w:val="single" w:sz="4" w:space="0" w:color="000000"/>
            </w:tcBorders>
            <w:vAlign w:val="center"/>
            <w:hideMark/>
          </w:tcPr>
          <w:p w14:paraId="6E6A05E2" w14:textId="77777777" w:rsidR="00911A55" w:rsidRPr="00B61546" w:rsidRDefault="00911A55">
            <w:pPr>
              <w:rPr>
                <w:rFonts w:ascii="Arial" w:hAnsi="Arial" w:cs="Arial"/>
                <w:color w:val="000000"/>
                <w:sz w:val="18"/>
                <w:szCs w:val="18"/>
              </w:rPr>
            </w:pPr>
          </w:p>
        </w:tc>
        <w:tc>
          <w:tcPr>
            <w:tcW w:w="415" w:type="pct"/>
            <w:vMerge/>
            <w:tcBorders>
              <w:top w:val="single" w:sz="4" w:space="0" w:color="000000"/>
              <w:left w:val="single" w:sz="4" w:space="0" w:color="000000"/>
              <w:bottom w:val="single" w:sz="4" w:space="0" w:color="000000"/>
              <w:right w:val="single" w:sz="4" w:space="0" w:color="000000"/>
            </w:tcBorders>
            <w:vAlign w:val="center"/>
            <w:hideMark/>
          </w:tcPr>
          <w:p w14:paraId="7470912E" w14:textId="77777777" w:rsidR="00911A55" w:rsidRPr="00B61546" w:rsidRDefault="00911A55">
            <w:pPr>
              <w:rPr>
                <w:rFonts w:ascii="Arial" w:hAnsi="Arial" w:cs="Arial"/>
                <w:color w:val="000000"/>
                <w:sz w:val="18"/>
                <w:szCs w:val="18"/>
              </w:rPr>
            </w:pPr>
          </w:p>
        </w:tc>
        <w:tc>
          <w:tcPr>
            <w:tcW w:w="612" w:type="pct"/>
            <w:tcBorders>
              <w:top w:val="nil"/>
              <w:left w:val="nil"/>
              <w:bottom w:val="single" w:sz="4" w:space="0" w:color="000000"/>
              <w:right w:val="single" w:sz="4" w:space="0" w:color="000000"/>
            </w:tcBorders>
            <w:shd w:val="clear" w:color="000000" w:fill="FFFFFF"/>
            <w:vAlign w:val="center"/>
            <w:hideMark/>
          </w:tcPr>
          <w:p w14:paraId="1D7E8913"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г/с</w:t>
            </w:r>
          </w:p>
        </w:tc>
        <w:tc>
          <w:tcPr>
            <w:tcW w:w="582" w:type="pct"/>
            <w:tcBorders>
              <w:top w:val="nil"/>
              <w:left w:val="nil"/>
              <w:bottom w:val="single" w:sz="4" w:space="0" w:color="000000"/>
              <w:right w:val="single" w:sz="4" w:space="0" w:color="000000"/>
            </w:tcBorders>
            <w:shd w:val="clear" w:color="000000" w:fill="FFFFFF"/>
            <w:vAlign w:val="center"/>
            <w:hideMark/>
          </w:tcPr>
          <w:p w14:paraId="1A5D5F05"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т/год</w:t>
            </w:r>
          </w:p>
        </w:tc>
      </w:tr>
      <w:tr w:rsidR="00911A55" w:rsidRPr="00B61546" w14:paraId="25FBA462"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vAlign w:val="center"/>
            <w:hideMark/>
          </w:tcPr>
          <w:p w14:paraId="709C5722"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1</w:t>
            </w:r>
          </w:p>
        </w:tc>
        <w:tc>
          <w:tcPr>
            <w:tcW w:w="1574" w:type="pct"/>
            <w:tcBorders>
              <w:top w:val="nil"/>
              <w:left w:val="nil"/>
              <w:bottom w:val="single" w:sz="4" w:space="0" w:color="000000"/>
              <w:right w:val="single" w:sz="4" w:space="0" w:color="000000"/>
            </w:tcBorders>
            <w:shd w:val="clear" w:color="000000" w:fill="FFFFFF"/>
            <w:vAlign w:val="center"/>
            <w:hideMark/>
          </w:tcPr>
          <w:p w14:paraId="38C79F66"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2</w:t>
            </w:r>
          </w:p>
        </w:tc>
        <w:tc>
          <w:tcPr>
            <w:tcW w:w="846" w:type="pct"/>
            <w:tcBorders>
              <w:top w:val="nil"/>
              <w:left w:val="nil"/>
              <w:bottom w:val="single" w:sz="4" w:space="0" w:color="000000"/>
              <w:right w:val="single" w:sz="4" w:space="0" w:color="000000"/>
            </w:tcBorders>
            <w:shd w:val="clear" w:color="000000" w:fill="FFFFFF"/>
            <w:vAlign w:val="center"/>
            <w:hideMark/>
          </w:tcPr>
          <w:p w14:paraId="5D3AE332"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3</w:t>
            </w:r>
          </w:p>
        </w:tc>
        <w:tc>
          <w:tcPr>
            <w:tcW w:w="612" w:type="pct"/>
            <w:tcBorders>
              <w:top w:val="nil"/>
              <w:left w:val="nil"/>
              <w:bottom w:val="single" w:sz="4" w:space="0" w:color="000000"/>
              <w:right w:val="single" w:sz="4" w:space="0" w:color="000000"/>
            </w:tcBorders>
            <w:shd w:val="clear" w:color="000000" w:fill="FFFFFF"/>
            <w:vAlign w:val="center"/>
            <w:hideMark/>
          </w:tcPr>
          <w:p w14:paraId="372AD885"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4</w:t>
            </w:r>
          </w:p>
        </w:tc>
        <w:tc>
          <w:tcPr>
            <w:tcW w:w="415" w:type="pct"/>
            <w:tcBorders>
              <w:top w:val="nil"/>
              <w:left w:val="nil"/>
              <w:bottom w:val="single" w:sz="4" w:space="0" w:color="000000"/>
              <w:right w:val="single" w:sz="4" w:space="0" w:color="000000"/>
            </w:tcBorders>
            <w:shd w:val="clear" w:color="000000" w:fill="FFFFFF"/>
            <w:vAlign w:val="center"/>
            <w:hideMark/>
          </w:tcPr>
          <w:p w14:paraId="01C13A9D"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5</w:t>
            </w:r>
          </w:p>
        </w:tc>
        <w:tc>
          <w:tcPr>
            <w:tcW w:w="612" w:type="pct"/>
            <w:tcBorders>
              <w:top w:val="nil"/>
              <w:left w:val="nil"/>
              <w:bottom w:val="single" w:sz="4" w:space="0" w:color="000000"/>
              <w:right w:val="single" w:sz="4" w:space="0" w:color="000000"/>
            </w:tcBorders>
            <w:shd w:val="clear" w:color="000000" w:fill="FFFFFF"/>
            <w:vAlign w:val="center"/>
            <w:hideMark/>
          </w:tcPr>
          <w:p w14:paraId="6CF259C5"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6</w:t>
            </w:r>
          </w:p>
        </w:tc>
        <w:tc>
          <w:tcPr>
            <w:tcW w:w="582" w:type="pct"/>
            <w:tcBorders>
              <w:top w:val="nil"/>
              <w:left w:val="nil"/>
              <w:bottom w:val="single" w:sz="4" w:space="0" w:color="000000"/>
              <w:right w:val="single" w:sz="4" w:space="0" w:color="000000"/>
            </w:tcBorders>
            <w:shd w:val="clear" w:color="000000" w:fill="FFFFFF"/>
            <w:vAlign w:val="center"/>
            <w:hideMark/>
          </w:tcPr>
          <w:p w14:paraId="286AD860"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7</w:t>
            </w:r>
          </w:p>
        </w:tc>
      </w:tr>
      <w:tr w:rsidR="00911A55" w:rsidRPr="00B61546" w14:paraId="7FE32286"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41DDFE58"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0402</w:t>
            </w:r>
          </w:p>
        </w:tc>
        <w:tc>
          <w:tcPr>
            <w:tcW w:w="1574" w:type="pct"/>
            <w:tcBorders>
              <w:top w:val="nil"/>
              <w:left w:val="nil"/>
              <w:bottom w:val="single" w:sz="4" w:space="0" w:color="000000"/>
              <w:right w:val="single" w:sz="4" w:space="0" w:color="000000"/>
            </w:tcBorders>
            <w:shd w:val="clear" w:color="000000" w:fill="FFFFFF"/>
            <w:hideMark/>
          </w:tcPr>
          <w:p w14:paraId="7C735F64"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Бутан</w:t>
            </w:r>
          </w:p>
        </w:tc>
        <w:tc>
          <w:tcPr>
            <w:tcW w:w="846" w:type="pct"/>
            <w:tcBorders>
              <w:top w:val="nil"/>
              <w:left w:val="nil"/>
              <w:bottom w:val="single" w:sz="4" w:space="0" w:color="000000"/>
              <w:right w:val="single" w:sz="4" w:space="0" w:color="000000"/>
            </w:tcBorders>
            <w:shd w:val="clear" w:color="000000" w:fill="FFFFFF"/>
            <w:hideMark/>
          </w:tcPr>
          <w:p w14:paraId="711F6EF8"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ПДК м/р</w:t>
            </w:r>
          </w:p>
        </w:tc>
        <w:tc>
          <w:tcPr>
            <w:tcW w:w="612" w:type="pct"/>
            <w:tcBorders>
              <w:top w:val="nil"/>
              <w:left w:val="nil"/>
              <w:bottom w:val="single" w:sz="4" w:space="0" w:color="000000"/>
              <w:right w:val="single" w:sz="4" w:space="0" w:color="000000"/>
            </w:tcBorders>
            <w:shd w:val="clear" w:color="000000" w:fill="FFFFFF"/>
            <w:hideMark/>
          </w:tcPr>
          <w:p w14:paraId="5DF112CF"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200,00000</w:t>
            </w:r>
          </w:p>
        </w:tc>
        <w:tc>
          <w:tcPr>
            <w:tcW w:w="415" w:type="pct"/>
            <w:tcBorders>
              <w:top w:val="nil"/>
              <w:left w:val="nil"/>
              <w:bottom w:val="single" w:sz="4" w:space="0" w:color="000000"/>
              <w:right w:val="single" w:sz="4" w:space="0" w:color="000000"/>
            </w:tcBorders>
            <w:shd w:val="clear" w:color="000000" w:fill="FFFFFF"/>
            <w:hideMark/>
          </w:tcPr>
          <w:p w14:paraId="046B6CA4"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4</w:t>
            </w:r>
          </w:p>
        </w:tc>
        <w:tc>
          <w:tcPr>
            <w:tcW w:w="612" w:type="pct"/>
            <w:tcBorders>
              <w:top w:val="nil"/>
              <w:left w:val="nil"/>
              <w:bottom w:val="single" w:sz="4" w:space="0" w:color="000000"/>
              <w:right w:val="single" w:sz="4" w:space="0" w:color="000000"/>
            </w:tcBorders>
            <w:shd w:val="clear" w:color="000000" w:fill="FFFFFF"/>
            <w:hideMark/>
          </w:tcPr>
          <w:p w14:paraId="28337019"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0,0002560</w:t>
            </w:r>
          </w:p>
        </w:tc>
        <w:tc>
          <w:tcPr>
            <w:tcW w:w="582" w:type="pct"/>
            <w:tcBorders>
              <w:top w:val="nil"/>
              <w:left w:val="nil"/>
              <w:bottom w:val="single" w:sz="4" w:space="0" w:color="000000"/>
              <w:right w:val="single" w:sz="4" w:space="0" w:color="000000"/>
            </w:tcBorders>
            <w:shd w:val="clear" w:color="000000" w:fill="FFFFFF"/>
            <w:hideMark/>
          </w:tcPr>
          <w:p w14:paraId="5860427A"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0,008110</w:t>
            </w:r>
          </w:p>
        </w:tc>
      </w:tr>
      <w:tr w:rsidR="00911A55" w:rsidRPr="00B61546" w14:paraId="4062D946"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47B07793"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0403</w:t>
            </w:r>
          </w:p>
        </w:tc>
        <w:tc>
          <w:tcPr>
            <w:tcW w:w="1574" w:type="pct"/>
            <w:tcBorders>
              <w:top w:val="nil"/>
              <w:left w:val="nil"/>
              <w:bottom w:val="single" w:sz="4" w:space="0" w:color="000000"/>
              <w:right w:val="single" w:sz="4" w:space="0" w:color="000000"/>
            </w:tcBorders>
            <w:shd w:val="clear" w:color="000000" w:fill="FFFFFF"/>
            <w:hideMark/>
          </w:tcPr>
          <w:p w14:paraId="57E816D8"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Гексан</w:t>
            </w:r>
          </w:p>
        </w:tc>
        <w:tc>
          <w:tcPr>
            <w:tcW w:w="846" w:type="pct"/>
            <w:tcBorders>
              <w:top w:val="nil"/>
              <w:left w:val="nil"/>
              <w:bottom w:val="single" w:sz="4" w:space="0" w:color="000000"/>
              <w:right w:val="single" w:sz="4" w:space="0" w:color="000000"/>
            </w:tcBorders>
            <w:shd w:val="clear" w:color="000000" w:fill="FFFFFF"/>
            <w:hideMark/>
          </w:tcPr>
          <w:p w14:paraId="7DC15181"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ПДК м/р</w:t>
            </w:r>
          </w:p>
        </w:tc>
        <w:tc>
          <w:tcPr>
            <w:tcW w:w="612" w:type="pct"/>
            <w:tcBorders>
              <w:top w:val="nil"/>
              <w:left w:val="nil"/>
              <w:bottom w:val="single" w:sz="4" w:space="0" w:color="000000"/>
              <w:right w:val="single" w:sz="4" w:space="0" w:color="000000"/>
            </w:tcBorders>
            <w:shd w:val="clear" w:color="000000" w:fill="FFFFFF"/>
            <w:hideMark/>
          </w:tcPr>
          <w:p w14:paraId="7C60B76C"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60,00000</w:t>
            </w:r>
          </w:p>
        </w:tc>
        <w:tc>
          <w:tcPr>
            <w:tcW w:w="415" w:type="pct"/>
            <w:tcBorders>
              <w:top w:val="nil"/>
              <w:left w:val="nil"/>
              <w:bottom w:val="single" w:sz="4" w:space="0" w:color="000000"/>
              <w:right w:val="single" w:sz="4" w:space="0" w:color="000000"/>
            </w:tcBorders>
            <w:shd w:val="clear" w:color="000000" w:fill="FFFFFF"/>
            <w:hideMark/>
          </w:tcPr>
          <w:p w14:paraId="2569AA4A"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4</w:t>
            </w:r>
          </w:p>
        </w:tc>
        <w:tc>
          <w:tcPr>
            <w:tcW w:w="612" w:type="pct"/>
            <w:tcBorders>
              <w:top w:val="nil"/>
              <w:left w:val="nil"/>
              <w:bottom w:val="single" w:sz="4" w:space="0" w:color="000000"/>
              <w:right w:val="single" w:sz="4" w:space="0" w:color="000000"/>
            </w:tcBorders>
            <w:shd w:val="clear" w:color="000000" w:fill="FFFFFF"/>
            <w:hideMark/>
          </w:tcPr>
          <w:p w14:paraId="61B69CB1"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0,0003040</w:t>
            </w:r>
          </w:p>
        </w:tc>
        <w:tc>
          <w:tcPr>
            <w:tcW w:w="582" w:type="pct"/>
            <w:tcBorders>
              <w:top w:val="nil"/>
              <w:left w:val="nil"/>
              <w:bottom w:val="single" w:sz="4" w:space="0" w:color="000000"/>
              <w:right w:val="single" w:sz="4" w:space="0" w:color="000000"/>
            </w:tcBorders>
            <w:shd w:val="clear" w:color="000000" w:fill="FFFFFF"/>
            <w:hideMark/>
          </w:tcPr>
          <w:p w14:paraId="35A61AE7"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0,009550</w:t>
            </w:r>
          </w:p>
        </w:tc>
      </w:tr>
      <w:tr w:rsidR="00911A55" w:rsidRPr="00B61546" w14:paraId="3417FBE9"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2B36259A"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0405</w:t>
            </w:r>
          </w:p>
        </w:tc>
        <w:tc>
          <w:tcPr>
            <w:tcW w:w="1574" w:type="pct"/>
            <w:tcBorders>
              <w:top w:val="nil"/>
              <w:left w:val="nil"/>
              <w:bottom w:val="single" w:sz="4" w:space="0" w:color="000000"/>
              <w:right w:val="single" w:sz="4" w:space="0" w:color="000000"/>
            </w:tcBorders>
            <w:shd w:val="clear" w:color="000000" w:fill="FFFFFF"/>
            <w:hideMark/>
          </w:tcPr>
          <w:p w14:paraId="574D503F"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Пентан</w:t>
            </w:r>
          </w:p>
        </w:tc>
        <w:tc>
          <w:tcPr>
            <w:tcW w:w="846" w:type="pct"/>
            <w:tcBorders>
              <w:top w:val="nil"/>
              <w:left w:val="nil"/>
              <w:bottom w:val="single" w:sz="4" w:space="0" w:color="000000"/>
              <w:right w:val="single" w:sz="4" w:space="0" w:color="000000"/>
            </w:tcBorders>
            <w:shd w:val="clear" w:color="000000" w:fill="FFFFFF"/>
            <w:hideMark/>
          </w:tcPr>
          <w:p w14:paraId="4C0C6FC8"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ПДК с/с</w:t>
            </w:r>
          </w:p>
        </w:tc>
        <w:tc>
          <w:tcPr>
            <w:tcW w:w="612" w:type="pct"/>
            <w:tcBorders>
              <w:top w:val="nil"/>
              <w:left w:val="nil"/>
              <w:bottom w:val="single" w:sz="4" w:space="0" w:color="000000"/>
              <w:right w:val="single" w:sz="4" w:space="0" w:color="000000"/>
            </w:tcBorders>
            <w:shd w:val="clear" w:color="000000" w:fill="FFFFFF"/>
            <w:hideMark/>
          </w:tcPr>
          <w:p w14:paraId="14291EE8"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25,00000</w:t>
            </w:r>
          </w:p>
        </w:tc>
        <w:tc>
          <w:tcPr>
            <w:tcW w:w="415" w:type="pct"/>
            <w:tcBorders>
              <w:top w:val="nil"/>
              <w:left w:val="nil"/>
              <w:bottom w:val="single" w:sz="4" w:space="0" w:color="000000"/>
              <w:right w:val="single" w:sz="4" w:space="0" w:color="000000"/>
            </w:tcBorders>
            <w:shd w:val="clear" w:color="000000" w:fill="FFFFFF"/>
            <w:hideMark/>
          </w:tcPr>
          <w:p w14:paraId="08935631"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4</w:t>
            </w:r>
          </w:p>
        </w:tc>
        <w:tc>
          <w:tcPr>
            <w:tcW w:w="612" w:type="pct"/>
            <w:tcBorders>
              <w:top w:val="nil"/>
              <w:left w:val="nil"/>
              <w:bottom w:val="single" w:sz="4" w:space="0" w:color="000000"/>
              <w:right w:val="single" w:sz="4" w:space="0" w:color="000000"/>
            </w:tcBorders>
            <w:shd w:val="clear" w:color="000000" w:fill="FFFFFF"/>
            <w:hideMark/>
          </w:tcPr>
          <w:p w14:paraId="175E5A37"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0,0001170</w:t>
            </w:r>
          </w:p>
        </w:tc>
        <w:tc>
          <w:tcPr>
            <w:tcW w:w="582" w:type="pct"/>
            <w:tcBorders>
              <w:top w:val="nil"/>
              <w:left w:val="nil"/>
              <w:bottom w:val="single" w:sz="4" w:space="0" w:color="000000"/>
              <w:right w:val="single" w:sz="4" w:space="0" w:color="000000"/>
            </w:tcBorders>
            <w:shd w:val="clear" w:color="000000" w:fill="FFFFFF"/>
            <w:hideMark/>
          </w:tcPr>
          <w:p w14:paraId="19B79D3D"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0,003620</w:t>
            </w:r>
          </w:p>
        </w:tc>
      </w:tr>
      <w:tr w:rsidR="00911A55" w:rsidRPr="00B61546" w14:paraId="53A6A18C"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1727EFD1"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0410</w:t>
            </w:r>
          </w:p>
        </w:tc>
        <w:tc>
          <w:tcPr>
            <w:tcW w:w="1574" w:type="pct"/>
            <w:tcBorders>
              <w:top w:val="nil"/>
              <w:left w:val="nil"/>
              <w:bottom w:val="single" w:sz="4" w:space="0" w:color="000000"/>
              <w:right w:val="single" w:sz="4" w:space="0" w:color="000000"/>
            </w:tcBorders>
            <w:shd w:val="clear" w:color="000000" w:fill="FFFFFF"/>
            <w:hideMark/>
          </w:tcPr>
          <w:p w14:paraId="7227D40E"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Метан</w:t>
            </w:r>
          </w:p>
        </w:tc>
        <w:tc>
          <w:tcPr>
            <w:tcW w:w="846" w:type="pct"/>
            <w:tcBorders>
              <w:top w:val="nil"/>
              <w:left w:val="nil"/>
              <w:bottom w:val="single" w:sz="4" w:space="0" w:color="000000"/>
              <w:right w:val="single" w:sz="4" w:space="0" w:color="000000"/>
            </w:tcBorders>
            <w:shd w:val="clear" w:color="000000" w:fill="FFFFFF"/>
            <w:hideMark/>
          </w:tcPr>
          <w:p w14:paraId="7CFF0096"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ОБУВ</w:t>
            </w:r>
          </w:p>
        </w:tc>
        <w:tc>
          <w:tcPr>
            <w:tcW w:w="612" w:type="pct"/>
            <w:tcBorders>
              <w:top w:val="nil"/>
              <w:left w:val="nil"/>
              <w:bottom w:val="single" w:sz="4" w:space="0" w:color="000000"/>
              <w:right w:val="single" w:sz="4" w:space="0" w:color="000000"/>
            </w:tcBorders>
            <w:shd w:val="clear" w:color="000000" w:fill="FFFFFF"/>
            <w:hideMark/>
          </w:tcPr>
          <w:p w14:paraId="5DC68316"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50,00000</w:t>
            </w:r>
          </w:p>
        </w:tc>
        <w:tc>
          <w:tcPr>
            <w:tcW w:w="415" w:type="pct"/>
            <w:tcBorders>
              <w:top w:val="nil"/>
              <w:left w:val="nil"/>
              <w:bottom w:val="single" w:sz="4" w:space="0" w:color="000000"/>
              <w:right w:val="single" w:sz="4" w:space="0" w:color="000000"/>
            </w:tcBorders>
            <w:shd w:val="clear" w:color="000000" w:fill="FFFFFF"/>
            <w:hideMark/>
          </w:tcPr>
          <w:p w14:paraId="239FC1EE"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 </w:t>
            </w:r>
          </w:p>
        </w:tc>
        <w:tc>
          <w:tcPr>
            <w:tcW w:w="612" w:type="pct"/>
            <w:tcBorders>
              <w:top w:val="nil"/>
              <w:left w:val="nil"/>
              <w:bottom w:val="single" w:sz="4" w:space="0" w:color="000000"/>
              <w:right w:val="single" w:sz="4" w:space="0" w:color="000000"/>
            </w:tcBorders>
            <w:shd w:val="clear" w:color="000000" w:fill="FFFFFF"/>
            <w:hideMark/>
          </w:tcPr>
          <w:p w14:paraId="42DF8042"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0,0039040</w:t>
            </w:r>
          </w:p>
        </w:tc>
        <w:tc>
          <w:tcPr>
            <w:tcW w:w="582" w:type="pct"/>
            <w:tcBorders>
              <w:top w:val="nil"/>
              <w:left w:val="nil"/>
              <w:bottom w:val="single" w:sz="4" w:space="0" w:color="000000"/>
              <w:right w:val="single" w:sz="4" w:space="0" w:color="000000"/>
            </w:tcBorders>
            <w:shd w:val="clear" w:color="000000" w:fill="FFFFFF"/>
            <w:hideMark/>
          </w:tcPr>
          <w:p w14:paraId="134831AE"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0,123100</w:t>
            </w:r>
          </w:p>
        </w:tc>
      </w:tr>
      <w:tr w:rsidR="00911A55" w:rsidRPr="00B61546" w14:paraId="59BC36B5"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3A9060AF"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0412</w:t>
            </w:r>
          </w:p>
        </w:tc>
        <w:tc>
          <w:tcPr>
            <w:tcW w:w="1574" w:type="pct"/>
            <w:tcBorders>
              <w:top w:val="nil"/>
              <w:left w:val="nil"/>
              <w:bottom w:val="single" w:sz="4" w:space="0" w:color="000000"/>
              <w:right w:val="single" w:sz="4" w:space="0" w:color="000000"/>
            </w:tcBorders>
            <w:shd w:val="clear" w:color="000000" w:fill="FFFFFF"/>
            <w:hideMark/>
          </w:tcPr>
          <w:p w14:paraId="4FD9F7D5"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Изобутан</w:t>
            </w:r>
          </w:p>
        </w:tc>
        <w:tc>
          <w:tcPr>
            <w:tcW w:w="846" w:type="pct"/>
            <w:tcBorders>
              <w:top w:val="nil"/>
              <w:left w:val="nil"/>
              <w:bottom w:val="single" w:sz="4" w:space="0" w:color="000000"/>
              <w:right w:val="single" w:sz="4" w:space="0" w:color="000000"/>
            </w:tcBorders>
            <w:shd w:val="clear" w:color="000000" w:fill="FFFFFF"/>
            <w:hideMark/>
          </w:tcPr>
          <w:p w14:paraId="7805938C"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ПДК м/р</w:t>
            </w:r>
          </w:p>
        </w:tc>
        <w:tc>
          <w:tcPr>
            <w:tcW w:w="612" w:type="pct"/>
            <w:tcBorders>
              <w:top w:val="nil"/>
              <w:left w:val="nil"/>
              <w:bottom w:val="single" w:sz="4" w:space="0" w:color="000000"/>
              <w:right w:val="single" w:sz="4" w:space="0" w:color="000000"/>
            </w:tcBorders>
            <w:shd w:val="clear" w:color="000000" w:fill="FFFFFF"/>
            <w:hideMark/>
          </w:tcPr>
          <w:p w14:paraId="08FA54A7"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15,00000</w:t>
            </w:r>
          </w:p>
        </w:tc>
        <w:tc>
          <w:tcPr>
            <w:tcW w:w="415" w:type="pct"/>
            <w:tcBorders>
              <w:top w:val="nil"/>
              <w:left w:val="nil"/>
              <w:bottom w:val="single" w:sz="4" w:space="0" w:color="000000"/>
              <w:right w:val="single" w:sz="4" w:space="0" w:color="000000"/>
            </w:tcBorders>
            <w:shd w:val="clear" w:color="000000" w:fill="FFFFFF"/>
            <w:hideMark/>
          </w:tcPr>
          <w:p w14:paraId="068E48A3"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4</w:t>
            </w:r>
          </w:p>
        </w:tc>
        <w:tc>
          <w:tcPr>
            <w:tcW w:w="612" w:type="pct"/>
            <w:tcBorders>
              <w:top w:val="nil"/>
              <w:left w:val="nil"/>
              <w:bottom w:val="single" w:sz="4" w:space="0" w:color="000000"/>
              <w:right w:val="single" w:sz="4" w:space="0" w:color="000000"/>
            </w:tcBorders>
            <w:shd w:val="clear" w:color="000000" w:fill="FFFFFF"/>
            <w:hideMark/>
          </w:tcPr>
          <w:p w14:paraId="1B855103"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0,0001180</w:t>
            </w:r>
          </w:p>
        </w:tc>
        <w:tc>
          <w:tcPr>
            <w:tcW w:w="582" w:type="pct"/>
            <w:tcBorders>
              <w:top w:val="nil"/>
              <w:left w:val="nil"/>
              <w:bottom w:val="single" w:sz="4" w:space="0" w:color="000000"/>
              <w:right w:val="single" w:sz="4" w:space="0" w:color="000000"/>
            </w:tcBorders>
            <w:shd w:val="clear" w:color="000000" w:fill="FFFFFF"/>
            <w:hideMark/>
          </w:tcPr>
          <w:p w14:paraId="6481919E"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0,003730</w:t>
            </w:r>
          </w:p>
        </w:tc>
      </w:tr>
      <w:tr w:rsidR="00911A55" w:rsidRPr="00B61546" w14:paraId="59AF75EE"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248BB591"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0417</w:t>
            </w:r>
          </w:p>
        </w:tc>
        <w:tc>
          <w:tcPr>
            <w:tcW w:w="1574" w:type="pct"/>
            <w:tcBorders>
              <w:top w:val="nil"/>
              <w:left w:val="nil"/>
              <w:bottom w:val="single" w:sz="4" w:space="0" w:color="000000"/>
              <w:right w:val="single" w:sz="4" w:space="0" w:color="000000"/>
            </w:tcBorders>
            <w:shd w:val="clear" w:color="000000" w:fill="FFFFFF"/>
            <w:hideMark/>
          </w:tcPr>
          <w:p w14:paraId="1EC1402A"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Этан</w:t>
            </w:r>
          </w:p>
        </w:tc>
        <w:tc>
          <w:tcPr>
            <w:tcW w:w="846" w:type="pct"/>
            <w:tcBorders>
              <w:top w:val="nil"/>
              <w:left w:val="nil"/>
              <w:bottom w:val="single" w:sz="4" w:space="0" w:color="000000"/>
              <w:right w:val="single" w:sz="4" w:space="0" w:color="000000"/>
            </w:tcBorders>
            <w:shd w:val="clear" w:color="000000" w:fill="FFFFFF"/>
            <w:hideMark/>
          </w:tcPr>
          <w:p w14:paraId="76C73F7B"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ОБУВ</w:t>
            </w:r>
          </w:p>
        </w:tc>
        <w:tc>
          <w:tcPr>
            <w:tcW w:w="612" w:type="pct"/>
            <w:tcBorders>
              <w:top w:val="nil"/>
              <w:left w:val="nil"/>
              <w:bottom w:val="single" w:sz="4" w:space="0" w:color="000000"/>
              <w:right w:val="single" w:sz="4" w:space="0" w:color="000000"/>
            </w:tcBorders>
            <w:shd w:val="clear" w:color="000000" w:fill="FFFFFF"/>
            <w:hideMark/>
          </w:tcPr>
          <w:p w14:paraId="54DB42AD"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50,00000</w:t>
            </w:r>
          </w:p>
        </w:tc>
        <w:tc>
          <w:tcPr>
            <w:tcW w:w="415" w:type="pct"/>
            <w:tcBorders>
              <w:top w:val="nil"/>
              <w:left w:val="nil"/>
              <w:bottom w:val="single" w:sz="4" w:space="0" w:color="000000"/>
              <w:right w:val="single" w:sz="4" w:space="0" w:color="000000"/>
            </w:tcBorders>
            <w:shd w:val="clear" w:color="000000" w:fill="FFFFFF"/>
            <w:hideMark/>
          </w:tcPr>
          <w:p w14:paraId="7A99BD63"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 </w:t>
            </w:r>
          </w:p>
        </w:tc>
        <w:tc>
          <w:tcPr>
            <w:tcW w:w="612" w:type="pct"/>
            <w:tcBorders>
              <w:top w:val="nil"/>
              <w:left w:val="nil"/>
              <w:bottom w:val="single" w:sz="4" w:space="0" w:color="000000"/>
              <w:right w:val="single" w:sz="4" w:space="0" w:color="000000"/>
            </w:tcBorders>
            <w:shd w:val="clear" w:color="000000" w:fill="FFFFFF"/>
            <w:hideMark/>
          </w:tcPr>
          <w:p w14:paraId="7703774C"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0,0003050</w:t>
            </w:r>
          </w:p>
        </w:tc>
        <w:tc>
          <w:tcPr>
            <w:tcW w:w="582" w:type="pct"/>
            <w:tcBorders>
              <w:top w:val="nil"/>
              <w:left w:val="nil"/>
              <w:bottom w:val="single" w:sz="4" w:space="0" w:color="000000"/>
              <w:right w:val="single" w:sz="4" w:space="0" w:color="000000"/>
            </w:tcBorders>
            <w:shd w:val="clear" w:color="000000" w:fill="FFFFFF"/>
            <w:hideMark/>
          </w:tcPr>
          <w:p w14:paraId="5B049405"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0,009660</w:t>
            </w:r>
          </w:p>
        </w:tc>
      </w:tr>
      <w:tr w:rsidR="00911A55" w:rsidRPr="00B61546" w14:paraId="09554195" w14:textId="77777777" w:rsidTr="00911A55">
        <w:trPr>
          <w:trHeight w:val="289"/>
        </w:trPr>
        <w:tc>
          <w:tcPr>
            <w:tcW w:w="359" w:type="pct"/>
            <w:tcBorders>
              <w:top w:val="nil"/>
              <w:left w:val="single" w:sz="4" w:space="0" w:color="000000"/>
              <w:bottom w:val="single" w:sz="4" w:space="0" w:color="000000"/>
              <w:right w:val="single" w:sz="4" w:space="0" w:color="000000"/>
            </w:tcBorders>
            <w:shd w:val="clear" w:color="000000" w:fill="FFFFFF"/>
            <w:hideMark/>
          </w:tcPr>
          <w:p w14:paraId="3B4C1DCD"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0418</w:t>
            </w:r>
          </w:p>
        </w:tc>
        <w:tc>
          <w:tcPr>
            <w:tcW w:w="1574" w:type="pct"/>
            <w:tcBorders>
              <w:top w:val="nil"/>
              <w:left w:val="nil"/>
              <w:bottom w:val="single" w:sz="4" w:space="0" w:color="000000"/>
              <w:right w:val="single" w:sz="4" w:space="0" w:color="000000"/>
            </w:tcBorders>
            <w:shd w:val="clear" w:color="000000" w:fill="FFFFFF"/>
            <w:hideMark/>
          </w:tcPr>
          <w:p w14:paraId="7220225A"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Пропан</w:t>
            </w:r>
          </w:p>
        </w:tc>
        <w:tc>
          <w:tcPr>
            <w:tcW w:w="846" w:type="pct"/>
            <w:tcBorders>
              <w:top w:val="nil"/>
              <w:left w:val="nil"/>
              <w:bottom w:val="single" w:sz="4" w:space="0" w:color="000000"/>
              <w:right w:val="single" w:sz="4" w:space="0" w:color="000000"/>
            </w:tcBorders>
            <w:shd w:val="clear" w:color="000000" w:fill="FFFFFF"/>
            <w:hideMark/>
          </w:tcPr>
          <w:p w14:paraId="55D2D194"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ОБУВ</w:t>
            </w:r>
          </w:p>
        </w:tc>
        <w:tc>
          <w:tcPr>
            <w:tcW w:w="612" w:type="pct"/>
            <w:tcBorders>
              <w:top w:val="nil"/>
              <w:left w:val="nil"/>
              <w:bottom w:val="single" w:sz="4" w:space="0" w:color="000000"/>
              <w:right w:val="single" w:sz="4" w:space="0" w:color="000000"/>
            </w:tcBorders>
            <w:shd w:val="clear" w:color="000000" w:fill="FFFFFF"/>
            <w:hideMark/>
          </w:tcPr>
          <w:p w14:paraId="13BEF069"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50,00000</w:t>
            </w:r>
          </w:p>
        </w:tc>
        <w:tc>
          <w:tcPr>
            <w:tcW w:w="415" w:type="pct"/>
            <w:tcBorders>
              <w:top w:val="nil"/>
              <w:left w:val="nil"/>
              <w:bottom w:val="single" w:sz="4" w:space="0" w:color="000000"/>
              <w:right w:val="single" w:sz="4" w:space="0" w:color="000000"/>
            </w:tcBorders>
            <w:shd w:val="clear" w:color="000000" w:fill="FFFFFF"/>
            <w:hideMark/>
          </w:tcPr>
          <w:p w14:paraId="1F19B73A" w14:textId="77777777" w:rsidR="00911A55" w:rsidRPr="00B61546" w:rsidRDefault="00911A55">
            <w:pPr>
              <w:jc w:val="center"/>
              <w:rPr>
                <w:rFonts w:ascii="Arial" w:hAnsi="Arial" w:cs="Arial"/>
                <w:color w:val="000000"/>
                <w:sz w:val="18"/>
                <w:szCs w:val="18"/>
              </w:rPr>
            </w:pPr>
            <w:r w:rsidRPr="00B61546">
              <w:rPr>
                <w:rFonts w:ascii="Arial" w:hAnsi="Arial" w:cs="Arial"/>
                <w:color w:val="000000"/>
                <w:sz w:val="18"/>
                <w:szCs w:val="18"/>
              </w:rPr>
              <w:t> </w:t>
            </w:r>
          </w:p>
        </w:tc>
        <w:tc>
          <w:tcPr>
            <w:tcW w:w="612" w:type="pct"/>
            <w:tcBorders>
              <w:top w:val="nil"/>
              <w:left w:val="nil"/>
              <w:bottom w:val="single" w:sz="4" w:space="0" w:color="000000"/>
              <w:right w:val="single" w:sz="4" w:space="0" w:color="000000"/>
            </w:tcBorders>
            <w:shd w:val="clear" w:color="000000" w:fill="FFFFFF"/>
            <w:hideMark/>
          </w:tcPr>
          <w:p w14:paraId="3896DFB2"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0,0004810</w:t>
            </w:r>
          </w:p>
        </w:tc>
        <w:tc>
          <w:tcPr>
            <w:tcW w:w="582" w:type="pct"/>
            <w:tcBorders>
              <w:top w:val="nil"/>
              <w:left w:val="nil"/>
              <w:bottom w:val="single" w:sz="4" w:space="0" w:color="000000"/>
              <w:right w:val="single" w:sz="4" w:space="0" w:color="000000"/>
            </w:tcBorders>
            <w:shd w:val="clear" w:color="000000" w:fill="FFFFFF"/>
            <w:hideMark/>
          </w:tcPr>
          <w:p w14:paraId="0F108F47"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0,015200</w:t>
            </w:r>
          </w:p>
        </w:tc>
      </w:tr>
      <w:tr w:rsidR="00911A55" w:rsidRPr="00B61546" w14:paraId="72161D39" w14:textId="77777777" w:rsidTr="00911A55">
        <w:trPr>
          <w:trHeight w:val="289"/>
        </w:trPr>
        <w:tc>
          <w:tcPr>
            <w:tcW w:w="3806" w:type="pct"/>
            <w:gridSpan w:val="5"/>
            <w:tcBorders>
              <w:top w:val="single" w:sz="4" w:space="0" w:color="000000"/>
              <w:left w:val="single" w:sz="4" w:space="0" w:color="000000"/>
              <w:bottom w:val="single" w:sz="4" w:space="0" w:color="000000"/>
              <w:right w:val="single" w:sz="4" w:space="0" w:color="000000"/>
            </w:tcBorders>
            <w:shd w:val="clear" w:color="000000" w:fill="FFFFFF"/>
            <w:hideMark/>
          </w:tcPr>
          <w:p w14:paraId="26C199BE"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 xml:space="preserve">  Всего веществ        :           7 </w:t>
            </w:r>
          </w:p>
        </w:tc>
        <w:tc>
          <w:tcPr>
            <w:tcW w:w="612" w:type="pct"/>
            <w:tcBorders>
              <w:top w:val="nil"/>
              <w:left w:val="nil"/>
              <w:bottom w:val="single" w:sz="4" w:space="0" w:color="000000"/>
              <w:right w:val="single" w:sz="4" w:space="0" w:color="000000"/>
            </w:tcBorders>
            <w:shd w:val="clear" w:color="000000" w:fill="FFFFFF"/>
            <w:hideMark/>
          </w:tcPr>
          <w:p w14:paraId="6C33D2BB"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0,0054850</w:t>
            </w:r>
          </w:p>
        </w:tc>
        <w:tc>
          <w:tcPr>
            <w:tcW w:w="582" w:type="pct"/>
            <w:tcBorders>
              <w:top w:val="nil"/>
              <w:left w:val="nil"/>
              <w:bottom w:val="single" w:sz="4" w:space="0" w:color="000000"/>
              <w:right w:val="single" w:sz="4" w:space="0" w:color="000000"/>
            </w:tcBorders>
            <w:shd w:val="clear" w:color="000000" w:fill="FFFFFF"/>
            <w:hideMark/>
          </w:tcPr>
          <w:p w14:paraId="1B283F6E"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0,172970</w:t>
            </w:r>
          </w:p>
        </w:tc>
      </w:tr>
      <w:tr w:rsidR="00911A55" w:rsidRPr="00B61546" w14:paraId="42CA650D" w14:textId="77777777" w:rsidTr="00911A55">
        <w:trPr>
          <w:trHeight w:val="289"/>
        </w:trPr>
        <w:tc>
          <w:tcPr>
            <w:tcW w:w="3806" w:type="pct"/>
            <w:gridSpan w:val="5"/>
            <w:tcBorders>
              <w:top w:val="single" w:sz="4" w:space="0" w:color="000000"/>
              <w:left w:val="single" w:sz="4" w:space="0" w:color="000000"/>
              <w:bottom w:val="single" w:sz="4" w:space="0" w:color="000000"/>
              <w:right w:val="single" w:sz="4" w:space="0" w:color="000000"/>
            </w:tcBorders>
            <w:shd w:val="clear" w:color="000000" w:fill="FFFFFF"/>
            <w:hideMark/>
          </w:tcPr>
          <w:p w14:paraId="556C11BC"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 xml:space="preserve">  в том числе твердых  :     1   </w:t>
            </w:r>
          </w:p>
        </w:tc>
        <w:tc>
          <w:tcPr>
            <w:tcW w:w="612" w:type="pct"/>
            <w:tcBorders>
              <w:top w:val="nil"/>
              <w:left w:val="nil"/>
              <w:bottom w:val="single" w:sz="4" w:space="0" w:color="000000"/>
              <w:right w:val="single" w:sz="4" w:space="0" w:color="000000"/>
            </w:tcBorders>
            <w:shd w:val="clear" w:color="000000" w:fill="FFFFFF"/>
            <w:hideMark/>
          </w:tcPr>
          <w:p w14:paraId="2DF14738"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0,0001170</w:t>
            </w:r>
          </w:p>
        </w:tc>
        <w:tc>
          <w:tcPr>
            <w:tcW w:w="582" w:type="pct"/>
            <w:tcBorders>
              <w:top w:val="nil"/>
              <w:left w:val="nil"/>
              <w:bottom w:val="single" w:sz="4" w:space="0" w:color="000000"/>
              <w:right w:val="single" w:sz="4" w:space="0" w:color="000000"/>
            </w:tcBorders>
            <w:shd w:val="clear" w:color="000000" w:fill="FFFFFF"/>
            <w:hideMark/>
          </w:tcPr>
          <w:p w14:paraId="1C45F4BB"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0,003620</w:t>
            </w:r>
          </w:p>
        </w:tc>
      </w:tr>
      <w:tr w:rsidR="00911A55" w:rsidRPr="00B61546" w14:paraId="70D5A00E" w14:textId="77777777" w:rsidTr="00911A55">
        <w:trPr>
          <w:trHeight w:val="289"/>
        </w:trPr>
        <w:tc>
          <w:tcPr>
            <w:tcW w:w="3806" w:type="pct"/>
            <w:gridSpan w:val="5"/>
            <w:tcBorders>
              <w:top w:val="single" w:sz="4" w:space="0" w:color="000000"/>
              <w:left w:val="single" w:sz="4" w:space="0" w:color="000000"/>
              <w:bottom w:val="single" w:sz="4" w:space="0" w:color="000000"/>
              <w:right w:val="single" w:sz="4" w:space="0" w:color="000000"/>
            </w:tcBorders>
            <w:shd w:val="clear" w:color="000000" w:fill="FFFFFF"/>
            <w:hideMark/>
          </w:tcPr>
          <w:p w14:paraId="6993899F" w14:textId="77777777" w:rsidR="00911A55" w:rsidRPr="00B61546" w:rsidRDefault="00911A55">
            <w:pPr>
              <w:rPr>
                <w:rFonts w:ascii="Arial" w:hAnsi="Arial" w:cs="Arial"/>
                <w:color w:val="000000"/>
                <w:sz w:val="18"/>
                <w:szCs w:val="18"/>
              </w:rPr>
            </w:pPr>
            <w:r w:rsidRPr="00B61546">
              <w:rPr>
                <w:rFonts w:ascii="Arial" w:hAnsi="Arial" w:cs="Arial"/>
                <w:color w:val="000000"/>
                <w:sz w:val="18"/>
                <w:szCs w:val="18"/>
              </w:rPr>
              <w:t xml:space="preserve">  жидких/газообразных  :   6   </w:t>
            </w:r>
          </w:p>
        </w:tc>
        <w:tc>
          <w:tcPr>
            <w:tcW w:w="612" w:type="pct"/>
            <w:tcBorders>
              <w:top w:val="nil"/>
              <w:left w:val="nil"/>
              <w:bottom w:val="single" w:sz="4" w:space="0" w:color="000000"/>
              <w:right w:val="single" w:sz="4" w:space="0" w:color="000000"/>
            </w:tcBorders>
            <w:shd w:val="clear" w:color="000000" w:fill="FFFFFF"/>
            <w:hideMark/>
          </w:tcPr>
          <w:p w14:paraId="5C139A29"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0,0053680</w:t>
            </w:r>
          </w:p>
        </w:tc>
        <w:tc>
          <w:tcPr>
            <w:tcW w:w="582" w:type="pct"/>
            <w:tcBorders>
              <w:top w:val="nil"/>
              <w:left w:val="nil"/>
              <w:bottom w:val="single" w:sz="4" w:space="0" w:color="000000"/>
              <w:right w:val="single" w:sz="4" w:space="0" w:color="000000"/>
            </w:tcBorders>
            <w:shd w:val="clear" w:color="000000" w:fill="FFFFFF"/>
            <w:hideMark/>
          </w:tcPr>
          <w:p w14:paraId="770E0B54" w14:textId="77777777" w:rsidR="00911A55" w:rsidRPr="00B61546" w:rsidRDefault="00911A55">
            <w:pPr>
              <w:jc w:val="right"/>
              <w:rPr>
                <w:rFonts w:ascii="Arial" w:hAnsi="Arial" w:cs="Arial"/>
                <w:color w:val="000000"/>
                <w:sz w:val="18"/>
                <w:szCs w:val="18"/>
              </w:rPr>
            </w:pPr>
            <w:r w:rsidRPr="00B61546">
              <w:rPr>
                <w:rFonts w:ascii="Arial" w:hAnsi="Arial" w:cs="Arial"/>
                <w:color w:val="000000"/>
                <w:sz w:val="18"/>
                <w:szCs w:val="18"/>
              </w:rPr>
              <w:t>0,169350</w:t>
            </w:r>
          </w:p>
        </w:tc>
      </w:tr>
    </w:tbl>
    <w:p w14:paraId="4E6A33BE" w14:textId="77777777" w:rsidR="00276C4A" w:rsidRPr="00B61546" w:rsidRDefault="00276C4A" w:rsidP="00276C4A">
      <w:pPr>
        <w:spacing w:line="360" w:lineRule="auto"/>
        <w:ind w:firstLine="709"/>
        <w:jc w:val="both"/>
        <w:rPr>
          <w:rFonts w:ascii="Arial" w:hAnsi="Arial" w:cs="Arial"/>
          <w:lang w:eastAsia="en-US"/>
        </w:rPr>
      </w:pPr>
    </w:p>
    <w:p w14:paraId="5B4FE733" w14:textId="77777777" w:rsidR="006425B0" w:rsidRPr="00B61546" w:rsidRDefault="006425B0" w:rsidP="00276C4A">
      <w:pPr>
        <w:spacing w:line="360" w:lineRule="auto"/>
        <w:ind w:firstLine="709"/>
        <w:jc w:val="both"/>
        <w:rPr>
          <w:rFonts w:ascii="Arial" w:hAnsi="Arial" w:cs="Arial"/>
          <w:lang w:eastAsia="en-US"/>
        </w:rPr>
      </w:pPr>
      <w:r w:rsidRPr="00B61546">
        <w:rPr>
          <w:rFonts w:ascii="Arial" w:hAnsi="Arial" w:cs="Arial"/>
          <w:lang w:eastAsia="en-US"/>
        </w:rPr>
        <w:t xml:space="preserve">При эксплуатации проектируемых объектов в атмосферный воздух выделяется 3 наименований загрязняющих веществ в размере </w:t>
      </w:r>
      <w:r w:rsidR="00911A55" w:rsidRPr="00B61546">
        <w:rPr>
          <w:rFonts w:ascii="Arial" w:hAnsi="Arial" w:cs="Arial"/>
          <w:lang w:eastAsia="en-US"/>
        </w:rPr>
        <w:t>0,172970</w:t>
      </w:r>
      <w:r w:rsidRPr="00B61546">
        <w:rPr>
          <w:rFonts w:ascii="Arial" w:hAnsi="Arial" w:cs="Arial"/>
          <w:lang w:eastAsia="en-US"/>
        </w:rPr>
        <w:t xml:space="preserve"> т/год.</w:t>
      </w:r>
    </w:p>
    <w:p w14:paraId="23656DF0" w14:textId="77777777" w:rsidR="009A4F21" w:rsidRPr="00B61546" w:rsidRDefault="009A4F21" w:rsidP="009A4F21">
      <w:pPr>
        <w:spacing w:line="360" w:lineRule="auto"/>
        <w:ind w:firstLine="709"/>
        <w:jc w:val="both"/>
        <w:rPr>
          <w:rFonts w:ascii="Arial" w:hAnsi="Arial" w:cs="Arial"/>
          <w:lang w:eastAsia="en-US"/>
        </w:rPr>
      </w:pPr>
      <w:r w:rsidRPr="00B61546">
        <w:rPr>
          <w:rFonts w:ascii="Arial" w:hAnsi="Arial" w:cs="Arial"/>
          <w:lang w:eastAsia="en-US"/>
        </w:rPr>
        <w:t>Расчёт ожидаемых приземных концентраций загрязняющих веществ выполнен на основании расчетной схемы нормативной методики МРР-2017, с помощью унифицированной программы для ЭВМ - программным комплексом «УПРЗА «Эколог» версия 4.5, разработанной фирмой «Интеграл». Расчёт рассеивания проводились с учётом различных режимов работы источников, с учётом метеорологических характеристик и коэффициентов, определяющих условия рассеивания.</w:t>
      </w:r>
    </w:p>
    <w:p w14:paraId="053764EF" w14:textId="77777777" w:rsidR="009A4F21" w:rsidRPr="00B61546" w:rsidRDefault="009A4F21" w:rsidP="009A4F21">
      <w:pPr>
        <w:spacing w:line="360" w:lineRule="auto"/>
        <w:ind w:firstLine="709"/>
        <w:jc w:val="both"/>
        <w:rPr>
          <w:rFonts w:ascii="Arial" w:hAnsi="Arial" w:cs="Arial"/>
          <w:lang w:eastAsia="en-US"/>
        </w:rPr>
      </w:pPr>
      <w:r w:rsidRPr="00B61546">
        <w:rPr>
          <w:rFonts w:ascii="Arial" w:hAnsi="Arial" w:cs="Arial"/>
          <w:lang w:eastAsia="en-US"/>
        </w:rPr>
        <w:t xml:space="preserve">Расчеты производились для площадки </w:t>
      </w:r>
      <w:r w:rsidR="00130D73" w:rsidRPr="00B61546">
        <w:rPr>
          <w:rFonts w:ascii="Arial" w:hAnsi="Arial" w:cs="Arial"/>
          <w:lang w:eastAsia="en-US"/>
        </w:rPr>
        <w:t xml:space="preserve">шириной </w:t>
      </w:r>
      <w:r w:rsidR="00911A55" w:rsidRPr="00B61546">
        <w:rPr>
          <w:rFonts w:ascii="Arial" w:hAnsi="Arial" w:cs="Arial"/>
          <w:lang w:eastAsia="en-US"/>
        </w:rPr>
        <w:t>110</w:t>
      </w:r>
      <w:r w:rsidR="00130D73" w:rsidRPr="00B61546">
        <w:rPr>
          <w:rFonts w:ascii="Arial" w:hAnsi="Arial" w:cs="Arial"/>
          <w:lang w:eastAsia="en-US"/>
        </w:rPr>
        <w:t xml:space="preserve">00 м </w:t>
      </w:r>
      <w:r w:rsidRPr="00B61546">
        <w:rPr>
          <w:rFonts w:ascii="Arial" w:hAnsi="Arial" w:cs="Arial"/>
          <w:lang w:eastAsia="en-US"/>
        </w:rPr>
        <w:t xml:space="preserve">в прямоугольной области, охватывающей территорию санитарно-защитной зоны (СЗЗ) предприятия, а также прилегающую территорию. Расчет рассеивания представлен в Приложении </w:t>
      </w:r>
      <w:r w:rsidR="00130D73" w:rsidRPr="00B61546">
        <w:rPr>
          <w:rFonts w:ascii="Arial" w:hAnsi="Arial" w:cs="Arial"/>
          <w:lang w:eastAsia="en-US"/>
        </w:rPr>
        <w:t>Д</w:t>
      </w:r>
      <w:r w:rsidRPr="00B61546">
        <w:rPr>
          <w:rFonts w:ascii="Arial" w:hAnsi="Arial" w:cs="Arial"/>
          <w:lang w:eastAsia="en-US"/>
        </w:rPr>
        <w:t xml:space="preserve">. Шаг </w:t>
      </w:r>
      <w:r w:rsidRPr="00B61546">
        <w:rPr>
          <w:rFonts w:ascii="Arial" w:hAnsi="Arial" w:cs="Arial"/>
          <w:lang w:eastAsia="en-US"/>
        </w:rPr>
        <w:lastRenderedPageBreak/>
        <w:t xml:space="preserve">расчетной сетки принят </w:t>
      </w:r>
      <w:r w:rsidR="00911A55" w:rsidRPr="00B61546">
        <w:rPr>
          <w:rFonts w:ascii="Arial" w:hAnsi="Arial" w:cs="Arial"/>
          <w:lang w:eastAsia="en-US"/>
        </w:rPr>
        <w:t>3</w:t>
      </w:r>
      <w:r w:rsidRPr="00B61546">
        <w:rPr>
          <w:rFonts w:ascii="Arial" w:hAnsi="Arial" w:cs="Arial"/>
          <w:lang w:eastAsia="en-US"/>
        </w:rPr>
        <w:t xml:space="preserve">00 м и согласно п.3.3. «Методическое пособие по расчету, нормированию и контролю выбросов загрязняющих веществ в атмосферный воздух» не превышает размеры СЗЗ. </w:t>
      </w:r>
    </w:p>
    <w:p w14:paraId="3927E902" w14:textId="77777777" w:rsidR="009A4F21" w:rsidRPr="00B61546" w:rsidRDefault="009A4F21" w:rsidP="009A4F21">
      <w:pPr>
        <w:spacing w:line="360" w:lineRule="auto"/>
        <w:ind w:firstLine="709"/>
        <w:jc w:val="both"/>
        <w:rPr>
          <w:rFonts w:ascii="Arial" w:hAnsi="Arial" w:cs="Arial"/>
          <w:lang w:eastAsia="en-US"/>
        </w:rPr>
      </w:pPr>
      <w:r w:rsidRPr="00B61546">
        <w:rPr>
          <w:rFonts w:ascii="Arial" w:hAnsi="Arial" w:cs="Arial"/>
          <w:lang w:eastAsia="en-US"/>
        </w:rPr>
        <w:t>В каждой расчетной точке рассчитывалась максимальная по величине скорости и направлению ветра концентрация примеси. При расчетах производился перебор направлений и скоростей ветра в соответствии с требованиями МРР-2017 по алгоритму уточненного перебора скоростей ветра, заложенному в программу "Эколог" и одобренному ГГО им. А. И. Воейкова. Шаг по углу перебора направлений ветра был принят равным 1. При проведении расчетов был задан параметр целесообразности расчетов, согласно «Методическому пособию по расчету, нормированию и контролю выбросов загрязняющих веществ в атмосферный воздух» равный 0,01.</w:t>
      </w:r>
    </w:p>
    <w:p w14:paraId="4B22D6CE"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Расчет рассеивания максимальных приземных концентраций</w:t>
      </w:r>
      <w:r w:rsidR="00D21DFD" w:rsidRPr="00B61546">
        <w:rPr>
          <w:rFonts w:ascii="Arial" w:hAnsi="Arial" w:cs="Arial"/>
          <w:lang w:eastAsia="en-US"/>
        </w:rPr>
        <w:t xml:space="preserve"> при эксплуатации </w:t>
      </w:r>
      <w:r w:rsidRPr="00B61546">
        <w:rPr>
          <w:rFonts w:ascii="Arial" w:hAnsi="Arial" w:cs="Arial"/>
          <w:lang w:eastAsia="en-US"/>
        </w:rPr>
        <w:t xml:space="preserve">в расчетных точках на границе </w:t>
      </w:r>
      <w:r w:rsidR="006425B0" w:rsidRPr="00B61546">
        <w:rPr>
          <w:rFonts w:ascii="Arial" w:hAnsi="Arial" w:cs="Arial"/>
          <w:lang w:eastAsia="en-US"/>
        </w:rPr>
        <w:t xml:space="preserve">СЗЗ, </w:t>
      </w:r>
      <w:r w:rsidRPr="00B61546">
        <w:rPr>
          <w:rFonts w:ascii="Arial" w:hAnsi="Arial" w:cs="Arial"/>
          <w:lang w:eastAsia="en-US"/>
        </w:rPr>
        <w:t>жилой</w:t>
      </w:r>
      <w:r w:rsidR="006425B0" w:rsidRPr="00B61546">
        <w:rPr>
          <w:rFonts w:ascii="Arial" w:hAnsi="Arial" w:cs="Arial"/>
          <w:lang w:eastAsia="en-US"/>
        </w:rPr>
        <w:t xml:space="preserve"> и производственной</w:t>
      </w:r>
      <w:r w:rsidRPr="00B61546">
        <w:rPr>
          <w:rFonts w:ascii="Arial" w:hAnsi="Arial" w:cs="Arial"/>
          <w:lang w:eastAsia="en-US"/>
        </w:rPr>
        <w:t xml:space="preserve"> зон</w:t>
      </w:r>
      <w:r w:rsidR="006425B0" w:rsidRPr="00B61546">
        <w:rPr>
          <w:rFonts w:ascii="Arial" w:hAnsi="Arial" w:cs="Arial"/>
          <w:lang w:eastAsia="en-US"/>
        </w:rPr>
        <w:t>,</w:t>
      </w:r>
      <w:r w:rsidRPr="00B61546">
        <w:rPr>
          <w:rFonts w:ascii="Arial" w:hAnsi="Arial" w:cs="Arial"/>
          <w:lang w:eastAsia="en-US"/>
        </w:rPr>
        <w:t xml:space="preserve"> показал, что концентрации по всем веществам менее 0,1 ПДК (расчет нецелесообразен по всем веществам), расчет рассеивания приведен в приложении Д.</w:t>
      </w:r>
    </w:p>
    <w:p w14:paraId="129777F4" w14:textId="77777777" w:rsidR="00DD0B88" w:rsidRPr="00B61546" w:rsidRDefault="00DD0B88" w:rsidP="00DD0B88">
      <w:pPr>
        <w:spacing w:line="360" w:lineRule="auto"/>
        <w:ind w:firstLine="709"/>
        <w:jc w:val="both"/>
        <w:rPr>
          <w:rFonts w:ascii="Arial" w:hAnsi="Arial" w:cs="Arial"/>
          <w:lang w:eastAsia="en-US"/>
        </w:rPr>
      </w:pPr>
      <w:r w:rsidRPr="00B61546">
        <w:rPr>
          <w:rFonts w:ascii="Arial" w:hAnsi="Arial" w:cs="Arial"/>
          <w:lang w:eastAsia="en-US"/>
        </w:rPr>
        <w:t xml:space="preserve">Результаты расчетов свидетельствуют о соблюдении гигиенических нормативов </w:t>
      </w:r>
      <w:r w:rsidR="00314364" w:rsidRPr="00B61546">
        <w:rPr>
          <w:rFonts w:ascii="Arial" w:hAnsi="Arial" w:cs="Arial"/>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r w:rsidRPr="00B61546">
        <w:rPr>
          <w:rFonts w:ascii="Arial" w:hAnsi="Arial" w:cs="Arial"/>
          <w:lang w:eastAsia="en-US"/>
        </w:rPr>
        <w:t xml:space="preserve"> качества атмосферного воздуха населенных мест по всем веществам, выбрасываемым источниками рассматриваемого объекта.</w:t>
      </w:r>
    </w:p>
    <w:p w14:paraId="57E17A52" w14:textId="77777777" w:rsidR="00DD0B88" w:rsidRPr="00B61546" w:rsidRDefault="00DD0B88" w:rsidP="00DD0B88">
      <w:pPr>
        <w:spacing w:line="360" w:lineRule="auto"/>
        <w:ind w:firstLine="709"/>
        <w:jc w:val="both"/>
        <w:rPr>
          <w:rFonts w:ascii="Arial" w:hAnsi="Arial" w:cs="Arial"/>
          <w:lang w:eastAsia="en-US"/>
        </w:rPr>
      </w:pPr>
      <w:r w:rsidRPr="00B61546">
        <w:rPr>
          <w:rFonts w:ascii="Arial" w:hAnsi="Arial" w:cs="Arial"/>
          <w:lang w:eastAsia="en-US"/>
        </w:rPr>
        <w:t>На основании проведённых расчётов загрязнения атмосферы можно сделать вывод, что эксплуатация проектируемого объекта будет оказывать допустимое влияние на состояние атмосферного воздуха в районе расположения проектируемой площадки. Негативное воздействие данной площадки на атмосферный воздух на границе СЗЗ будет находится в пределах допустимого, что не противоречит п.3.1.6; 3.1.7 СанПиН 2.1.6.1032-01 «Гигиенические требования к обеспечению качества атмосферного воздуха населённых мест».</w:t>
      </w:r>
    </w:p>
    <w:p w14:paraId="001E7BDA" w14:textId="77777777" w:rsidR="00276C4A" w:rsidRPr="00B61546" w:rsidRDefault="00276C4A" w:rsidP="00276C4A">
      <w:pPr>
        <w:spacing w:line="360" w:lineRule="auto"/>
        <w:ind w:firstLine="709"/>
        <w:jc w:val="both"/>
        <w:rPr>
          <w:rFonts w:ascii="Arial" w:hAnsi="Arial" w:cs="Arial"/>
          <w:lang w:eastAsia="en-US"/>
        </w:rPr>
      </w:pPr>
      <w:r w:rsidRPr="00B61546">
        <w:rPr>
          <w:rFonts w:ascii="Arial" w:hAnsi="Arial" w:cs="Arial"/>
          <w:lang w:eastAsia="en-US"/>
        </w:rPr>
        <w:t>Параметры источников выбросов при эксплуатации представлены в таблице 4.4.</w:t>
      </w:r>
    </w:p>
    <w:p w14:paraId="2C82086D" w14:textId="77777777" w:rsidR="00276C4A" w:rsidRPr="00B61546" w:rsidRDefault="00276C4A" w:rsidP="001D1267">
      <w:pPr>
        <w:spacing w:line="360" w:lineRule="auto"/>
        <w:ind w:firstLine="709"/>
        <w:jc w:val="both"/>
        <w:rPr>
          <w:rFonts w:ascii="Arial" w:hAnsi="Arial" w:cs="Arial"/>
          <w:lang w:eastAsia="en-US"/>
        </w:rPr>
      </w:pPr>
    </w:p>
    <w:p w14:paraId="138A1A37" w14:textId="77777777" w:rsidR="00276C4A" w:rsidRPr="00B61546" w:rsidRDefault="00276C4A" w:rsidP="001D1267">
      <w:pPr>
        <w:spacing w:line="360" w:lineRule="auto"/>
        <w:ind w:firstLine="709"/>
        <w:jc w:val="both"/>
        <w:rPr>
          <w:rFonts w:ascii="Arial" w:hAnsi="Arial" w:cs="Arial"/>
          <w:lang w:eastAsia="en-US"/>
        </w:rPr>
      </w:pPr>
    </w:p>
    <w:p w14:paraId="341C5EF6" w14:textId="77777777" w:rsidR="004B3571" w:rsidRPr="00B61546" w:rsidRDefault="004B3571" w:rsidP="001D1267">
      <w:pPr>
        <w:spacing w:line="360" w:lineRule="auto"/>
        <w:ind w:firstLine="709"/>
        <w:jc w:val="both"/>
        <w:rPr>
          <w:rFonts w:ascii="Arial" w:hAnsi="Arial" w:cs="Arial"/>
          <w:lang w:eastAsia="en-US"/>
        </w:rPr>
        <w:sectPr w:rsidR="004B3571" w:rsidRPr="00B61546" w:rsidSect="0065754B">
          <w:headerReference w:type="default" r:id="rId25"/>
          <w:footerReference w:type="default" r:id="rId26"/>
          <w:pgSz w:w="11906" w:h="16838" w:code="9"/>
          <w:pgMar w:top="851" w:right="567" w:bottom="1276" w:left="1418" w:header="391" w:footer="516" w:gutter="0"/>
          <w:pgNumType w:start="3"/>
          <w:cols w:space="708"/>
          <w:docGrid w:linePitch="360"/>
        </w:sectPr>
      </w:pPr>
    </w:p>
    <w:p w14:paraId="3F73D8F0" w14:textId="77777777" w:rsidR="004B3571" w:rsidRPr="00B61546" w:rsidRDefault="004B3571" w:rsidP="004672D6">
      <w:pPr>
        <w:spacing w:line="360" w:lineRule="auto"/>
        <w:ind w:firstLine="709"/>
        <w:jc w:val="both"/>
        <w:rPr>
          <w:rFonts w:ascii="Arial" w:hAnsi="Arial" w:cs="Arial"/>
          <w:lang w:eastAsia="en-US"/>
        </w:rPr>
      </w:pPr>
    </w:p>
    <w:p w14:paraId="5A56334C" w14:textId="77777777" w:rsidR="00B72FF5" w:rsidRPr="00B61546" w:rsidRDefault="00B72FF5" w:rsidP="00B72FF5">
      <w:pPr>
        <w:spacing w:line="360" w:lineRule="auto"/>
        <w:ind w:firstLine="709"/>
        <w:jc w:val="both"/>
        <w:rPr>
          <w:rFonts w:ascii="Arial" w:hAnsi="Arial" w:cs="Arial"/>
          <w:lang w:eastAsia="en-US"/>
        </w:rPr>
      </w:pPr>
      <w:r w:rsidRPr="00B61546">
        <w:rPr>
          <w:rFonts w:ascii="Arial" w:hAnsi="Arial" w:cs="Arial"/>
          <w:lang w:eastAsia="en-US"/>
        </w:rPr>
        <w:t>Таблица 4.3 – Параметры загрязняющих веществ в период строительства от источников</w:t>
      </w:r>
    </w:p>
    <w:tbl>
      <w:tblPr>
        <w:tblW w:w="5000" w:type="pct"/>
        <w:tblLook w:val="04A0" w:firstRow="1" w:lastRow="0" w:firstColumn="1" w:lastColumn="0" w:noHBand="0" w:noVBand="1"/>
      </w:tblPr>
      <w:tblGrid>
        <w:gridCol w:w="1234"/>
        <w:gridCol w:w="985"/>
        <w:gridCol w:w="885"/>
        <w:gridCol w:w="784"/>
        <w:gridCol w:w="885"/>
        <w:gridCol w:w="793"/>
        <w:gridCol w:w="798"/>
        <w:gridCol w:w="810"/>
        <w:gridCol w:w="1090"/>
        <w:gridCol w:w="494"/>
        <w:gridCol w:w="494"/>
        <w:gridCol w:w="494"/>
        <w:gridCol w:w="494"/>
        <w:gridCol w:w="885"/>
        <w:gridCol w:w="533"/>
        <w:gridCol w:w="1344"/>
        <w:gridCol w:w="889"/>
        <w:gridCol w:w="810"/>
      </w:tblGrid>
      <w:tr w:rsidR="00271AE3" w:rsidRPr="00B61546" w14:paraId="219E3C43" w14:textId="77777777" w:rsidTr="00271AE3">
        <w:trPr>
          <w:trHeight w:val="544"/>
        </w:trPr>
        <w:tc>
          <w:tcPr>
            <w:tcW w:w="42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7FAC8B8"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Наименование источника выброса загрязняющих веществ</w:t>
            </w:r>
          </w:p>
        </w:tc>
        <w:tc>
          <w:tcPr>
            <w:tcW w:w="335"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AF31A14"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Количество источников под одним номером</w:t>
            </w:r>
          </w:p>
        </w:tc>
        <w:tc>
          <w:tcPr>
            <w:tcW w:w="30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B3C45EF"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Номер источника выброса</w:t>
            </w:r>
          </w:p>
        </w:tc>
        <w:tc>
          <w:tcPr>
            <w:tcW w:w="26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253C567"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Номер режима (стадии) выброса</w:t>
            </w:r>
          </w:p>
        </w:tc>
        <w:tc>
          <w:tcPr>
            <w:tcW w:w="30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2C8E99E"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Высота источника выброса (м)</w:t>
            </w:r>
          </w:p>
        </w:tc>
        <w:tc>
          <w:tcPr>
            <w:tcW w:w="270"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0B72D23"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Диаметр устья трубы (м)</w:t>
            </w:r>
          </w:p>
        </w:tc>
        <w:tc>
          <w:tcPr>
            <w:tcW w:w="918"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7E4B7047"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Параметры газовоздушной смеси на выходе из источника выброса</w:t>
            </w:r>
          </w:p>
        </w:tc>
        <w:tc>
          <w:tcPr>
            <w:tcW w:w="672" w:type="pct"/>
            <w:gridSpan w:val="4"/>
            <w:tcBorders>
              <w:top w:val="single" w:sz="4" w:space="0" w:color="000000"/>
              <w:left w:val="nil"/>
              <w:bottom w:val="single" w:sz="4" w:space="0" w:color="000000"/>
              <w:right w:val="single" w:sz="4" w:space="0" w:color="000000"/>
            </w:tcBorders>
            <w:shd w:val="clear" w:color="000000" w:fill="FFFFFF"/>
            <w:vAlign w:val="center"/>
            <w:hideMark/>
          </w:tcPr>
          <w:p w14:paraId="2F1F487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Координаты на карте схеме (м)</w:t>
            </w:r>
          </w:p>
        </w:tc>
        <w:tc>
          <w:tcPr>
            <w:tcW w:w="30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E2B834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xml:space="preserve">Ширина </w:t>
            </w:r>
            <w:proofErr w:type="spellStart"/>
            <w:r w:rsidRPr="00B61546">
              <w:rPr>
                <w:rFonts w:ascii="Arial" w:hAnsi="Arial" w:cs="Arial"/>
                <w:color w:val="000000"/>
                <w:sz w:val="16"/>
                <w:szCs w:val="16"/>
              </w:rPr>
              <w:t>площад</w:t>
            </w:r>
            <w:proofErr w:type="spellEnd"/>
            <w:r w:rsidRPr="00B61546">
              <w:rPr>
                <w:rFonts w:ascii="Arial" w:hAnsi="Arial" w:cs="Arial"/>
                <w:color w:val="000000"/>
                <w:sz w:val="16"/>
                <w:szCs w:val="16"/>
              </w:rPr>
              <w:t xml:space="preserve">- </w:t>
            </w:r>
            <w:proofErr w:type="spellStart"/>
            <w:r w:rsidRPr="00B61546">
              <w:rPr>
                <w:rFonts w:ascii="Arial" w:hAnsi="Arial" w:cs="Arial"/>
                <w:color w:val="000000"/>
                <w:sz w:val="16"/>
                <w:szCs w:val="16"/>
              </w:rPr>
              <w:t>ного</w:t>
            </w:r>
            <w:proofErr w:type="spellEnd"/>
            <w:r w:rsidRPr="00B61546">
              <w:rPr>
                <w:rFonts w:ascii="Arial" w:hAnsi="Arial" w:cs="Arial"/>
                <w:color w:val="000000"/>
                <w:sz w:val="16"/>
                <w:szCs w:val="16"/>
              </w:rPr>
              <w:t xml:space="preserve"> источника (м)</w:t>
            </w:r>
          </w:p>
        </w:tc>
        <w:tc>
          <w:tcPr>
            <w:tcW w:w="638"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4658EFC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Загрязняющее вещество</w:t>
            </w:r>
          </w:p>
        </w:tc>
        <w:tc>
          <w:tcPr>
            <w:tcW w:w="578"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5CF4423E"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Выбросы загрязняющих веществ</w:t>
            </w:r>
          </w:p>
        </w:tc>
      </w:tr>
      <w:tr w:rsidR="00271AE3" w:rsidRPr="00B61546" w14:paraId="4B078B81" w14:textId="77777777" w:rsidTr="00271AE3">
        <w:trPr>
          <w:trHeight w:val="709"/>
        </w:trPr>
        <w:tc>
          <w:tcPr>
            <w:tcW w:w="420" w:type="pct"/>
            <w:vMerge/>
            <w:tcBorders>
              <w:top w:val="single" w:sz="4" w:space="0" w:color="000000"/>
              <w:left w:val="single" w:sz="4" w:space="0" w:color="000000"/>
              <w:bottom w:val="single" w:sz="4" w:space="0" w:color="000000"/>
              <w:right w:val="single" w:sz="4" w:space="0" w:color="000000"/>
            </w:tcBorders>
            <w:vAlign w:val="center"/>
            <w:hideMark/>
          </w:tcPr>
          <w:p w14:paraId="4E7A93DB" w14:textId="77777777" w:rsidR="00271AE3" w:rsidRPr="00B61546" w:rsidRDefault="00271AE3" w:rsidP="00271AE3">
            <w:pPr>
              <w:rPr>
                <w:rFonts w:ascii="Arial" w:hAnsi="Arial" w:cs="Arial"/>
                <w:color w:val="000000"/>
                <w:sz w:val="16"/>
                <w:szCs w:val="16"/>
              </w:rPr>
            </w:pPr>
          </w:p>
        </w:tc>
        <w:tc>
          <w:tcPr>
            <w:tcW w:w="335" w:type="pct"/>
            <w:vMerge/>
            <w:tcBorders>
              <w:top w:val="single" w:sz="4" w:space="0" w:color="000000"/>
              <w:left w:val="single" w:sz="4" w:space="0" w:color="000000"/>
              <w:bottom w:val="single" w:sz="4" w:space="0" w:color="000000"/>
              <w:right w:val="single" w:sz="4" w:space="0" w:color="000000"/>
            </w:tcBorders>
            <w:vAlign w:val="center"/>
            <w:hideMark/>
          </w:tcPr>
          <w:p w14:paraId="4F871744" w14:textId="77777777" w:rsidR="00271AE3" w:rsidRPr="00B61546" w:rsidRDefault="00271AE3" w:rsidP="00271AE3">
            <w:pPr>
              <w:rPr>
                <w:rFonts w:ascii="Arial" w:hAnsi="Arial" w:cs="Arial"/>
                <w:color w:val="000000"/>
                <w:sz w:val="16"/>
                <w:szCs w:val="16"/>
              </w:rPr>
            </w:pPr>
          </w:p>
        </w:tc>
        <w:tc>
          <w:tcPr>
            <w:tcW w:w="301" w:type="pct"/>
            <w:vMerge/>
            <w:tcBorders>
              <w:top w:val="single" w:sz="4" w:space="0" w:color="000000"/>
              <w:left w:val="single" w:sz="4" w:space="0" w:color="000000"/>
              <w:bottom w:val="single" w:sz="4" w:space="0" w:color="000000"/>
              <w:right w:val="single" w:sz="4" w:space="0" w:color="000000"/>
            </w:tcBorders>
            <w:vAlign w:val="center"/>
            <w:hideMark/>
          </w:tcPr>
          <w:p w14:paraId="0C947C53" w14:textId="77777777" w:rsidR="00271AE3" w:rsidRPr="00B61546" w:rsidRDefault="00271AE3" w:rsidP="00271AE3">
            <w:pPr>
              <w:rPr>
                <w:rFonts w:ascii="Arial" w:hAnsi="Arial" w:cs="Arial"/>
                <w:color w:val="000000"/>
                <w:sz w:val="16"/>
                <w:szCs w:val="16"/>
              </w:rPr>
            </w:pPr>
          </w:p>
        </w:tc>
        <w:tc>
          <w:tcPr>
            <w:tcW w:w="267" w:type="pct"/>
            <w:vMerge/>
            <w:tcBorders>
              <w:top w:val="single" w:sz="4" w:space="0" w:color="000000"/>
              <w:left w:val="single" w:sz="4" w:space="0" w:color="000000"/>
              <w:bottom w:val="single" w:sz="4" w:space="0" w:color="000000"/>
              <w:right w:val="single" w:sz="4" w:space="0" w:color="000000"/>
            </w:tcBorders>
            <w:vAlign w:val="center"/>
            <w:hideMark/>
          </w:tcPr>
          <w:p w14:paraId="37722FDB" w14:textId="77777777" w:rsidR="00271AE3" w:rsidRPr="00B61546" w:rsidRDefault="00271AE3" w:rsidP="00271AE3">
            <w:pPr>
              <w:rPr>
                <w:rFonts w:ascii="Arial" w:hAnsi="Arial" w:cs="Arial"/>
                <w:color w:val="000000"/>
                <w:sz w:val="16"/>
                <w:szCs w:val="16"/>
              </w:rPr>
            </w:pPr>
          </w:p>
        </w:tc>
        <w:tc>
          <w:tcPr>
            <w:tcW w:w="301" w:type="pct"/>
            <w:vMerge/>
            <w:tcBorders>
              <w:top w:val="single" w:sz="4" w:space="0" w:color="000000"/>
              <w:left w:val="single" w:sz="4" w:space="0" w:color="000000"/>
              <w:bottom w:val="single" w:sz="4" w:space="0" w:color="000000"/>
              <w:right w:val="single" w:sz="4" w:space="0" w:color="000000"/>
            </w:tcBorders>
            <w:vAlign w:val="center"/>
            <w:hideMark/>
          </w:tcPr>
          <w:p w14:paraId="32A2A4C6" w14:textId="77777777" w:rsidR="00271AE3" w:rsidRPr="00B61546" w:rsidRDefault="00271AE3" w:rsidP="00271AE3">
            <w:pPr>
              <w:rPr>
                <w:rFonts w:ascii="Arial" w:hAnsi="Arial" w:cs="Arial"/>
                <w:color w:val="000000"/>
                <w:sz w:val="16"/>
                <w:szCs w:val="16"/>
              </w:rPr>
            </w:pPr>
          </w:p>
        </w:tc>
        <w:tc>
          <w:tcPr>
            <w:tcW w:w="270" w:type="pct"/>
            <w:vMerge/>
            <w:tcBorders>
              <w:top w:val="single" w:sz="4" w:space="0" w:color="000000"/>
              <w:left w:val="single" w:sz="4" w:space="0" w:color="000000"/>
              <w:bottom w:val="single" w:sz="4" w:space="0" w:color="000000"/>
              <w:right w:val="single" w:sz="4" w:space="0" w:color="000000"/>
            </w:tcBorders>
            <w:vAlign w:val="center"/>
            <w:hideMark/>
          </w:tcPr>
          <w:p w14:paraId="24980CF5" w14:textId="77777777" w:rsidR="00271AE3" w:rsidRPr="00B61546" w:rsidRDefault="00271AE3" w:rsidP="00271AE3">
            <w:pPr>
              <w:rPr>
                <w:rFonts w:ascii="Arial" w:hAnsi="Arial" w:cs="Arial"/>
                <w:color w:val="000000"/>
                <w:sz w:val="16"/>
                <w:szCs w:val="16"/>
              </w:rPr>
            </w:pPr>
          </w:p>
        </w:tc>
        <w:tc>
          <w:tcPr>
            <w:tcW w:w="271" w:type="pct"/>
            <w:tcBorders>
              <w:top w:val="nil"/>
              <w:left w:val="nil"/>
              <w:bottom w:val="single" w:sz="4" w:space="0" w:color="000000"/>
              <w:right w:val="single" w:sz="4" w:space="0" w:color="000000"/>
            </w:tcBorders>
            <w:shd w:val="clear" w:color="000000" w:fill="FFFFFF"/>
            <w:vAlign w:val="center"/>
            <w:hideMark/>
          </w:tcPr>
          <w:p w14:paraId="7835E25A"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скорость (м/с)</w:t>
            </w:r>
          </w:p>
        </w:tc>
        <w:tc>
          <w:tcPr>
            <w:tcW w:w="275" w:type="pct"/>
            <w:tcBorders>
              <w:top w:val="nil"/>
              <w:left w:val="nil"/>
              <w:bottom w:val="single" w:sz="4" w:space="0" w:color="000000"/>
              <w:right w:val="single" w:sz="4" w:space="0" w:color="000000"/>
            </w:tcBorders>
            <w:shd w:val="clear" w:color="000000" w:fill="FFFFFF"/>
            <w:vAlign w:val="center"/>
            <w:hideMark/>
          </w:tcPr>
          <w:p w14:paraId="46397E3F"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Объем на 1 трубу (м3/с)</w:t>
            </w:r>
          </w:p>
        </w:tc>
        <w:tc>
          <w:tcPr>
            <w:tcW w:w="371" w:type="pct"/>
            <w:tcBorders>
              <w:top w:val="nil"/>
              <w:left w:val="nil"/>
              <w:bottom w:val="single" w:sz="4" w:space="0" w:color="000000"/>
              <w:right w:val="single" w:sz="4" w:space="0" w:color="000000"/>
            </w:tcBorders>
            <w:shd w:val="clear" w:color="000000" w:fill="FFFFFF"/>
            <w:vAlign w:val="center"/>
            <w:hideMark/>
          </w:tcPr>
          <w:p w14:paraId="26AD11ED"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Температура (</w:t>
            </w:r>
            <w:proofErr w:type="spellStart"/>
            <w:r w:rsidRPr="00B61546">
              <w:rPr>
                <w:rFonts w:ascii="Arial" w:hAnsi="Arial" w:cs="Arial"/>
                <w:color w:val="000000"/>
                <w:sz w:val="16"/>
                <w:szCs w:val="16"/>
              </w:rPr>
              <w:t>гр.С</w:t>
            </w:r>
            <w:proofErr w:type="spellEnd"/>
            <w:r w:rsidRPr="00B61546">
              <w:rPr>
                <w:rFonts w:ascii="Arial" w:hAnsi="Arial" w:cs="Arial"/>
                <w:color w:val="000000"/>
                <w:sz w:val="16"/>
                <w:szCs w:val="16"/>
              </w:rPr>
              <w:t>)</w:t>
            </w:r>
          </w:p>
        </w:tc>
        <w:tc>
          <w:tcPr>
            <w:tcW w:w="168" w:type="pct"/>
            <w:tcBorders>
              <w:top w:val="nil"/>
              <w:left w:val="nil"/>
              <w:bottom w:val="single" w:sz="4" w:space="0" w:color="000000"/>
              <w:right w:val="single" w:sz="4" w:space="0" w:color="000000"/>
            </w:tcBorders>
            <w:shd w:val="clear" w:color="000000" w:fill="FFFFFF"/>
            <w:vAlign w:val="center"/>
            <w:hideMark/>
          </w:tcPr>
          <w:p w14:paraId="58957F2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X1</w:t>
            </w:r>
          </w:p>
        </w:tc>
        <w:tc>
          <w:tcPr>
            <w:tcW w:w="168" w:type="pct"/>
            <w:tcBorders>
              <w:top w:val="nil"/>
              <w:left w:val="nil"/>
              <w:bottom w:val="single" w:sz="4" w:space="0" w:color="000000"/>
              <w:right w:val="single" w:sz="4" w:space="0" w:color="000000"/>
            </w:tcBorders>
            <w:shd w:val="clear" w:color="000000" w:fill="FFFFFF"/>
            <w:vAlign w:val="center"/>
            <w:hideMark/>
          </w:tcPr>
          <w:p w14:paraId="7A3C9F29"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Y1</w:t>
            </w:r>
          </w:p>
        </w:tc>
        <w:tc>
          <w:tcPr>
            <w:tcW w:w="168" w:type="pct"/>
            <w:tcBorders>
              <w:top w:val="nil"/>
              <w:left w:val="nil"/>
              <w:bottom w:val="single" w:sz="4" w:space="0" w:color="000000"/>
              <w:right w:val="single" w:sz="4" w:space="0" w:color="000000"/>
            </w:tcBorders>
            <w:shd w:val="clear" w:color="000000" w:fill="FFFFFF"/>
            <w:vAlign w:val="center"/>
            <w:hideMark/>
          </w:tcPr>
          <w:p w14:paraId="02B2E27B"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X2</w:t>
            </w:r>
          </w:p>
        </w:tc>
        <w:tc>
          <w:tcPr>
            <w:tcW w:w="168" w:type="pct"/>
            <w:tcBorders>
              <w:top w:val="nil"/>
              <w:left w:val="nil"/>
              <w:bottom w:val="single" w:sz="4" w:space="0" w:color="000000"/>
              <w:right w:val="single" w:sz="4" w:space="0" w:color="000000"/>
            </w:tcBorders>
            <w:shd w:val="clear" w:color="000000" w:fill="FFFFFF"/>
            <w:vAlign w:val="center"/>
            <w:hideMark/>
          </w:tcPr>
          <w:p w14:paraId="23A7427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Y2</w:t>
            </w:r>
          </w:p>
        </w:tc>
        <w:tc>
          <w:tcPr>
            <w:tcW w:w="301" w:type="pct"/>
            <w:vMerge/>
            <w:tcBorders>
              <w:top w:val="single" w:sz="4" w:space="0" w:color="000000"/>
              <w:left w:val="single" w:sz="4" w:space="0" w:color="000000"/>
              <w:bottom w:val="single" w:sz="4" w:space="0" w:color="000000"/>
              <w:right w:val="single" w:sz="4" w:space="0" w:color="000000"/>
            </w:tcBorders>
            <w:vAlign w:val="center"/>
            <w:hideMark/>
          </w:tcPr>
          <w:p w14:paraId="62AD37B4" w14:textId="77777777" w:rsidR="00271AE3" w:rsidRPr="00B61546" w:rsidRDefault="00271AE3" w:rsidP="00271AE3">
            <w:pPr>
              <w:rPr>
                <w:rFonts w:ascii="Arial" w:hAnsi="Arial" w:cs="Arial"/>
                <w:color w:val="000000"/>
                <w:sz w:val="16"/>
                <w:szCs w:val="16"/>
              </w:rPr>
            </w:pPr>
          </w:p>
        </w:tc>
        <w:tc>
          <w:tcPr>
            <w:tcW w:w="181" w:type="pct"/>
            <w:tcBorders>
              <w:top w:val="nil"/>
              <w:left w:val="nil"/>
              <w:bottom w:val="single" w:sz="4" w:space="0" w:color="000000"/>
              <w:right w:val="single" w:sz="4" w:space="0" w:color="000000"/>
            </w:tcBorders>
            <w:shd w:val="clear" w:color="000000" w:fill="FFFFFF"/>
            <w:vAlign w:val="center"/>
            <w:hideMark/>
          </w:tcPr>
          <w:p w14:paraId="2A3EE3E3"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код</w:t>
            </w:r>
          </w:p>
        </w:tc>
        <w:tc>
          <w:tcPr>
            <w:tcW w:w="457" w:type="pct"/>
            <w:tcBorders>
              <w:top w:val="nil"/>
              <w:left w:val="nil"/>
              <w:bottom w:val="single" w:sz="4" w:space="0" w:color="000000"/>
              <w:right w:val="single" w:sz="4" w:space="0" w:color="000000"/>
            </w:tcBorders>
            <w:shd w:val="clear" w:color="000000" w:fill="FFFFFF"/>
            <w:vAlign w:val="center"/>
            <w:hideMark/>
          </w:tcPr>
          <w:p w14:paraId="49B939BB"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наименование</w:t>
            </w:r>
          </w:p>
        </w:tc>
        <w:tc>
          <w:tcPr>
            <w:tcW w:w="302" w:type="pct"/>
            <w:tcBorders>
              <w:top w:val="nil"/>
              <w:left w:val="nil"/>
              <w:bottom w:val="single" w:sz="4" w:space="0" w:color="000000"/>
              <w:right w:val="single" w:sz="4" w:space="0" w:color="000000"/>
            </w:tcBorders>
            <w:shd w:val="clear" w:color="000000" w:fill="FFFFFF"/>
            <w:vAlign w:val="center"/>
            <w:hideMark/>
          </w:tcPr>
          <w:p w14:paraId="61E89299"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г/с</w:t>
            </w:r>
          </w:p>
        </w:tc>
        <w:tc>
          <w:tcPr>
            <w:tcW w:w="275" w:type="pct"/>
            <w:tcBorders>
              <w:top w:val="nil"/>
              <w:left w:val="nil"/>
              <w:bottom w:val="single" w:sz="4" w:space="0" w:color="000000"/>
              <w:right w:val="single" w:sz="4" w:space="0" w:color="000000"/>
            </w:tcBorders>
            <w:shd w:val="clear" w:color="000000" w:fill="FFFFFF"/>
            <w:vAlign w:val="center"/>
            <w:hideMark/>
          </w:tcPr>
          <w:p w14:paraId="324CE55A"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т/год</w:t>
            </w:r>
          </w:p>
        </w:tc>
      </w:tr>
      <w:tr w:rsidR="00271AE3" w:rsidRPr="00B61546" w14:paraId="29A97E56"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7B7FBD9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ДЭС</w:t>
            </w:r>
          </w:p>
        </w:tc>
        <w:tc>
          <w:tcPr>
            <w:tcW w:w="335" w:type="pct"/>
            <w:tcBorders>
              <w:top w:val="nil"/>
              <w:left w:val="nil"/>
              <w:bottom w:val="single" w:sz="4" w:space="0" w:color="000000"/>
              <w:right w:val="single" w:sz="4" w:space="0" w:color="000000"/>
            </w:tcBorders>
            <w:shd w:val="clear" w:color="000000" w:fill="FFFFFF"/>
            <w:hideMark/>
          </w:tcPr>
          <w:p w14:paraId="6E9908A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7FED842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5501</w:t>
            </w:r>
          </w:p>
        </w:tc>
        <w:tc>
          <w:tcPr>
            <w:tcW w:w="267" w:type="pct"/>
            <w:tcBorders>
              <w:top w:val="nil"/>
              <w:left w:val="nil"/>
              <w:bottom w:val="single" w:sz="4" w:space="0" w:color="000000"/>
              <w:right w:val="single" w:sz="4" w:space="0" w:color="000000"/>
            </w:tcBorders>
            <w:shd w:val="clear" w:color="000000" w:fill="FFFFFF"/>
            <w:hideMark/>
          </w:tcPr>
          <w:p w14:paraId="55F46AE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1CB6989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2,30</w:t>
            </w:r>
          </w:p>
        </w:tc>
        <w:tc>
          <w:tcPr>
            <w:tcW w:w="270" w:type="pct"/>
            <w:tcBorders>
              <w:top w:val="nil"/>
              <w:left w:val="nil"/>
              <w:bottom w:val="single" w:sz="4" w:space="0" w:color="000000"/>
              <w:right w:val="single" w:sz="4" w:space="0" w:color="000000"/>
            </w:tcBorders>
            <w:shd w:val="clear" w:color="000000" w:fill="FFFFFF"/>
            <w:hideMark/>
          </w:tcPr>
          <w:p w14:paraId="240946F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0,15</w:t>
            </w:r>
          </w:p>
        </w:tc>
        <w:tc>
          <w:tcPr>
            <w:tcW w:w="271" w:type="pct"/>
            <w:tcBorders>
              <w:top w:val="nil"/>
              <w:left w:val="nil"/>
              <w:bottom w:val="single" w:sz="4" w:space="0" w:color="000000"/>
              <w:right w:val="single" w:sz="4" w:space="0" w:color="000000"/>
            </w:tcBorders>
            <w:shd w:val="clear" w:color="000000" w:fill="FFFFFF"/>
            <w:hideMark/>
          </w:tcPr>
          <w:p w14:paraId="12F4C86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0,10</w:t>
            </w:r>
          </w:p>
        </w:tc>
        <w:tc>
          <w:tcPr>
            <w:tcW w:w="275" w:type="pct"/>
            <w:tcBorders>
              <w:top w:val="nil"/>
              <w:left w:val="nil"/>
              <w:bottom w:val="single" w:sz="4" w:space="0" w:color="000000"/>
              <w:right w:val="single" w:sz="4" w:space="0" w:color="000000"/>
            </w:tcBorders>
            <w:shd w:val="clear" w:color="000000" w:fill="FFFFFF"/>
            <w:hideMark/>
          </w:tcPr>
          <w:p w14:paraId="53B8DA4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0,001767</w:t>
            </w:r>
          </w:p>
        </w:tc>
        <w:tc>
          <w:tcPr>
            <w:tcW w:w="371" w:type="pct"/>
            <w:tcBorders>
              <w:top w:val="nil"/>
              <w:left w:val="nil"/>
              <w:bottom w:val="single" w:sz="4" w:space="0" w:color="000000"/>
              <w:right w:val="single" w:sz="4" w:space="0" w:color="000000"/>
            </w:tcBorders>
            <w:shd w:val="clear" w:color="000000" w:fill="FFFFFF"/>
            <w:hideMark/>
          </w:tcPr>
          <w:p w14:paraId="7599CA5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450,0</w:t>
            </w:r>
          </w:p>
        </w:tc>
        <w:tc>
          <w:tcPr>
            <w:tcW w:w="168" w:type="pct"/>
            <w:tcBorders>
              <w:top w:val="nil"/>
              <w:left w:val="nil"/>
              <w:bottom w:val="single" w:sz="4" w:space="0" w:color="000000"/>
              <w:right w:val="single" w:sz="4" w:space="0" w:color="000000"/>
            </w:tcBorders>
            <w:shd w:val="clear" w:color="000000" w:fill="FFFFFF"/>
            <w:hideMark/>
          </w:tcPr>
          <w:p w14:paraId="27F4B74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722753C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69C64D0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77865EC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78EE286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81" w:type="pct"/>
            <w:tcBorders>
              <w:top w:val="nil"/>
              <w:left w:val="nil"/>
              <w:bottom w:val="single" w:sz="4" w:space="0" w:color="000000"/>
              <w:right w:val="single" w:sz="4" w:space="0" w:color="000000"/>
            </w:tcBorders>
            <w:shd w:val="clear" w:color="000000" w:fill="FFFFFF"/>
            <w:hideMark/>
          </w:tcPr>
          <w:p w14:paraId="6391791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0301</w:t>
            </w:r>
          </w:p>
        </w:tc>
        <w:tc>
          <w:tcPr>
            <w:tcW w:w="457" w:type="pct"/>
            <w:tcBorders>
              <w:top w:val="nil"/>
              <w:left w:val="nil"/>
              <w:bottom w:val="single" w:sz="4" w:space="0" w:color="000000"/>
              <w:right w:val="single" w:sz="4" w:space="0" w:color="000000"/>
            </w:tcBorders>
            <w:shd w:val="clear" w:color="000000" w:fill="FFFFFF"/>
            <w:hideMark/>
          </w:tcPr>
          <w:p w14:paraId="5EDF810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Азота диоксид (Азот (IV) оксид)</w:t>
            </w:r>
          </w:p>
        </w:tc>
        <w:tc>
          <w:tcPr>
            <w:tcW w:w="302" w:type="pct"/>
            <w:tcBorders>
              <w:top w:val="nil"/>
              <w:left w:val="nil"/>
              <w:bottom w:val="single" w:sz="4" w:space="0" w:color="000000"/>
              <w:right w:val="single" w:sz="4" w:space="0" w:color="000000"/>
            </w:tcBorders>
            <w:shd w:val="clear" w:color="000000" w:fill="FFFFFF"/>
            <w:hideMark/>
          </w:tcPr>
          <w:p w14:paraId="3F65FEA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0,0647111</w:t>
            </w:r>
          </w:p>
        </w:tc>
        <w:tc>
          <w:tcPr>
            <w:tcW w:w="275" w:type="pct"/>
            <w:tcBorders>
              <w:top w:val="nil"/>
              <w:left w:val="nil"/>
              <w:bottom w:val="single" w:sz="4" w:space="0" w:color="000000"/>
              <w:right w:val="single" w:sz="4" w:space="0" w:color="000000"/>
            </w:tcBorders>
            <w:shd w:val="clear" w:color="000000" w:fill="FFFFFF"/>
            <w:hideMark/>
          </w:tcPr>
          <w:p w14:paraId="46E711F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0,160998</w:t>
            </w:r>
          </w:p>
        </w:tc>
      </w:tr>
      <w:tr w:rsidR="00271AE3" w:rsidRPr="00B61546" w14:paraId="2F310F5E"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66606CE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1C3EB49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CA289B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728A76F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503C09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3C015F3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1BAE977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13F4E1C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348688A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836389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325568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A75BEA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21EFFC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A48491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2228ED9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0304</w:t>
            </w:r>
          </w:p>
        </w:tc>
        <w:tc>
          <w:tcPr>
            <w:tcW w:w="457" w:type="pct"/>
            <w:tcBorders>
              <w:top w:val="nil"/>
              <w:left w:val="nil"/>
              <w:bottom w:val="single" w:sz="4" w:space="0" w:color="000000"/>
              <w:right w:val="single" w:sz="4" w:space="0" w:color="000000"/>
            </w:tcBorders>
            <w:shd w:val="clear" w:color="000000" w:fill="FFFFFF"/>
            <w:hideMark/>
          </w:tcPr>
          <w:p w14:paraId="172FABD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 (II) оксид (Азота оксид)</w:t>
            </w:r>
          </w:p>
        </w:tc>
        <w:tc>
          <w:tcPr>
            <w:tcW w:w="302" w:type="pct"/>
            <w:tcBorders>
              <w:top w:val="nil"/>
              <w:left w:val="nil"/>
              <w:bottom w:val="single" w:sz="4" w:space="0" w:color="000000"/>
              <w:right w:val="single" w:sz="4" w:space="0" w:color="000000"/>
            </w:tcBorders>
            <w:shd w:val="clear" w:color="000000" w:fill="FFFFFF"/>
            <w:hideMark/>
          </w:tcPr>
          <w:p w14:paraId="1ADF7BB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0,0105156</w:t>
            </w:r>
          </w:p>
        </w:tc>
        <w:tc>
          <w:tcPr>
            <w:tcW w:w="275" w:type="pct"/>
            <w:tcBorders>
              <w:top w:val="nil"/>
              <w:left w:val="nil"/>
              <w:bottom w:val="single" w:sz="4" w:space="0" w:color="000000"/>
              <w:right w:val="single" w:sz="4" w:space="0" w:color="000000"/>
            </w:tcBorders>
            <w:shd w:val="clear" w:color="000000" w:fill="FFFFFF"/>
            <w:hideMark/>
          </w:tcPr>
          <w:p w14:paraId="0A991E6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0,026162</w:t>
            </w:r>
          </w:p>
        </w:tc>
      </w:tr>
      <w:tr w:rsidR="00271AE3" w:rsidRPr="00B61546" w14:paraId="67AFC66B"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82765D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6A7A90AA"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B0CC65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3422BA3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34FE2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1AAE136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232B9C9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B23AAA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0256489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32BC21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0C1C22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4421BD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732365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C5B478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54D537FD"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0328</w:t>
            </w:r>
          </w:p>
        </w:tc>
        <w:tc>
          <w:tcPr>
            <w:tcW w:w="457" w:type="pct"/>
            <w:tcBorders>
              <w:top w:val="nil"/>
              <w:left w:val="nil"/>
              <w:bottom w:val="single" w:sz="4" w:space="0" w:color="000000"/>
              <w:right w:val="single" w:sz="4" w:space="0" w:color="000000"/>
            </w:tcBorders>
            <w:shd w:val="clear" w:color="000000" w:fill="FFFFFF"/>
            <w:hideMark/>
          </w:tcPr>
          <w:p w14:paraId="12D1D0E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(Сажа)</w:t>
            </w:r>
          </w:p>
        </w:tc>
        <w:tc>
          <w:tcPr>
            <w:tcW w:w="302" w:type="pct"/>
            <w:tcBorders>
              <w:top w:val="nil"/>
              <w:left w:val="nil"/>
              <w:bottom w:val="single" w:sz="4" w:space="0" w:color="000000"/>
              <w:right w:val="single" w:sz="4" w:space="0" w:color="000000"/>
            </w:tcBorders>
            <w:shd w:val="clear" w:color="000000" w:fill="FFFFFF"/>
            <w:hideMark/>
          </w:tcPr>
          <w:p w14:paraId="16473E2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0,0041333</w:t>
            </w:r>
          </w:p>
        </w:tc>
        <w:tc>
          <w:tcPr>
            <w:tcW w:w="275" w:type="pct"/>
            <w:tcBorders>
              <w:top w:val="nil"/>
              <w:left w:val="nil"/>
              <w:bottom w:val="single" w:sz="4" w:space="0" w:color="000000"/>
              <w:right w:val="single" w:sz="4" w:space="0" w:color="000000"/>
            </w:tcBorders>
            <w:shd w:val="clear" w:color="000000" w:fill="FFFFFF"/>
            <w:hideMark/>
          </w:tcPr>
          <w:p w14:paraId="46272B2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0,009453</w:t>
            </w:r>
          </w:p>
        </w:tc>
      </w:tr>
      <w:tr w:rsidR="00271AE3" w:rsidRPr="00B61546" w14:paraId="55FA7A10"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5D5BE0B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28C9CC1D"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0A84E5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33D38A8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576F63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4FD1C37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3D44EB1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17FB03E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13D0AFA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7EE3B4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9650EC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4F5998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D10903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F79473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5AAE4D3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0330</w:t>
            </w:r>
          </w:p>
        </w:tc>
        <w:tc>
          <w:tcPr>
            <w:tcW w:w="457" w:type="pct"/>
            <w:tcBorders>
              <w:top w:val="nil"/>
              <w:left w:val="nil"/>
              <w:bottom w:val="single" w:sz="4" w:space="0" w:color="000000"/>
              <w:right w:val="single" w:sz="4" w:space="0" w:color="000000"/>
            </w:tcBorders>
            <w:shd w:val="clear" w:color="000000" w:fill="FFFFFF"/>
            <w:hideMark/>
          </w:tcPr>
          <w:p w14:paraId="6BD52C51"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Сера диоксид (Ангидрид сернистый)</w:t>
            </w:r>
          </w:p>
        </w:tc>
        <w:tc>
          <w:tcPr>
            <w:tcW w:w="302" w:type="pct"/>
            <w:tcBorders>
              <w:top w:val="nil"/>
              <w:left w:val="nil"/>
              <w:bottom w:val="single" w:sz="4" w:space="0" w:color="000000"/>
              <w:right w:val="single" w:sz="4" w:space="0" w:color="000000"/>
            </w:tcBorders>
            <w:shd w:val="clear" w:color="000000" w:fill="FFFFFF"/>
            <w:hideMark/>
          </w:tcPr>
          <w:p w14:paraId="6C120A7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0,0288889</w:t>
            </w:r>
          </w:p>
        </w:tc>
        <w:tc>
          <w:tcPr>
            <w:tcW w:w="275" w:type="pct"/>
            <w:tcBorders>
              <w:top w:val="nil"/>
              <w:left w:val="nil"/>
              <w:bottom w:val="single" w:sz="4" w:space="0" w:color="000000"/>
              <w:right w:val="single" w:sz="4" w:space="0" w:color="000000"/>
            </w:tcBorders>
            <w:shd w:val="clear" w:color="000000" w:fill="FFFFFF"/>
            <w:hideMark/>
          </w:tcPr>
          <w:p w14:paraId="0B2999B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0,067524</w:t>
            </w:r>
          </w:p>
        </w:tc>
      </w:tr>
      <w:tr w:rsidR="00271AE3" w:rsidRPr="00B61546" w14:paraId="0178785C"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529925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26DF642E"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312ED0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681B5DA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CE5FB5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1DE8CAC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06B7B30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05B9D4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65ADC48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6591BB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38885C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780344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C614DB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BF071B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4246CDA6"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0337</w:t>
            </w:r>
          </w:p>
        </w:tc>
        <w:tc>
          <w:tcPr>
            <w:tcW w:w="457" w:type="pct"/>
            <w:tcBorders>
              <w:top w:val="nil"/>
              <w:left w:val="nil"/>
              <w:bottom w:val="single" w:sz="4" w:space="0" w:color="000000"/>
              <w:right w:val="single" w:sz="4" w:space="0" w:color="000000"/>
            </w:tcBorders>
            <w:shd w:val="clear" w:color="000000" w:fill="FFFFFF"/>
            <w:hideMark/>
          </w:tcPr>
          <w:p w14:paraId="314C292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оксид</w:t>
            </w:r>
          </w:p>
        </w:tc>
        <w:tc>
          <w:tcPr>
            <w:tcW w:w="302" w:type="pct"/>
            <w:tcBorders>
              <w:top w:val="nil"/>
              <w:left w:val="nil"/>
              <w:bottom w:val="single" w:sz="4" w:space="0" w:color="000000"/>
              <w:right w:val="single" w:sz="4" w:space="0" w:color="000000"/>
            </w:tcBorders>
            <w:shd w:val="clear" w:color="000000" w:fill="FFFFFF"/>
            <w:hideMark/>
          </w:tcPr>
          <w:p w14:paraId="51D495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0,0822222</w:t>
            </w:r>
          </w:p>
        </w:tc>
        <w:tc>
          <w:tcPr>
            <w:tcW w:w="275" w:type="pct"/>
            <w:tcBorders>
              <w:top w:val="nil"/>
              <w:left w:val="nil"/>
              <w:bottom w:val="single" w:sz="4" w:space="0" w:color="000000"/>
              <w:right w:val="single" w:sz="4" w:space="0" w:color="000000"/>
            </w:tcBorders>
            <w:shd w:val="clear" w:color="000000" w:fill="FFFFFF"/>
            <w:hideMark/>
          </w:tcPr>
          <w:p w14:paraId="6371027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0,205220</w:t>
            </w:r>
          </w:p>
        </w:tc>
      </w:tr>
      <w:tr w:rsidR="00271AE3" w:rsidRPr="00B61546" w14:paraId="3EF1EAA8"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5AE0ED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017BB7B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2434DD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6B0D01D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D0BE6A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7C9D81C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18927D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45C9DD3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6C3746D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FA6709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F3B194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945249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C98808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186A6A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05B56EE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0703</w:t>
            </w:r>
          </w:p>
        </w:tc>
        <w:tc>
          <w:tcPr>
            <w:tcW w:w="457" w:type="pct"/>
            <w:tcBorders>
              <w:top w:val="nil"/>
              <w:left w:val="nil"/>
              <w:bottom w:val="single" w:sz="4" w:space="0" w:color="000000"/>
              <w:right w:val="single" w:sz="4" w:space="0" w:color="000000"/>
            </w:tcBorders>
            <w:shd w:val="clear" w:color="000000" w:fill="FFFFFF"/>
            <w:hideMark/>
          </w:tcPr>
          <w:p w14:paraId="1C6C59E7" w14:textId="77777777" w:rsidR="00271AE3" w:rsidRPr="00B61546" w:rsidRDefault="00271AE3" w:rsidP="00271AE3">
            <w:pPr>
              <w:rPr>
                <w:rFonts w:ascii="Arial" w:hAnsi="Arial" w:cs="Arial"/>
                <w:color w:val="000000"/>
                <w:sz w:val="16"/>
                <w:szCs w:val="16"/>
              </w:rPr>
            </w:pPr>
            <w:proofErr w:type="spellStart"/>
            <w:r w:rsidRPr="00B61546">
              <w:rPr>
                <w:rFonts w:ascii="Arial" w:hAnsi="Arial" w:cs="Arial"/>
                <w:color w:val="000000"/>
                <w:sz w:val="16"/>
                <w:szCs w:val="16"/>
              </w:rPr>
              <w:t>Бенз</w:t>
            </w:r>
            <w:proofErr w:type="spellEnd"/>
            <w:r w:rsidRPr="00B61546">
              <w:rPr>
                <w:rFonts w:ascii="Arial" w:hAnsi="Arial" w:cs="Arial"/>
                <w:color w:val="000000"/>
                <w:sz w:val="16"/>
                <w:szCs w:val="16"/>
              </w:rPr>
              <w:t>/а/</w:t>
            </w:r>
            <w:proofErr w:type="spellStart"/>
            <w:r w:rsidRPr="00B61546">
              <w:rPr>
                <w:rFonts w:ascii="Arial" w:hAnsi="Arial" w:cs="Arial"/>
                <w:color w:val="000000"/>
                <w:sz w:val="16"/>
                <w:szCs w:val="16"/>
              </w:rPr>
              <w:t>пирен</w:t>
            </w:r>
            <w:proofErr w:type="spellEnd"/>
            <w:r w:rsidRPr="00B61546">
              <w:rPr>
                <w:rFonts w:ascii="Arial" w:hAnsi="Arial" w:cs="Arial"/>
                <w:color w:val="000000"/>
                <w:sz w:val="16"/>
                <w:szCs w:val="16"/>
              </w:rPr>
              <w:t xml:space="preserve"> (3,4-Бензпирен)</w:t>
            </w:r>
          </w:p>
        </w:tc>
        <w:tc>
          <w:tcPr>
            <w:tcW w:w="302" w:type="pct"/>
            <w:tcBorders>
              <w:top w:val="nil"/>
              <w:left w:val="nil"/>
              <w:bottom w:val="single" w:sz="4" w:space="0" w:color="000000"/>
              <w:right w:val="single" w:sz="4" w:space="0" w:color="000000"/>
            </w:tcBorders>
            <w:shd w:val="clear" w:color="000000" w:fill="FFFFFF"/>
            <w:hideMark/>
          </w:tcPr>
          <w:p w14:paraId="03C1BF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0,0000001</w:t>
            </w:r>
          </w:p>
        </w:tc>
        <w:tc>
          <w:tcPr>
            <w:tcW w:w="275" w:type="pct"/>
            <w:tcBorders>
              <w:top w:val="nil"/>
              <w:left w:val="nil"/>
              <w:bottom w:val="single" w:sz="4" w:space="0" w:color="000000"/>
              <w:right w:val="single" w:sz="4" w:space="0" w:color="000000"/>
            </w:tcBorders>
            <w:shd w:val="clear" w:color="000000" w:fill="FFFFFF"/>
            <w:hideMark/>
          </w:tcPr>
          <w:p w14:paraId="3AD9572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2,00e-07</w:t>
            </w:r>
          </w:p>
        </w:tc>
      </w:tr>
      <w:tr w:rsidR="00271AE3" w:rsidRPr="00B61546" w14:paraId="06199A2D"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61C4074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3858C766"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0E6774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647A0BB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91F9B0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0C8A72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365452C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BF889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68B8A6E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EE84B9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0A84E2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3CBCCE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C81328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37C649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262B14B9"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1325</w:t>
            </w:r>
          </w:p>
        </w:tc>
        <w:tc>
          <w:tcPr>
            <w:tcW w:w="457" w:type="pct"/>
            <w:tcBorders>
              <w:top w:val="nil"/>
              <w:left w:val="nil"/>
              <w:bottom w:val="single" w:sz="4" w:space="0" w:color="000000"/>
              <w:right w:val="single" w:sz="4" w:space="0" w:color="000000"/>
            </w:tcBorders>
            <w:shd w:val="clear" w:color="000000" w:fill="FFFFFF"/>
            <w:hideMark/>
          </w:tcPr>
          <w:p w14:paraId="5DC6D55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Формальдегид</w:t>
            </w:r>
          </w:p>
        </w:tc>
        <w:tc>
          <w:tcPr>
            <w:tcW w:w="302" w:type="pct"/>
            <w:tcBorders>
              <w:top w:val="nil"/>
              <w:left w:val="nil"/>
              <w:bottom w:val="single" w:sz="4" w:space="0" w:color="000000"/>
              <w:right w:val="single" w:sz="4" w:space="0" w:color="000000"/>
            </w:tcBorders>
            <w:shd w:val="clear" w:color="000000" w:fill="FFFFFF"/>
            <w:hideMark/>
          </w:tcPr>
          <w:p w14:paraId="2FF29C0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0,0009556</w:t>
            </w:r>
          </w:p>
        </w:tc>
        <w:tc>
          <w:tcPr>
            <w:tcW w:w="275" w:type="pct"/>
            <w:tcBorders>
              <w:top w:val="nil"/>
              <w:left w:val="nil"/>
              <w:bottom w:val="single" w:sz="4" w:space="0" w:color="000000"/>
              <w:right w:val="single" w:sz="4" w:space="0" w:color="000000"/>
            </w:tcBorders>
            <w:shd w:val="clear" w:color="000000" w:fill="FFFFFF"/>
            <w:hideMark/>
          </w:tcPr>
          <w:p w14:paraId="0957BDD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0,002264</w:t>
            </w:r>
          </w:p>
        </w:tc>
      </w:tr>
      <w:tr w:rsidR="00271AE3" w:rsidRPr="00B61546" w14:paraId="1354E3B8"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1F3C5A0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6955D844"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D5684D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1B33FC2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45D7D9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01A9169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ED4E39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82CFDC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5111081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56F84A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24042D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6514C4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7E945A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B21A7B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052B794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2732</w:t>
            </w:r>
          </w:p>
        </w:tc>
        <w:tc>
          <w:tcPr>
            <w:tcW w:w="457" w:type="pct"/>
            <w:tcBorders>
              <w:top w:val="nil"/>
              <w:left w:val="nil"/>
              <w:bottom w:val="single" w:sz="4" w:space="0" w:color="000000"/>
              <w:right w:val="single" w:sz="4" w:space="0" w:color="000000"/>
            </w:tcBorders>
            <w:shd w:val="clear" w:color="000000" w:fill="FFFFFF"/>
            <w:hideMark/>
          </w:tcPr>
          <w:p w14:paraId="6FD8B7B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Керосин</w:t>
            </w:r>
          </w:p>
        </w:tc>
        <w:tc>
          <w:tcPr>
            <w:tcW w:w="302" w:type="pct"/>
            <w:tcBorders>
              <w:top w:val="nil"/>
              <w:left w:val="nil"/>
              <w:bottom w:val="single" w:sz="4" w:space="0" w:color="000000"/>
              <w:right w:val="single" w:sz="4" w:space="0" w:color="000000"/>
            </w:tcBorders>
            <w:shd w:val="clear" w:color="000000" w:fill="FFFFFF"/>
            <w:hideMark/>
          </w:tcPr>
          <w:p w14:paraId="680CCB4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0,0228667</w:t>
            </w:r>
          </w:p>
        </w:tc>
        <w:tc>
          <w:tcPr>
            <w:tcW w:w="275" w:type="pct"/>
            <w:tcBorders>
              <w:top w:val="nil"/>
              <w:left w:val="nil"/>
              <w:bottom w:val="single" w:sz="4" w:space="0" w:color="000000"/>
              <w:right w:val="single" w:sz="4" w:space="0" w:color="000000"/>
            </w:tcBorders>
            <w:shd w:val="clear" w:color="000000" w:fill="FFFFFF"/>
            <w:hideMark/>
          </w:tcPr>
          <w:p w14:paraId="4DDF874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0,056747</w:t>
            </w:r>
          </w:p>
        </w:tc>
      </w:tr>
      <w:tr w:rsidR="00271AE3" w:rsidRPr="00B61546" w14:paraId="04CF30C0"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3AB0BD2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автобус</w:t>
            </w:r>
          </w:p>
        </w:tc>
        <w:tc>
          <w:tcPr>
            <w:tcW w:w="335" w:type="pct"/>
            <w:tcBorders>
              <w:top w:val="nil"/>
              <w:left w:val="nil"/>
              <w:bottom w:val="single" w:sz="4" w:space="0" w:color="000000"/>
              <w:right w:val="single" w:sz="4" w:space="0" w:color="000000"/>
            </w:tcBorders>
            <w:shd w:val="clear" w:color="000000" w:fill="FFFFFF"/>
            <w:hideMark/>
          </w:tcPr>
          <w:p w14:paraId="295604B9"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63FFE87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6501</w:t>
            </w:r>
          </w:p>
        </w:tc>
        <w:tc>
          <w:tcPr>
            <w:tcW w:w="267" w:type="pct"/>
            <w:tcBorders>
              <w:top w:val="nil"/>
              <w:left w:val="nil"/>
              <w:bottom w:val="single" w:sz="4" w:space="0" w:color="000000"/>
              <w:right w:val="single" w:sz="4" w:space="0" w:color="000000"/>
            </w:tcBorders>
            <w:shd w:val="clear" w:color="000000" w:fill="FFFFFF"/>
            <w:hideMark/>
          </w:tcPr>
          <w:p w14:paraId="6B865DC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1CC92DE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6CF2EC2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3E5B84D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5803132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0903899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67C2B42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3385585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1D9BC3B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7BB0652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3926487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181" w:type="pct"/>
            <w:tcBorders>
              <w:top w:val="nil"/>
              <w:left w:val="nil"/>
              <w:bottom w:val="single" w:sz="4" w:space="0" w:color="000000"/>
              <w:right w:val="single" w:sz="4" w:space="0" w:color="000000"/>
            </w:tcBorders>
            <w:shd w:val="clear" w:color="000000" w:fill="FFFFFF"/>
            <w:hideMark/>
          </w:tcPr>
          <w:p w14:paraId="0CB5C97B"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0301</w:t>
            </w:r>
          </w:p>
        </w:tc>
        <w:tc>
          <w:tcPr>
            <w:tcW w:w="457" w:type="pct"/>
            <w:tcBorders>
              <w:top w:val="nil"/>
              <w:left w:val="nil"/>
              <w:bottom w:val="single" w:sz="4" w:space="0" w:color="000000"/>
              <w:right w:val="single" w:sz="4" w:space="0" w:color="000000"/>
            </w:tcBorders>
            <w:shd w:val="clear" w:color="000000" w:fill="FFFFFF"/>
            <w:hideMark/>
          </w:tcPr>
          <w:p w14:paraId="34FF308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Азота диоксид (Азот (IV) оксид)</w:t>
            </w:r>
          </w:p>
        </w:tc>
        <w:tc>
          <w:tcPr>
            <w:tcW w:w="302" w:type="pct"/>
            <w:tcBorders>
              <w:top w:val="nil"/>
              <w:left w:val="nil"/>
              <w:bottom w:val="single" w:sz="4" w:space="0" w:color="000000"/>
              <w:right w:val="single" w:sz="4" w:space="0" w:color="000000"/>
            </w:tcBorders>
            <w:shd w:val="clear" w:color="000000" w:fill="FFFFFF"/>
            <w:hideMark/>
          </w:tcPr>
          <w:p w14:paraId="3CF5716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0,0520000</w:t>
            </w:r>
          </w:p>
        </w:tc>
        <w:tc>
          <w:tcPr>
            <w:tcW w:w="275" w:type="pct"/>
            <w:tcBorders>
              <w:top w:val="nil"/>
              <w:left w:val="nil"/>
              <w:bottom w:val="single" w:sz="4" w:space="0" w:color="000000"/>
              <w:right w:val="single" w:sz="4" w:space="0" w:color="000000"/>
            </w:tcBorders>
            <w:shd w:val="clear" w:color="000000" w:fill="FFFFFF"/>
            <w:hideMark/>
          </w:tcPr>
          <w:p w14:paraId="2F0C456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0,137030</w:t>
            </w:r>
          </w:p>
        </w:tc>
      </w:tr>
      <w:tr w:rsidR="00271AE3" w:rsidRPr="00B61546" w14:paraId="16D65AA7"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1B8DEF4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2F21FD4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5FDFE8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3C1B7A2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52A31F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3ECAA31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7EE0BB6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E82EBF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4FA2179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870386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42F950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07481A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09E131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B505BF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04E5B69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0304</w:t>
            </w:r>
          </w:p>
        </w:tc>
        <w:tc>
          <w:tcPr>
            <w:tcW w:w="457" w:type="pct"/>
            <w:tcBorders>
              <w:top w:val="nil"/>
              <w:left w:val="nil"/>
              <w:bottom w:val="single" w:sz="4" w:space="0" w:color="000000"/>
              <w:right w:val="single" w:sz="4" w:space="0" w:color="000000"/>
            </w:tcBorders>
            <w:shd w:val="clear" w:color="000000" w:fill="FFFFFF"/>
            <w:hideMark/>
          </w:tcPr>
          <w:p w14:paraId="7B9A121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 (II) оксид (Азота оксид)</w:t>
            </w:r>
          </w:p>
        </w:tc>
        <w:tc>
          <w:tcPr>
            <w:tcW w:w="302" w:type="pct"/>
            <w:tcBorders>
              <w:top w:val="nil"/>
              <w:left w:val="nil"/>
              <w:bottom w:val="single" w:sz="4" w:space="0" w:color="000000"/>
              <w:right w:val="single" w:sz="4" w:space="0" w:color="000000"/>
            </w:tcBorders>
            <w:shd w:val="clear" w:color="000000" w:fill="FFFFFF"/>
            <w:hideMark/>
          </w:tcPr>
          <w:p w14:paraId="60B61E9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0,0084500</w:t>
            </w:r>
          </w:p>
        </w:tc>
        <w:tc>
          <w:tcPr>
            <w:tcW w:w="275" w:type="pct"/>
            <w:tcBorders>
              <w:top w:val="nil"/>
              <w:left w:val="nil"/>
              <w:bottom w:val="single" w:sz="4" w:space="0" w:color="000000"/>
              <w:right w:val="single" w:sz="4" w:space="0" w:color="000000"/>
            </w:tcBorders>
            <w:shd w:val="clear" w:color="000000" w:fill="FFFFFF"/>
            <w:hideMark/>
          </w:tcPr>
          <w:p w14:paraId="45C0F72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0,022267</w:t>
            </w:r>
          </w:p>
        </w:tc>
      </w:tr>
      <w:tr w:rsidR="00271AE3" w:rsidRPr="00B61546" w14:paraId="4ED31D58"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38607716"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67C5463B"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6242AF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0490FDE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96A4FC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0E83679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622A3E6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9A9163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36C60E2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71AB82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71787E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CC5C40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9FDCD8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8C1B7F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1ABB3A00"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0328</w:t>
            </w:r>
          </w:p>
        </w:tc>
        <w:tc>
          <w:tcPr>
            <w:tcW w:w="457" w:type="pct"/>
            <w:tcBorders>
              <w:top w:val="nil"/>
              <w:left w:val="nil"/>
              <w:bottom w:val="single" w:sz="4" w:space="0" w:color="000000"/>
              <w:right w:val="single" w:sz="4" w:space="0" w:color="000000"/>
            </w:tcBorders>
            <w:shd w:val="clear" w:color="000000" w:fill="FFFFFF"/>
            <w:hideMark/>
          </w:tcPr>
          <w:p w14:paraId="1BACDF7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(Сажа)</w:t>
            </w:r>
          </w:p>
        </w:tc>
        <w:tc>
          <w:tcPr>
            <w:tcW w:w="302" w:type="pct"/>
            <w:tcBorders>
              <w:top w:val="nil"/>
              <w:left w:val="nil"/>
              <w:bottom w:val="single" w:sz="4" w:space="0" w:color="000000"/>
              <w:right w:val="single" w:sz="4" w:space="0" w:color="000000"/>
            </w:tcBorders>
            <w:shd w:val="clear" w:color="000000" w:fill="FFFFFF"/>
            <w:hideMark/>
          </w:tcPr>
          <w:p w14:paraId="52061E1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0,0032222</w:t>
            </w:r>
          </w:p>
        </w:tc>
        <w:tc>
          <w:tcPr>
            <w:tcW w:w="275" w:type="pct"/>
            <w:tcBorders>
              <w:top w:val="nil"/>
              <w:left w:val="nil"/>
              <w:bottom w:val="single" w:sz="4" w:space="0" w:color="000000"/>
              <w:right w:val="single" w:sz="4" w:space="0" w:color="000000"/>
            </w:tcBorders>
            <w:shd w:val="clear" w:color="000000" w:fill="FFFFFF"/>
            <w:hideMark/>
          </w:tcPr>
          <w:p w14:paraId="4FBE33B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0,008491</w:t>
            </w:r>
          </w:p>
        </w:tc>
      </w:tr>
      <w:tr w:rsidR="00271AE3" w:rsidRPr="00B61546" w14:paraId="396E6607"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14198A5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32DD0F7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5A7E6C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754C6AB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FA7620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23675A5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F027CB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2D7898D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068CF1D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82758C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8853AD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A2FD3B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7DA5D3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F35D36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7EFAFB0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0330</w:t>
            </w:r>
          </w:p>
        </w:tc>
        <w:tc>
          <w:tcPr>
            <w:tcW w:w="457" w:type="pct"/>
            <w:tcBorders>
              <w:top w:val="nil"/>
              <w:left w:val="nil"/>
              <w:bottom w:val="single" w:sz="4" w:space="0" w:color="000000"/>
              <w:right w:val="single" w:sz="4" w:space="0" w:color="000000"/>
            </w:tcBorders>
            <w:shd w:val="clear" w:color="000000" w:fill="FFFFFF"/>
            <w:hideMark/>
          </w:tcPr>
          <w:p w14:paraId="7D7CAD1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Сера диоксид (Ангидрид сернистый)</w:t>
            </w:r>
          </w:p>
        </w:tc>
        <w:tc>
          <w:tcPr>
            <w:tcW w:w="302" w:type="pct"/>
            <w:tcBorders>
              <w:top w:val="nil"/>
              <w:left w:val="nil"/>
              <w:bottom w:val="single" w:sz="4" w:space="0" w:color="000000"/>
              <w:right w:val="single" w:sz="4" w:space="0" w:color="000000"/>
            </w:tcBorders>
            <w:shd w:val="clear" w:color="000000" w:fill="FFFFFF"/>
            <w:hideMark/>
          </w:tcPr>
          <w:p w14:paraId="3308D65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0,0087074</w:t>
            </w:r>
          </w:p>
        </w:tc>
        <w:tc>
          <w:tcPr>
            <w:tcW w:w="275" w:type="pct"/>
            <w:tcBorders>
              <w:top w:val="nil"/>
              <w:left w:val="nil"/>
              <w:bottom w:val="single" w:sz="4" w:space="0" w:color="000000"/>
              <w:right w:val="single" w:sz="4" w:space="0" w:color="000000"/>
            </w:tcBorders>
            <w:shd w:val="clear" w:color="000000" w:fill="FFFFFF"/>
            <w:hideMark/>
          </w:tcPr>
          <w:p w14:paraId="7514C8F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0,022946</w:t>
            </w:r>
          </w:p>
        </w:tc>
      </w:tr>
      <w:tr w:rsidR="00271AE3" w:rsidRPr="00B61546" w14:paraId="488DE85F"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5B4CDA4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2E5FD248"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D12D5D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46A38AF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B167C4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78AB384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5B9B501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705B664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7D6FA44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EFE4CF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CDBDF2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A0D785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1CEAE3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0FF7E6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64A11540"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0337</w:t>
            </w:r>
          </w:p>
        </w:tc>
        <w:tc>
          <w:tcPr>
            <w:tcW w:w="457" w:type="pct"/>
            <w:tcBorders>
              <w:top w:val="nil"/>
              <w:left w:val="nil"/>
              <w:bottom w:val="single" w:sz="4" w:space="0" w:color="000000"/>
              <w:right w:val="single" w:sz="4" w:space="0" w:color="000000"/>
            </w:tcBorders>
            <w:shd w:val="clear" w:color="000000" w:fill="FFFFFF"/>
            <w:hideMark/>
          </w:tcPr>
          <w:p w14:paraId="12B91E4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оксид</w:t>
            </w:r>
          </w:p>
        </w:tc>
        <w:tc>
          <w:tcPr>
            <w:tcW w:w="302" w:type="pct"/>
            <w:tcBorders>
              <w:top w:val="nil"/>
              <w:left w:val="nil"/>
              <w:bottom w:val="single" w:sz="4" w:space="0" w:color="000000"/>
              <w:right w:val="single" w:sz="4" w:space="0" w:color="000000"/>
            </w:tcBorders>
            <w:shd w:val="clear" w:color="000000" w:fill="FFFFFF"/>
            <w:hideMark/>
          </w:tcPr>
          <w:p w14:paraId="62CC646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0,0889704</w:t>
            </w:r>
          </w:p>
        </w:tc>
        <w:tc>
          <w:tcPr>
            <w:tcW w:w="275" w:type="pct"/>
            <w:tcBorders>
              <w:top w:val="nil"/>
              <w:left w:val="nil"/>
              <w:bottom w:val="single" w:sz="4" w:space="0" w:color="000000"/>
              <w:right w:val="single" w:sz="4" w:space="0" w:color="000000"/>
            </w:tcBorders>
            <w:shd w:val="clear" w:color="000000" w:fill="FFFFFF"/>
            <w:hideMark/>
          </w:tcPr>
          <w:p w14:paraId="5634F45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0,234455</w:t>
            </w:r>
          </w:p>
        </w:tc>
      </w:tr>
      <w:tr w:rsidR="00271AE3" w:rsidRPr="00B61546" w14:paraId="49E09E65"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71864A6"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4DD9E981"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BDFD25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1495B46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E36372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10EF5A7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96E6C0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2C326E5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25BF720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C86EE8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F7AA04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E63330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EA8B98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9E350A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109A0F61"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2732</w:t>
            </w:r>
          </w:p>
        </w:tc>
        <w:tc>
          <w:tcPr>
            <w:tcW w:w="457" w:type="pct"/>
            <w:tcBorders>
              <w:top w:val="nil"/>
              <w:left w:val="nil"/>
              <w:bottom w:val="single" w:sz="4" w:space="0" w:color="000000"/>
              <w:right w:val="single" w:sz="4" w:space="0" w:color="000000"/>
            </w:tcBorders>
            <w:shd w:val="clear" w:color="000000" w:fill="FFFFFF"/>
            <w:hideMark/>
          </w:tcPr>
          <w:p w14:paraId="014CC79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Керосин</w:t>
            </w:r>
          </w:p>
        </w:tc>
        <w:tc>
          <w:tcPr>
            <w:tcW w:w="302" w:type="pct"/>
            <w:tcBorders>
              <w:top w:val="nil"/>
              <w:left w:val="nil"/>
              <w:bottom w:val="single" w:sz="4" w:space="0" w:color="000000"/>
              <w:right w:val="single" w:sz="4" w:space="0" w:color="000000"/>
            </w:tcBorders>
            <w:shd w:val="clear" w:color="000000" w:fill="FFFFFF"/>
            <w:hideMark/>
          </w:tcPr>
          <w:p w14:paraId="7992C7E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0,0137667</w:t>
            </w:r>
          </w:p>
        </w:tc>
        <w:tc>
          <w:tcPr>
            <w:tcW w:w="275" w:type="pct"/>
            <w:tcBorders>
              <w:top w:val="nil"/>
              <w:left w:val="nil"/>
              <w:bottom w:val="single" w:sz="4" w:space="0" w:color="000000"/>
              <w:right w:val="single" w:sz="4" w:space="0" w:color="000000"/>
            </w:tcBorders>
            <w:shd w:val="clear" w:color="000000" w:fill="FFFFFF"/>
            <w:hideMark/>
          </w:tcPr>
          <w:p w14:paraId="0F0B91A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0,036278</w:t>
            </w:r>
          </w:p>
        </w:tc>
      </w:tr>
      <w:tr w:rsidR="00271AE3" w:rsidRPr="00B61546" w14:paraId="1DCFC16C"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49296EE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автопогрузчики</w:t>
            </w:r>
          </w:p>
        </w:tc>
        <w:tc>
          <w:tcPr>
            <w:tcW w:w="335" w:type="pct"/>
            <w:tcBorders>
              <w:top w:val="nil"/>
              <w:left w:val="nil"/>
              <w:bottom w:val="single" w:sz="4" w:space="0" w:color="000000"/>
              <w:right w:val="single" w:sz="4" w:space="0" w:color="000000"/>
            </w:tcBorders>
            <w:shd w:val="clear" w:color="000000" w:fill="FFFFFF"/>
            <w:hideMark/>
          </w:tcPr>
          <w:p w14:paraId="559017BD"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13EB919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6502</w:t>
            </w:r>
          </w:p>
        </w:tc>
        <w:tc>
          <w:tcPr>
            <w:tcW w:w="267" w:type="pct"/>
            <w:tcBorders>
              <w:top w:val="nil"/>
              <w:left w:val="nil"/>
              <w:bottom w:val="single" w:sz="4" w:space="0" w:color="000000"/>
              <w:right w:val="single" w:sz="4" w:space="0" w:color="000000"/>
            </w:tcBorders>
            <w:shd w:val="clear" w:color="000000" w:fill="FFFFFF"/>
            <w:hideMark/>
          </w:tcPr>
          <w:p w14:paraId="4F3E19B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1C6D479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27612C7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55F4010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0CD7AEE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495C989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0056FB8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23FC2AA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1BFC525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39F05C8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551B71D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181" w:type="pct"/>
            <w:tcBorders>
              <w:top w:val="nil"/>
              <w:left w:val="nil"/>
              <w:bottom w:val="single" w:sz="4" w:space="0" w:color="000000"/>
              <w:right w:val="single" w:sz="4" w:space="0" w:color="000000"/>
            </w:tcBorders>
            <w:shd w:val="clear" w:color="000000" w:fill="FFFFFF"/>
            <w:hideMark/>
          </w:tcPr>
          <w:p w14:paraId="18EB8FDD"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0301</w:t>
            </w:r>
          </w:p>
        </w:tc>
        <w:tc>
          <w:tcPr>
            <w:tcW w:w="457" w:type="pct"/>
            <w:tcBorders>
              <w:top w:val="nil"/>
              <w:left w:val="nil"/>
              <w:bottom w:val="single" w:sz="4" w:space="0" w:color="000000"/>
              <w:right w:val="single" w:sz="4" w:space="0" w:color="000000"/>
            </w:tcBorders>
            <w:shd w:val="clear" w:color="000000" w:fill="FFFFFF"/>
            <w:hideMark/>
          </w:tcPr>
          <w:p w14:paraId="1FFAD8B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Азота диоксид (Азот (IV) оксид)</w:t>
            </w:r>
          </w:p>
        </w:tc>
        <w:tc>
          <w:tcPr>
            <w:tcW w:w="302" w:type="pct"/>
            <w:tcBorders>
              <w:top w:val="nil"/>
              <w:left w:val="nil"/>
              <w:bottom w:val="single" w:sz="4" w:space="0" w:color="000000"/>
              <w:right w:val="single" w:sz="4" w:space="0" w:color="000000"/>
            </w:tcBorders>
            <w:shd w:val="clear" w:color="000000" w:fill="FFFFFF"/>
            <w:hideMark/>
          </w:tcPr>
          <w:p w14:paraId="7557DC1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0,1569778</w:t>
            </w:r>
          </w:p>
        </w:tc>
        <w:tc>
          <w:tcPr>
            <w:tcW w:w="275" w:type="pct"/>
            <w:tcBorders>
              <w:top w:val="nil"/>
              <w:left w:val="nil"/>
              <w:bottom w:val="single" w:sz="4" w:space="0" w:color="000000"/>
              <w:right w:val="single" w:sz="4" w:space="0" w:color="000000"/>
            </w:tcBorders>
            <w:shd w:val="clear" w:color="000000" w:fill="FFFFFF"/>
            <w:hideMark/>
          </w:tcPr>
          <w:p w14:paraId="46A407E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2,058333</w:t>
            </w:r>
          </w:p>
        </w:tc>
      </w:tr>
      <w:tr w:rsidR="00271AE3" w:rsidRPr="00B61546" w14:paraId="506BB37D"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463C0EE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0915408A"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F59A89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7DA503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E7D143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5F7C66A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27B001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3C0448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0210FF4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11D13C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38D088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48DBD5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CA6CF8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674956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719594EB"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0304</w:t>
            </w:r>
          </w:p>
        </w:tc>
        <w:tc>
          <w:tcPr>
            <w:tcW w:w="457" w:type="pct"/>
            <w:tcBorders>
              <w:top w:val="nil"/>
              <w:left w:val="nil"/>
              <w:bottom w:val="single" w:sz="4" w:space="0" w:color="000000"/>
              <w:right w:val="single" w:sz="4" w:space="0" w:color="000000"/>
            </w:tcBorders>
            <w:shd w:val="clear" w:color="000000" w:fill="FFFFFF"/>
            <w:hideMark/>
          </w:tcPr>
          <w:p w14:paraId="127EF43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 (II) оксид (Азота оксид)</w:t>
            </w:r>
          </w:p>
        </w:tc>
        <w:tc>
          <w:tcPr>
            <w:tcW w:w="302" w:type="pct"/>
            <w:tcBorders>
              <w:top w:val="nil"/>
              <w:left w:val="nil"/>
              <w:bottom w:val="single" w:sz="4" w:space="0" w:color="000000"/>
              <w:right w:val="single" w:sz="4" w:space="0" w:color="000000"/>
            </w:tcBorders>
            <w:shd w:val="clear" w:color="000000" w:fill="FFFFFF"/>
            <w:hideMark/>
          </w:tcPr>
          <w:p w14:paraId="2B6C54D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0,0255089</w:t>
            </w:r>
          </w:p>
        </w:tc>
        <w:tc>
          <w:tcPr>
            <w:tcW w:w="275" w:type="pct"/>
            <w:tcBorders>
              <w:top w:val="nil"/>
              <w:left w:val="nil"/>
              <w:bottom w:val="single" w:sz="4" w:space="0" w:color="000000"/>
              <w:right w:val="single" w:sz="4" w:space="0" w:color="000000"/>
            </w:tcBorders>
            <w:shd w:val="clear" w:color="000000" w:fill="FFFFFF"/>
            <w:hideMark/>
          </w:tcPr>
          <w:p w14:paraId="75FEF0E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0,334479</w:t>
            </w:r>
          </w:p>
        </w:tc>
      </w:tr>
      <w:tr w:rsidR="00271AE3" w:rsidRPr="00B61546" w14:paraId="663C5A31"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4ED1B4D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5E12EA80"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6BB274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24DE0B5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5668FF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7AAE559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0D157D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C750D4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018A2A0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C7AA62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8452A0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06AC15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A88515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AA65B6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2B0DCA4D"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0328</w:t>
            </w:r>
          </w:p>
        </w:tc>
        <w:tc>
          <w:tcPr>
            <w:tcW w:w="457" w:type="pct"/>
            <w:tcBorders>
              <w:top w:val="nil"/>
              <w:left w:val="nil"/>
              <w:bottom w:val="single" w:sz="4" w:space="0" w:color="000000"/>
              <w:right w:val="single" w:sz="4" w:space="0" w:color="000000"/>
            </w:tcBorders>
            <w:shd w:val="clear" w:color="000000" w:fill="FFFFFF"/>
            <w:hideMark/>
          </w:tcPr>
          <w:p w14:paraId="4B16A8D0"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(Сажа)</w:t>
            </w:r>
          </w:p>
        </w:tc>
        <w:tc>
          <w:tcPr>
            <w:tcW w:w="302" w:type="pct"/>
            <w:tcBorders>
              <w:top w:val="nil"/>
              <w:left w:val="nil"/>
              <w:bottom w:val="single" w:sz="4" w:space="0" w:color="000000"/>
              <w:right w:val="single" w:sz="4" w:space="0" w:color="000000"/>
            </w:tcBorders>
            <w:shd w:val="clear" w:color="000000" w:fill="FFFFFF"/>
            <w:hideMark/>
          </w:tcPr>
          <w:p w14:paraId="3F57204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0,0171704</w:t>
            </w:r>
          </w:p>
        </w:tc>
        <w:tc>
          <w:tcPr>
            <w:tcW w:w="275" w:type="pct"/>
            <w:tcBorders>
              <w:top w:val="nil"/>
              <w:left w:val="nil"/>
              <w:bottom w:val="single" w:sz="4" w:space="0" w:color="000000"/>
              <w:right w:val="single" w:sz="4" w:space="0" w:color="000000"/>
            </w:tcBorders>
            <w:shd w:val="clear" w:color="000000" w:fill="FFFFFF"/>
            <w:hideMark/>
          </w:tcPr>
          <w:p w14:paraId="0C7E598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0,204222</w:t>
            </w:r>
          </w:p>
        </w:tc>
      </w:tr>
      <w:tr w:rsidR="00271AE3" w:rsidRPr="00B61546" w14:paraId="7E96B1D4"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345CE9B6"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lastRenderedPageBreak/>
              <w:t> </w:t>
            </w:r>
          </w:p>
        </w:tc>
        <w:tc>
          <w:tcPr>
            <w:tcW w:w="335" w:type="pct"/>
            <w:tcBorders>
              <w:top w:val="nil"/>
              <w:left w:val="nil"/>
              <w:bottom w:val="single" w:sz="4" w:space="0" w:color="000000"/>
              <w:right w:val="single" w:sz="4" w:space="0" w:color="000000"/>
            </w:tcBorders>
            <w:shd w:val="clear" w:color="000000" w:fill="FFFFFF"/>
            <w:hideMark/>
          </w:tcPr>
          <w:p w14:paraId="6B7EB1C6"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676DDC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49272E6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F2B084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30EA02E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1C7E5A3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3657EB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65EB352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B62F1E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DE6475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64B9F1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E22D7C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9BBA28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5E574E0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0330</w:t>
            </w:r>
          </w:p>
        </w:tc>
        <w:tc>
          <w:tcPr>
            <w:tcW w:w="457" w:type="pct"/>
            <w:tcBorders>
              <w:top w:val="nil"/>
              <w:left w:val="nil"/>
              <w:bottom w:val="single" w:sz="4" w:space="0" w:color="000000"/>
              <w:right w:val="single" w:sz="4" w:space="0" w:color="000000"/>
            </w:tcBorders>
            <w:shd w:val="clear" w:color="000000" w:fill="FFFFFF"/>
            <w:hideMark/>
          </w:tcPr>
          <w:p w14:paraId="5659C18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Сера диоксид (Ангидрид сернистый)</w:t>
            </w:r>
          </w:p>
        </w:tc>
        <w:tc>
          <w:tcPr>
            <w:tcW w:w="302" w:type="pct"/>
            <w:tcBorders>
              <w:top w:val="nil"/>
              <w:left w:val="nil"/>
              <w:bottom w:val="single" w:sz="4" w:space="0" w:color="000000"/>
              <w:right w:val="single" w:sz="4" w:space="0" w:color="000000"/>
            </w:tcBorders>
            <w:shd w:val="clear" w:color="000000" w:fill="FFFFFF"/>
            <w:hideMark/>
          </w:tcPr>
          <w:p w14:paraId="4C62477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0,0333604</w:t>
            </w:r>
          </w:p>
        </w:tc>
        <w:tc>
          <w:tcPr>
            <w:tcW w:w="275" w:type="pct"/>
            <w:tcBorders>
              <w:top w:val="nil"/>
              <w:left w:val="nil"/>
              <w:bottom w:val="single" w:sz="4" w:space="0" w:color="000000"/>
              <w:right w:val="single" w:sz="4" w:space="0" w:color="000000"/>
            </w:tcBorders>
            <w:shd w:val="clear" w:color="000000" w:fill="FFFFFF"/>
            <w:hideMark/>
          </w:tcPr>
          <w:p w14:paraId="715C578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0,383196</w:t>
            </w:r>
          </w:p>
        </w:tc>
      </w:tr>
      <w:tr w:rsidR="00271AE3" w:rsidRPr="00B61546" w14:paraId="43EC23F0"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7630FF7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50C6206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BD6AA1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55494DC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8391E4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424AC3C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946C38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3AC7D80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1FB7510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6ACFE4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5A4614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E34DF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D6C0B0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4EFC86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4DE7445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0337</w:t>
            </w:r>
          </w:p>
        </w:tc>
        <w:tc>
          <w:tcPr>
            <w:tcW w:w="457" w:type="pct"/>
            <w:tcBorders>
              <w:top w:val="nil"/>
              <w:left w:val="nil"/>
              <w:bottom w:val="single" w:sz="4" w:space="0" w:color="000000"/>
              <w:right w:val="single" w:sz="4" w:space="0" w:color="000000"/>
            </w:tcBorders>
            <w:shd w:val="clear" w:color="000000" w:fill="FFFFFF"/>
            <w:hideMark/>
          </w:tcPr>
          <w:p w14:paraId="3C34ED2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оксид</w:t>
            </w:r>
          </w:p>
        </w:tc>
        <w:tc>
          <w:tcPr>
            <w:tcW w:w="302" w:type="pct"/>
            <w:tcBorders>
              <w:top w:val="nil"/>
              <w:left w:val="nil"/>
              <w:bottom w:val="single" w:sz="4" w:space="0" w:color="000000"/>
              <w:right w:val="single" w:sz="4" w:space="0" w:color="000000"/>
            </w:tcBorders>
            <w:shd w:val="clear" w:color="000000" w:fill="FFFFFF"/>
            <w:hideMark/>
          </w:tcPr>
          <w:p w14:paraId="557A080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0,3338889</w:t>
            </w:r>
          </w:p>
        </w:tc>
        <w:tc>
          <w:tcPr>
            <w:tcW w:w="275" w:type="pct"/>
            <w:tcBorders>
              <w:top w:val="nil"/>
              <w:left w:val="nil"/>
              <w:bottom w:val="single" w:sz="4" w:space="0" w:color="000000"/>
              <w:right w:val="single" w:sz="4" w:space="0" w:color="000000"/>
            </w:tcBorders>
            <w:shd w:val="clear" w:color="000000" w:fill="FFFFFF"/>
            <w:hideMark/>
          </w:tcPr>
          <w:p w14:paraId="45936DE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4,173288</w:t>
            </w:r>
          </w:p>
        </w:tc>
      </w:tr>
      <w:tr w:rsidR="00271AE3" w:rsidRPr="00B61546" w14:paraId="0ACB0232"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552B930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03B4D33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B17534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58E3698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754D8A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7D0872B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82657A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1FCCAA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59F82D1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0E751F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540ED9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6E87B4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FCEF59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1B079A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4A3890D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2732</w:t>
            </w:r>
          </w:p>
        </w:tc>
        <w:tc>
          <w:tcPr>
            <w:tcW w:w="457" w:type="pct"/>
            <w:tcBorders>
              <w:top w:val="nil"/>
              <w:left w:val="nil"/>
              <w:bottom w:val="single" w:sz="4" w:space="0" w:color="000000"/>
              <w:right w:val="single" w:sz="4" w:space="0" w:color="000000"/>
            </w:tcBorders>
            <w:shd w:val="clear" w:color="000000" w:fill="FFFFFF"/>
            <w:hideMark/>
          </w:tcPr>
          <w:p w14:paraId="7718EA9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Керосин</w:t>
            </w:r>
          </w:p>
        </w:tc>
        <w:tc>
          <w:tcPr>
            <w:tcW w:w="302" w:type="pct"/>
            <w:tcBorders>
              <w:top w:val="nil"/>
              <w:left w:val="nil"/>
              <w:bottom w:val="single" w:sz="4" w:space="0" w:color="000000"/>
              <w:right w:val="single" w:sz="4" w:space="0" w:color="000000"/>
            </w:tcBorders>
            <w:shd w:val="clear" w:color="000000" w:fill="FFFFFF"/>
            <w:hideMark/>
          </w:tcPr>
          <w:p w14:paraId="11EC409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0,0491074</w:t>
            </w:r>
          </w:p>
        </w:tc>
        <w:tc>
          <w:tcPr>
            <w:tcW w:w="275" w:type="pct"/>
            <w:tcBorders>
              <w:top w:val="nil"/>
              <w:left w:val="nil"/>
              <w:bottom w:val="single" w:sz="4" w:space="0" w:color="000000"/>
              <w:right w:val="single" w:sz="4" w:space="0" w:color="000000"/>
            </w:tcBorders>
            <w:shd w:val="clear" w:color="000000" w:fill="FFFFFF"/>
            <w:hideMark/>
          </w:tcPr>
          <w:p w14:paraId="2F77322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0,653205</w:t>
            </w:r>
          </w:p>
        </w:tc>
      </w:tr>
      <w:tr w:rsidR="00271AE3" w:rsidRPr="00B61546" w14:paraId="66158EDD"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291FE25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заправка</w:t>
            </w:r>
          </w:p>
        </w:tc>
        <w:tc>
          <w:tcPr>
            <w:tcW w:w="335" w:type="pct"/>
            <w:tcBorders>
              <w:top w:val="nil"/>
              <w:left w:val="nil"/>
              <w:bottom w:val="single" w:sz="4" w:space="0" w:color="000000"/>
              <w:right w:val="single" w:sz="4" w:space="0" w:color="000000"/>
            </w:tcBorders>
            <w:shd w:val="clear" w:color="000000" w:fill="FFFFFF"/>
            <w:hideMark/>
          </w:tcPr>
          <w:p w14:paraId="473B5449"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4A1D5A3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6503</w:t>
            </w:r>
          </w:p>
        </w:tc>
        <w:tc>
          <w:tcPr>
            <w:tcW w:w="267" w:type="pct"/>
            <w:tcBorders>
              <w:top w:val="nil"/>
              <w:left w:val="nil"/>
              <w:bottom w:val="single" w:sz="4" w:space="0" w:color="000000"/>
              <w:right w:val="single" w:sz="4" w:space="0" w:color="000000"/>
            </w:tcBorders>
            <w:shd w:val="clear" w:color="000000" w:fill="FFFFFF"/>
            <w:hideMark/>
          </w:tcPr>
          <w:p w14:paraId="631A1CA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7BCA59D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1CE5237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1D8D384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4DB41B2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1181DB6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3DCB593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3D2A2F1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165CF08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068431D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187944A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181" w:type="pct"/>
            <w:tcBorders>
              <w:top w:val="nil"/>
              <w:left w:val="nil"/>
              <w:bottom w:val="single" w:sz="4" w:space="0" w:color="000000"/>
              <w:right w:val="single" w:sz="4" w:space="0" w:color="000000"/>
            </w:tcBorders>
            <w:shd w:val="clear" w:color="000000" w:fill="FFFFFF"/>
            <w:hideMark/>
          </w:tcPr>
          <w:p w14:paraId="7F4A6C16"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0333</w:t>
            </w:r>
          </w:p>
        </w:tc>
        <w:tc>
          <w:tcPr>
            <w:tcW w:w="457" w:type="pct"/>
            <w:tcBorders>
              <w:top w:val="nil"/>
              <w:left w:val="nil"/>
              <w:bottom w:val="single" w:sz="4" w:space="0" w:color="000000"/>
              <w:right w:val="single" w:sz="4" w:space="0" w:color="000000"/>
            </w:tcBorders>
            <w:shd w:val="clear" w:color="000000" w:fill="FFFFFF"/>
            <w:hideMark/>
          </w:tcPr>
          <w:p w14:paraId="6521908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Дигидросульфид (Сероводород)</w:t>
            </w:r>
          </w:p>
        </w:tc>
        <w:tc>
          <w:tcPr>
            <w:tcW w:w="302" w:type="pct"/>
            <w:tcBorders>
              <w:top w:val="nil"/>
              <w:left w:val="nil"/>
              <w:bottom w:val="single" w:sz="4" w:space="0" w:color="000000"/>
              <w:right w:val="single" w:sz="4" w:space="0" w:color="000000"/>
            </w:tcBorders>
            <w:shd w:val="clear" w:color="000000" w:fill="FFFFFF"/>
            <w:hideMark/>
          </w:tcPr>
          <w:p w14:paraId="53B1C9A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0,0000015</w:t>
            </w:r>
          </w:p>
        </w:tc>
        <w:tc>
          <w:tcPr>
            <w:tcW w:w="275" w:type="pct"/>
            <w:tcBorders>
              <w:top w:val="nil"/>
              <w:left w:val="nil"/>
              <w:bottom w:val="single" w:sz="4" w:space="0" w:color="000000"/>
              <w:right w:val="single" w:sz="4" w:space="0" w:color="000000"/>
            </w:tcBorders>
            <w:shd w:val="clear" w:color="000000" w:fill="FFFFFF"/>
            <w:hideMark/>
          </w:tcPr>
          <w:p w14:paraId="66910FB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0,000001</w:t>
            </w:r>
          </w:p>
        </w:tc>
      </w:tr>
      <w:tr w:rsidR="00271AE3" w:rsidRPr="00B61546" w14:paraId="3EB824F3"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64169FE1"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530074A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387CC1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1BAD424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0D4994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5708F97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0E56CDF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3328CCC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3F45E4A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76106F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0555C6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5C7465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8E17C4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D69640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5F2EDE7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2754</w:t>
            </w:r>
          </w:p>
        </w:tc>
        <w:tc>
          <w:tcPr>
            <w:tcW w:w="457" w:type="pct"/>
            <w:tcBorders>
              <w:top w:val="nil"/>
              <w:left w:val="nil"/>
              <w:bottom w:val="single" w:sz="4" w:space="0" w:color="000000"/>
              <w:right w:val="single" w:sz="4" w:space="0" w:color="000000"/>
            </w:tcBorders>
            <w:shd w:val="clear" w:color="000000" w:fill="FFFFFF"/>
            <w:hideMark/>
          </w:tcPr>
          <w:p w14:paraId="241891F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Углеводороды предельные C12-C19</w:t>
            </w:r>
          </w:p>
        </w:tc>
        <w:tc>
          <w:tcPr>
            <w:tcW w:w="302" w:type="pct"/>
            <w:tcBorders>
              <w:top w:val="nil"/>
              <w:left w:val="nil"/>
              <w:bottom w:val="single" w:sz="4" w:space="0" w:color="000000"/>
              <w:right w:val="single" w:sz="4" w:space="0" w:color="000000"/>
            </w:tcBorders>
            <w:shd w:val="clear" w:color="000000" w:fill="FFFFFF"/>
            <w:hideMark/>
          </w:tcPr>
          <w:p w14:paraId="5DA435F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0,0005305</w:t>
            </w:r>
          </w:p>
        </w:tc>
        <w:tc>
          <w:tcPr>
            <w:tcW w:w="275" w:type="pct"/>
            <w:tcBorders>
              <w:top w:val="nil"/>
              <w:left w:val="nil"/>
              <w:bottom w:val="single" w:sz="4" w:space="0" w:color="000000"/>
              <w:right w:val="single" w:sz="4" w:space="0" w:color="000000"/>
            </w:tcBorders>
            <w:shd w:val="clear" w:color="000000" w:fill="FFFFFF"/>
            <w:hideMark/>
          </w:tcPr>
          <w:p w14:paraId="7FB786B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0,000273</w:t>
            </w:r>
          </w:p>
        </w:tc>
      </w:tr>
      <w:tr w:rsidR="00271AE3" w:rsidRPr="00B61546" w14:paraId="00B6EBF7"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396E4B8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покрасочные работы</w:t>
            </w:r>
          </w:p>
        </w:tc>
        <w:tc>
          <w:tcPr>
            <w:tcW w:w="335" w:type="pct"/>
            <w:tcBorders>
              <w:top w:val="nil"/>
              <w:left w:val="nil"/>
              <w:bottom w:val="single" w:sz="4" w:space="0" w:color="000000"/>
              <w:right w:val="single" w:sz="4" w:space="0" w:color="000000"/>
            </w:tcBorders>
            <w:shd w:val="clear" w:color="000000" w:fill="FFFFFF"/>
            <w:hideMark/>
          </w:tcPr>
          <w:p w14:paraId="57545E4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5AB264C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6504</w:t>
            </w:r>
          </w:p>
        </w:tc>
        <w:tc>
          <w:tcPr>
            <w:tcW w:w="267" w:type="pct"/>
            <w:tcBorders>
              <w:top w:val="nil"/>
              <w:left w:val="nil"/>
              <w:bottom w:val="single" w:sz="4" w:space="0" w:color="000000"/>
              <w:right w:val="single" w:sz="4" w:space="0" w:color="000000"/>
            </w:tcBorders>
            <w:shd w:val="clear" w:color="000000" w:fill="FFFFFF"/>
            <w:hideMark/>
          </w:tcPr>
          <w:p w14:paraId="08D1C22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7210FB3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1081A88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5929E96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37EAEE8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4ACD850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49759BD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3FE92ED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6FB7123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5D4200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48171D9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181" w:type="pct"/>
            <w:tcBorders>
              <w:top w:val="nil"/>
              <w:left w:val="nil"/>
              <w:bottom w:val="single" w:sz="4" w:space="0" w:color="000000"/>
              <w:right w:val="single" w:sz="4" w:space="0" w:color="000000"/>
            </w:tcBorders>
            <w:shd w:val="clear" w:color="000000" w:fill="FFFFFF"/>
            <w:hideMark/>
          </w:tcPr>
          <w:p w14:paraId="39D78C2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0616</w:t>
            </w:r>
          </w:p>
        </w:tc>
        <w:tc>
          <w:tcPr>
            <w:tcW w:w="457" w:type="pct"/>
            <w:tcBorders>
              <w:top w:val="nil"/>
              <w:left w:val="nil"/>
              <w:bottom w:val="single" w:sz="4" w:space="0" w:color="000000"/>
              <w:right w:val="single" w:sz="4" w:space="0" w:color="000000"/>
            </w:tcBorders>
            <w:shd w:val="clear" w:color="000000" w:fill="FFFFFF"/>
            <w:hideMark/>
          </w:tcPr>
          <w:p w14:paraId="1D2809D6" w14:textId="77777777" w:rsidR="00271AE3" w:rsidRPr="00B61546" w:rsidRDefault="00271AE3" w:rsidP="00271AE3">
            <w:pPr>
              <w:rPr>
                <w:rFonts w:ascii="Arial" w:hAnsi="Arial" w:cs="Arial"/>
                <w:color w:val="000000"/>
                <w:sz w:val="16"/>
                <w:szCs w:val="16"/>
              </w:rPr>
            </w:pPr>
            <w:proofErr w:type="spellStart"/>
            <w:r w:rsidRPr="00B61546">
              <w:rPr>
                <w:rFonts w:ascii="Arial" w:hAnsi="Arial" w:cs="Arial"/>
                <w:color w:val="000000"/>
                <w:sz w:val="16"/>
                <w:szCs w:val="16"/>
              </w:rPr>
              <w:t>Диметилбензол</w:t>
            </w:r>
            <w:proofErr w:type="spellEnd"/>
            <w:r w:rsidRPr="00B61546">
              <w:rPr>
                <w:rFonts w:ascii="Arial" w:hAnsi="Arial" w:cs="Arial"/>
                <w:color w:val="000000"/>
                <w:sz w:val="16"/>
                <w:szCs w:val="16"/>
              </w:rPr>
              <w:t xml:space="preserve"> (Ксилол) (смесь изомеров о-, м-, п-)</w:t>
            </w:r>
          </w:p>
        </w:tc>
        <w:tc>
          <w:tcPr>
            <w:tcW w:w="302" w:type="pct"/>
            <w:tcBorders>
              <w:top w:val="nil"/>
              <w:left w:val="nil"/>
              <w:bottom w:val="single" w:sz="4" w:space="0" w:color="000000"/>
              <w:right w:val="single" w:sz="4" w:space="0" w:color="000000"/>
            </w:tcBorders>
            <w:shd w:val="clear" w:color="000000" w:fill="FFFFFF"/>
            <w:hideMark/>
          </w:tcPr>
          <w:p w14:paraId="240E188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0,0125000</w:t>
            </w:r>
          </w:p>
        </w:tc>
        <w:tc>
          <w:tcPr>
            <w:tcW w:w="275" w:type="pct"/>
            <w:tcBorders>
              <w:top w:val="nil"/>
              <w:left w:val="nil"/>
              <w:bottom w:val="single" w:sz="4" w:space="0" w:color="000000"/>
              <w:right w:val="single" w:sz="4" w:space="0" w:color="000000"/>
            </w:tcBorders>
            <w:shd w:val="clear" w:color="000000" w:fill="FFFFFF"/>
            <w:hideMark/>
          </w:tcPr>
          <w:p w14:paraId="4BCFDF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0,010800</w:t>
            </w:r>
          </w:p>
        </w:tc>
      </w:tr>
      <w:tr w:rsidR="00271AE3" w:rsidRPr="00B61546" w14:paraId="16259ADC"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487056D"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4AE7DDE5"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C38817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5ECBF36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1454DD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6AC9383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47F0F9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98509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5FC3218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BE9D4E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499060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D89BE5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8571FF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17207F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2EA97D2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2752</w:t>
            </w:r>
          </w:p>
        </w:tc>
        <w:tc>
          <w:tcPr>
            <w:tcW w:w="457" w:type="pct"/>
            <w:tcBorders>
              <w:top w:val="nil"/>
              <w:left w:val="nil"/>
              <w:bottom w:val="single" w:sz="4" w:space="0" w:color="000000"/>
              <w:right w:val="single" w:sz="4" w:space="0" w:color="000000"/>
            </w:tcBorders>
            <w:shd w:val="clear" w:color="000000" w:fill="FFFFFF"/>
            <w:hideMark/>
          </w:tcPr>
          <w:p w14:paraId="37323D5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Уайт-спирит</w:t>
            </w:r>
          </w:p>
        </w:tc>
        <w:tc>
          <w:tcPr>
            <w:tcW w:w="302" w:type="pct"/>
            <w:tcBorders>
              <w:top w:val="nil"/>
              <w:left w:val="nil"/>
              <w:bottom w:val="single" w:sz="4" w:space="0" w:color="000000"/>
              <w:right w:val="single" w:sz="4" w:space="0" w:color="000000"/>
            </w:tcBorders>
            <w:shd w:val="clear" w:color="000000" w:fill="FFFFFF"/>
            <w:hideMark/>
          </w:tcPr>
          <w:p w14:paraId="1D692BF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0,0125000</w:t>
            </w:r>
          </w:p>
        </w:tc>
        <w:tc>
          <w:tcPr>
            <w:tcW w:w="275" w:type="pct"/>
            <w:tcBorders>
              <w:top w:val="nil"/>
              <w:left w:val="nil"/>
              <w:bottom w:val="single" w:sz="4" w:space="0" w:color="000000"/>
              <w:right w:val="single" w:sz="4" w:space="0" w:color="000000"/>
            </w:tcBorders>
            <w:shd w:val="clear" w:color="000000" w:fill="FFFFFF"/>
            <w:hideMark/>
          </w:tcPr>
          <w:p w14:paraId="66C7B2D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0,010800</w:t>
            </w:r>
          </w:p>
        </w:tc>
      </w:tr>
      <w:tr w:rsidR="00271AE3" w:rsidRPr="00B61546" w14:paraId="4561AE00"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3BB2A3D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перегрузка материалов</w:t>
            </w:r>
          </w:p>
        </w:tc>
        <w:tc>
          <w:tcPr>
            <w:tcW w:w="335" w:type="pct"/>
            <w:tcBorders>
              <w:top w:val="nil"/>
              <w:left w:val="nil"/>
              <w:bottom w:val="single" w:sz="4" w:space="0" w:color="000000"/>
              <w:right w:val="single" w:sz="4" w:space="0" w:color="000000"/>
            </w:tcBorders>
            <w:shd w:val="clear" w:color="000000" w:fill="FFFFFF"/>
            <w:hideMark/>
          </w:tcPr>
          <w:p w14:paraId="4F44589B"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0C08028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6505</w:t>
            </w:r>
          </w:p>
        </w:tc>
        <w:tc>
          <w:tcPr>
            <w:tcW w:w="267" w:type="pct"/>
            <w:tcBorders>
              <w:top w:val="nil"/>
              <w:left w:val="nil"/>
              <w:bottom w:val="single" w:sz="4" w:space="0" w:color="000000"/>
              <w:right w:val="single" w:sz="4" w:space="0" w:color="000000"/>
            </w:tcBorders>
            <w:shd w:val="clear" w:color="000000" w:fill="FFFFFF"/>
            <w:hideMark/>
          </w:tcPr>
          <w:p w14:paraId="2A56F00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644332B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00FD0E6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071DD47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1E6DA82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6FD90FA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753BAC8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0D56107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39C21D8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66F30F9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15AA0E5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10,00</w:t>
            </w:r>
          </w:p>
        </w:tc>
        <w:tc>
          <w:tcPr>
            <w:tcW w:w="181" w:type="pct"/>
            <w:tcBorders>
              <w:top w:val="nil"/>
              <w:left w:val="nil"/>
              <w:bottom w:val="single" w:sz="4" w:space="0" w:color="000000"/>
              <w:right w:val="single" w:sz="4" w:space="0" w:color="000000"/>
            </w:tcBorders>
            <w:shd w:val="clear" w:color="000000" w:fill="FFFFFF"/>
            <w:hideMark/>
          </w:tcPr>
          <w:p w14:paraId="37F5DEF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2907</w:t>
            </w:r>
          </w:p>
        </w:tc>
        <w:tc>
          <w:tcPr>
            <w:tcW w:w="457" w:type="pct"/>
            <w:tcBorders>
              <w:top w:val="nil"/>
              <w:left w:val="nil"/>
              <w:bottom w:val="single" w:sz="4" w:space="0" w:color="000000"/>
              <w:right w:val="single" w:sz="4" w:space="0" w:color="000000"/>
            </w:tcBorders>
            <w:shd w:val="clear" w:color="000000" w:fill="FFFFFF"/>
            <w:hideMark/>
          </w:tcPr>
          <w:p w14:paraId="6E76EFF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Пыль неорганическая &gt;70% SiO2</w:t>
            </w:r>
          </w:p>
        </w:tc>
        <w:tc>
          <w:tcPr>
            <w:tcW w:w="302" w:type="pct"/>
            <w:tcBorders>
              <w:top w:val="nil"/>
              <w:left w:val="nil"/>
              <w:bottom w:val="single" w:sz="4" w:space="0" w:color="000000"/>
              <w:right w:val="single" w:sz="4" w:space="0" w:color="000000"/>
            </w:tcBorders>
            <w:shd w:val="clear" w:color="000000" w:fill="FFFFFF"/>
            <w:hideMark/>
          </w:tcPr>
          <w:p w14:paraId="63E0887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0,0011102</w:t>
            </w:r>
          </w:p>
        </w:tc>
        <w:tc>
          <w:tcPr>
            <w:tcW w:w="275" w:type="pct"/>
            <w:tcBorders>
              <w:top w:val="nil"/>
              <w:left w:val="nil"/>
              <w:bottom w:val="single" w:sz="4" w:space="0" w:color="000000"/>
              <w:right w:val="single" w:sz="4" w:space="0" w:color="000000"/>
            </w:tcBorders>
            <w:shd w:val="clear" w:color="000000" w:fill="FFFFFF"/>
            <w:hideMark/>
          </w:tcPr>
          <w:p w14:paraId="37E0C7E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0,000015</w:t>
            </w:r>
          </w:p>
        </w:tc>
      </w:tr>
      <w:tr w:rsidR="00271AE3" w:rsidRPr="00B61546" w14:paraId="01D914DF"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4F5D21F9"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42ED1D7B"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D90D13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57B753D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F19558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79F2C26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7118E99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63C74A8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6F823DA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2844D7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89CBCC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001E89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444D6B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FED75C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63CD4570"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2908</w:t>
            </w:r>
          </w:p>
        </w:tc>
        <w:tc>
          <w:tcPr>
            <w:tcW w:w="457" w:type="pct"/>
            <w:tcBorders>
              <w:top w:val="nil"/>
              <w:left w:val="nil"/>
              <w:bottom w:val="single" w:sz="4" w:space="0" w:color="000000"/>
              <w:right w:val="single" w:sz="4" w:space="0" w:color="000000"/>
            </w:tcBorders>
            <w:shd w:val="clear" w:color="000000" w:fill="FFFFFF"/>
            <w:hideMark/>
          </w:tcPr>
          <w:p w14:paraId="54EDBF37"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Пыль неорганическая: 70-20% SiO2</w:t>
            </w:r>
          </w:p>
        </w:tc>
        <w:tc>
          <w:tcPr>
            <w:tcW w:w="302" w:type="pct"/>
            <w:tcBorders>
              <w:top w:val="nil"/>
              <w:left w:val="nil"/>
              <w:bottom w:val="single" w:sz="4" w:space="0" w:color="000000"/>
              <w:right w:val="single" w:sz="4" w:space="0" w:color="000000"/>
            </w:tcBorders>
            <w:shd w:val="clear" w:color="000000" w:fill="FFFFFF"/>
            <w:hideMark/>
          </w:tcPr>
          <w:p w14:paraId="3FCD7F8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0,0015565</w:t>
            </w:r>
          </w:p>
        </w:tc>
        <w:tc>
          <w:tcPr>
            <w:tcW w:w="275" w:type="pct"/>
            <w:tcBorders>
              <w:top w:val="nil"/>
              <w:left w:val="nil"/>
              <w:bottom w:val="single" w:sz="4" w:space="0" w:color="000000"/>
              <w:right w:val="single" w:sz="4" w:space="0" w:color="000000"/>
            </w:tcBorders>
            <w:shd w:val="clear" w:color="000000" w:fill="FFFFFF"/>
            <w:hideMark/>
          </w:tcPr>
          <w:p w14:paraId="49A2B3D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0,000155</w:t>
            </w:r>
          </w:p>
        </w:tc>
      </w:tr>
      <w:tr w:rsidR="00271AE3" w:rsidRPr="00B61546" w14:paraId="3734C509"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00026E7B"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сварочные работы</w:t>
            </w:r>
          </w:p>
        </w:tc>
        <w:tc>
          <w:tcPr>
            <w:tcW w:w="335" w:type="pct"/>
            <w:tcBorders>
              <w:top w:val="nil"/>
              <w:left w:val="nil"/>
              <w:bottom w:val="single" w:sz="4" w:space="0" w:color="000000"/>
              <w:right w:val="single" w:sz="4" w:space="0" w:color="000000"/>
            </w:tcBorders>
            <w:shd w:val="clear" w:color="000000" w:fill="FFFFFF"/>
            <w:hideMark/>
          </w:tcPr>
          <w:p w14:paraId="78551264"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72AF6F8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6506</w:t>
            </w:r>
          </w:p>
        </w:tc>
        <w:tc>
          <w:tcPr>
            <w:tcW w:w="267" w:type="pct"/>
            <w:tcBorders>
              <w:top w:val="nil"/>
              <w:left w:val="nil"/>
              <w:bottom w:val="single" w:sz="4" w:space="0" w:color="000000"/>
              <w:right w:val="single" w:sz="4" w:space="0" w:color="000000"/>
            </w:tcBorders>
            <w:shd w:val="clear" w:color="000000" w:fill="FFFFFF"/>
            <w:hideMark/>
          </w:tcPr>
          <w:p w14:paraId="4F5631A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38BAF87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77DB5E5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35BF6A1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0B56455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07AE983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50120A4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5F2174F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2191683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62581E8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699840B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181" w:type="pct"/>
            <w:tcBorders>
              <w:top w:val="nil"/>
              <w:left w:val="nil"/>
              <w:bottom w:val="single" w:sz="4" w:space="0" w:color="000000"/>
              <w:right w:val="single" w:sz="4" w:space="0" w:color="000000"/>
            </w:tcBorders>
            <w:shd w:val="clear" w:color="000000" w:fill="FFFFFF"/>
            <w:hideMark/>
          </w:tcPr>
          <w:p w14:paraId="10F7893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0123</w:t>
            </w:r>
          </w:p>
        </w:tc>
        <w:tc>
          <w:tcPr>
            <w:tcW w:w="457" w:type="pct"/>
            <w:tcBorders>
              <w:top w:val="nil"/>
              <w:left w:val="nil"/>
              <w:bottom w:val="single" w:sz="4" w:space="0" w:color="000000"/>
              <w:right w:val="single" w:sz="4" w:space="0" w:color="000000"/>
            </w:tcBorders>
            <w:shd w:val="clear" w:color="000000" w:fill="FFFFFF"/>
            <w:hideMark/>
          </w:tcPr>
          <w:p w14:paraId="0358E46C" w14:textId="77777777" w:rsidR="00271AE3" w:rsidRPr="00B61546" w:rsidRDefault="00271AE3" w:rsidP="00271AE3">
            <w:pPr>
              <w:rPr>
                <w:rFonts w:ascii="Arial" w:hAnsi="Arial" w:cs="Arial"/>
                <w:color w:val="000000"/>
                <w:sz w:val="16"/>
                <w:szCs w:val="16"/>
              </w:rPr>
            </w:pPr>
            <w:proofErr w:type="spellStart"/>
            <w:r w:rsidRPr="00B61546">
              <w:rPr>
                <w:rFonts w:ascii="Arial" w:hAnsi="Arial" w:cs="Arial"/>
                <w:color w:val="000000"/>
                <w:sz w:val="16"/>
                <w:szCs w:val="16"/>
              </w:rPr>
              <w:t>диЖелезо</w:t>
            </w:r>
            <w:proofErr w:type="spellEnd"/>
            <w:r w:rsidRPr="00B61546">
              <w:rPr>
                <w:rFonts w:ascii="Arial" w:hAnsi="Arial" w:cs="Arial"/>
                <w:color w:val="000000"/>
                <w:sz w:val="16"/>
                <w:szCs w:val="16"/>
              </w:rPr>
              <w:t xml:space="preserve"> </w:t>
            </w:r>
            <w:proofErr w:type="spellStart"/>
            <w:r w:rsidRPr="00B61546">
              <w:rPr>
                <w:rFonts w:ascii="Arial" w:hAnsi="Arial" w:cs="Arial"/>
                <w:color w:val="000000"/>
                <w:sz w:val="16"/>
                <w:szCs w:val="16"/>
              </w:rPr>
              <w:t>триоксид</w:t>
            </w:r>
            <w:proofErr w:type="spellEnd"/>
            <w:r w:rsidRPr="00B61546">
              <w:rPr>
                <w:rFonts w:ascii="Arial" w:hAnsi="Arial" w:cs="Arial"/>
                <w:color w:val="000000"/>
                <w:sz w:val="16"/>
                <w:szCs w:val="16"/>
              </w:rPr>
              <w:t xml:space="preserve"> (Железа оксид) (в пересчете на железо)</w:t>
            </w:r>
          </w:p>
        </w:tc>
        <w:tc>
          <w:tcPr>
            <w:tcW w:w="302" w:type="pct"/>
            <w:tcBorders>
              <w:top w:val="nil"/>
              <w:left w:val="nil"/>
              <w:bottom w:val="single" w:sz="4" w:space="0" w:color="000000"/>
              <w:right w:val="single" w:sz="4" w:space="0" w:color="000000"/>
            </w:tcBorders>
            <w:shd w:val="clear" w:color="000000" w:fill="FFFFFF"/>
            <w:hideMark/>
          </w:tcPr>
          <w:p w14:paraId="043FAEF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0,0008730</w:t>
            </w:r>
          </w:p>
        </w:tc>
        <w:tc>
          <w:tcPr>
            <w:tcW w:w="275" w:type="pct"/>
            <w:tcBorders>
              <w:top w:val="nil"/>
              <w:left w:val="nil"/>
              <w:bottom w:val="single" w:sz="4" w:space="0" w:color="000000"/>
              <w:right w:val="single" w:sz="4" w:space="0" w:color="000000"/>
            </w:tcBorders>
            <w:shd w:val="clear" w:color="000000" w:fill="FFFFFF"/>
            <w:hideMark/>
          </w:tcPr>
          <w:p w14:paraId="1A29231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0,000757</w:t>
            </w:r>
          </w:p>
        </w:tc>
      </w:tr>
      <w:tr w:rsidR="00271AE3" w:rsidRPr="00B61546" w14:paraId="2A25C22E"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7E77B84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51E50C47"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B14D82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49B4701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A3DC14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1E2BC7B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1099569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659B2DD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0D3AE5F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795833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DD85F5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0CECF4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8F2602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55FD3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483E977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0143</w:t>
            </w:r>
          </w:p>
        </w:tc>
        <w:tc>
          <w:tcPr>
            <w:tcW w:w="457" w:type="pct"/>
            <w:tcBorders>
              <w:top w:val="nil"/>
              <w:left w:val="nil"/>
              <w:bottom w:val="single" w:sz="4" w:space="0" w:color="000000"/>
              <w:right w:val="single" w:sz="4" w:space="0" w:color="000000"/>
            </w:tcBorders>
            <w:shd w:val="clear" w:color="000000" w:fill="FFFFFF"/>
            <w:hideMark/>
          </w:tcPr>
          <w:p w14:paraId="2446C4F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Марганец и его соединения (в пересчете на марганца (IV) оксид)</w:t>
            </w:r>
          </w:p>
        </w:tc>
        <w:tc>
          <w:tcPr>
            <w:tcW w:w="302" w:type="pct"/>
            <w:tcBorders>
              <w:top w:val="nil"/>
              <w:left w:val="nil"/>
              <w:bottom w:val="single" w:sz="4" w:space="0" w:color="000000"/>
              <w:right w:val="single" w:sz="4" w:space="0" w:color="000000"/>
            </w:tcBorders>
            <w:shd w:val="clear" w:color="000000" w:fill="FFFFFF"/>
            <w:hideMark/>
          </w:tcPr>
          <w:p w14:paraId="4A0026A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0,0000754</w:t>
            </w:r>
          </w:p>
        </w:tc>
        <w:tc>
          <w:tcPr>
            <w:tcW w:w="275" w:type="pct"/>
            <w:tcBorders>
              <w:top w:val="nil"/>
              <w:left w:val="nil"/>
              <w:bottom w:val="single" w:sz="4" w:space="0" w:color="000000"/>
              <w:right w:val="single" w:sz="4" w:space="0" w:color="000000"/>
            </w:tcBorders>
            <w:shd w:val="clear" w:color="000000" w:fill="FFFFFF"/>
            <w:hideMark/>
          </w:tcPr>
          <w:p w14:paraId="02D7C17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0,000065</w:t>
            </w:r>
          </w:p>
        </w:tc>
      </w:tr>
      <w:tr w:rsidR="00271AE3" w:rsidRPr="00B61546" w14:paraId="505EA916"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597314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144A8E72"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B47657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4D0D171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0A3CC84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58DBC7E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02908B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7E3D3DD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0E7A9A1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076DA5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AA3485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51A504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D86692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87C708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48F4EA6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0301</w:t>
            </w:r>
          </w:p>
        </w:tc>
        <w:tc>
          <w:tcPr>
            <w:tcW w:w="457" w:type="pct"/>
            <w:tcBorders>
              <w:top w:val="nil"/>
              <w:left w:val="nil"/>
              <w:bottom w:val="single" w:sz="4" w:space="0" w:color="000000"/>
              <w:right w:val="single" w:sz="4" w:space="0" w:color="000000"/>
            </w:tcBorders>
            <w:shd w:val="clear" w:color="000000" w:fill="FFFFFF"/>
            <w:hideMark/>
          </w:tcPr>
          <w:p w14:paraId="76D0DCE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Азота диоксид (Азот (IV) оксид)</w:t>
            </w:r>
          </w:p>
        </w:tc>
        <w:tc>
          <w:tcPr>
            <w:tcW w:w="302" w:type="pct"/>
            <w:tcBorders>
              <w:top w:val="nil"/>
              <w:left w:val="nil"/>
              <w:bottom w:val="single" w:sz="4" w:space="0" w:color="000000"/>
              <w:right w:val="single" w:sz="4" w:space="0" w:color="000000"/>
            </w:tcBorders>
            <w:shd w:val="clear" w:color="000000" w:fill="FFFFFF"/>
            <w:hideMark/>
          </w:tcPr>
          <w:p w14:paraId="45B6D32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0,0003074</w:t>
            </w:r>
          </w:p>
        </w:tc>
        <w:tc>
          <w:tcPr>
            <w:tcW w:w="275" w:type="pct"/>
            <w:tcBorders>
              <w:top w:val="nil"/>
              <w:left w:val="nil"/>
              <w:bottom w:val="single" w:sz="4" w:space="0" w:color="000000"/>
              <w:right w:val="single" w:sz="4" w:space="0" w:color="000000"/>
            </w:tcBorders>
            <w:shd w:val="clear" w:color="000000" w:fill="FFFFFF"/>
            <w:hideMark/>
          </w:tcPr>
          <w:p w14:paraId="11CF14D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0,000266</w:t>
            </w:r>
          </w:p>
        </w:tc>
      </w:tr>
      <w:tr w:rsidR="00271AE3" w:rsidRPr="00B61546" w14:paraId="0AF5D829"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5A8980F0"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6824701F"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8EE358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4588FEF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3AB4CE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4DB1688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2A0492A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C7B220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6AD54F1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44727E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8D3868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5DD350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24704D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99061C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3304BED5"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0337</w:t>
            </w:r>
          </w:p>
        </w:tc>
        <w:tc>
          <w:tcPr>
            <w:tcW w:w="457" w:type="pct"/>
            <w:tcBorders>
              <w:top w:val="nil"/>
              <w:left w:val="nil"/>
              <w:bottom w:val="single" w:sz="4" w:space="0" w:color="000000"/>
              <w:right w:val="single" w:sz="4" w:space="0" w:color="000000"/>
            </w:tcBorders>
            <w:shd w:val="clear" w:color="000000" w:fill="FFFFFF"/>
            <w:hideMark/>
          </w:tcPr>
          <w:p w14:paraId="5819B530"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оксид</w:t>
            </w:r>
          </w:p>
        </w:tc>
        <w:tc>
          <w:tcPr>
            <w:tcW w:w="302" w:type="pct"/>
            <w:tcBorders>
              <w:top w:val="nil"/>
              <w:left w:val="nil"/>
              <w:bottom w:val="single" w:sz="4" w:space="0" w:color="000000"/>
              <w:right w:val="single" w:sz="4" w:space="0" w:color="000000"/>
            </w:tcBorders>
            <w:shd w:val="clear" w:color="000000" w:fill="FFFFFF"/>
            <w:hideMark/>
          </w:tcPr>
          <w:p w14:paraId="6D48DB0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0,0027258</w:t>
            </w:r>
          </w:p>
        </w:tc>
        <w:tc>
          <w:tcPr>
            <w:tcW w:w="275" w:type="pct"/>
            <w:tcBorders>
              <w:top w:val="nil"/>
              <w:left w:val="nil"/>
              <w:bottom w:val="single" w:sz="4" w:space="0" w:color="000000"/>
              <w:right w:val="single" w:sz="4" w:space="0" w:color="000000"/>
            </w:tcBorders>
            <w:shd w:val="clear" w:color="000000" w:fill="FFFFFF"/>
            <w:hideMark/>
          </w:tcPr>
          <w:p w14:paraId="1F07D7F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0,002355</w:t>
            </w:r>
          </w:p>
        </w:tc>
      </w:tr>
      <w:tr w:rsidR="00271AE3" w:rsidRPr="00B61546" w14:paraId="2FE94F5F"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147248C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7F5FCB3E"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905038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706460F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5E92CF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6D6FBB8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727B01A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73FBB0E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19BE2ED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016B18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1A4C12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893222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F9301E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5BD91F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3495019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0342</w:t>
            </w:r>
          </w:p>
        </w:tc>
        <w:tc>
          <w:tcPr>
            <w:tcW w:w="457" w:type="pct"/>
            <w:tcBorders>
              <w:top w:val="nil"/>
              <w:left w:val="nil"/>
              <w:bottom w:val="single" w:sz="4" w:space="0" w:color="000000"/>
              <w:right w:val="single" w:sz="4" w:space="0" w:color="000000"/>
            </w:tcBorders>
            <w:shd w:val="clear" w:color="000000" w:fill="FFFFFF"/>
            <w:hideMark/>
          </w:tcPr>
          <w:p w14:paraId="536B411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Фториды газообразные</w:t>
            </w:r>
          </w:p>
        </w:tc>
        <w:tc>
          <w:tcPr>
            <w:tcW w:w="302" w:type="pct"/>
            <w:tcBorders>
              <w:top w:val="nil"/>
              <w:left w:val="nil"/>
              <w:bottom w:val="single" w:sz="4" w:space="0" w:color="000000"/>
              <w:right w:val="single" w:sz="4" w:space="0" w:color="000000"/>
            </w:tcBorders>
            <w:shd w:val="clear" w:color="000000" w:fill="FFFFFF"/>
            <w:hideMark/>
          </w:tcPr>
          <w:p w14:paraId="54AE036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0,0001537</w:t>
            </w:r>
          </w:p>
        </w:tc>
        <w:tc>
          <w:tcPr>
            <w:tcW w:w="275" w:type="pct"/>
            <w:tcBorders>
              <w:top w:val="nil"/>
              <w:left w:val="nil"/>
              <w:bottom w:val="single" w:sz="4" w:space="0" w:color="000000"/>
              <w:right w:val="single" w:sz="4" w:space="0" w:color="000000"/>
            </w:tcBorders>
            <w:shd w:val="clear" w:color="000000" w:fill="FFFFFF"/>
            <w:hideMark/>
          </w:tcPr>
          <w:p w14:paraId="32C44DC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0,000133</w:t>
            </w:r>
          </w:p>
        </w:tc>
      </w:tr>
      <w:tr w:rsidR="00271AE3" w:rsidRPr="00B61546" w14:paraId="20A1D67A"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2496B53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44B21628"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F08D1F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106B33D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BAF98F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1A8D075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2F60528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1D4AD36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5A9D898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8B31D0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A6E36F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1407BC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1D8478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13D94A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227DDAB6"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0344</w:t>
            </w:r>
          </w:p>
        </w:tc>
        <w:tc>
          <w:tcPr>
            <w:tcW w:w="457" w:type="pct"/>
            <w:tcBorders>
              <w:top w:val="nil"/>
              <w:left w:val="nil"/>
              <w:bottom w:val="single" w:sz="4" w:space="0" w:color="000000"/>
              <w:right w:val="single" w:sz="4" w:space="0" w:color="000000"/>
            </w:tcBorders>
            <w:shd w:val="clear" w:color="000000" w:fill="FFFFFF"/>
            <w:hideMark/>
          </w:tcPr>
          <w:p w14:paraId="513C497D"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Фториды плохо растворимые</w:t>
            </w:r>
          </w:p>
        </w:tc>
        <w:tc>
          <w:tcPr>
            <w:tcW w:w="302" w:type="pct"/>
            <w:tcBorders>
              <w:top w:val="nil"/>
              <w:left w:val="nil"/>
              <w:bottom w:val="single" w:sz="4" w:space="0" w:color="000000"/>
              <w:right w:val="single" w:sz="4" w:space="0" w:color="000000"/>
            </w:tcBorders>
            <w:shd w:val="clear" w:color="000000" w:fill="FFFFFF"/>
            <w:hideMark/>
          </w:tcPr>
          <w:p w14:paraId="10DC244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0,0002705</w:t>
            </w:r>
          </w:p>
        </w:tc>
        <w:tc>
          <w:tcPr>
            <w:tcW w:w="275" w:type="pct"/>
            <w:tcBorders>
              <w:top w:val="nil"/>
              <w:left w:val="nil"/>
              <w:bottom w:val="single" w:sz="4" w:space="0" w:color="000000"/>
              <w:right w:val="single" w:sz="4" w:space="0" w:color="000000"/>
            </w:tcBorders>
            <w:shd w:val="clear" w:color="000000" w:fill="FFFFFF"/>
            <w:hideMark/>
          </w:tcPr>
          <w:p w14:paraId="6869099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0,000234</w:t>
            </w:r>
          </w:p>
        </w:tc>
      </w:tr>
      <w:tr w:rsidR="00271AE3" w:rsidRPr="00B61546" w14:paraId="119AB5DD"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7BADBA0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52C63864"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96E47C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36C50D1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093023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62C9DFC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759B04F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71BA8D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5B282F4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FAA3FA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158145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B10924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5C7F39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2D8231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78C64D1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2908</w:t>
            </w:r>
          </w:p>
        </w:tc>
        <w:tc>
          <w:tcPr>
            <w:tcW w:w="457" w:type="pct"/>
            <w:tcBorders>
              <w:top w:val="nil"/>
              <w:left w:val="nil"/>
              <w:bottom w:val="single" w:sz="4" w:space="0" w:color="000000"/>
              <w:right w:val="single" w:sz="4" w:space="0" w:color="000000"/>
            </w:tcBorders>
            <w:shd w:val="clear" w:color="000000" w:fill="FFFFFF"/>
            <w:hideMark/>
          </w:tcPr>
          <w:p w14:paraId="6A89611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Пыль неорганическая: 70-20% SiO2</w:t>
            </w:r>
          </w:p>
        </w:tc>
        <w:tc>
          <w:tcPr>
            <w:tcW w:w="302" w:type="pct"/>
            <w:tcBorders>
              <w:top w:val="nil"/>
              <w:left w:val="nil"/>
              <w:bottom w:val="single" w:sz="4" w:space="0" w:color="000000"/>
              <w:right w:val="single" w:sz="4" w:space="0" w:color="000000"/>
            </w:tcBorders>
            <w:shd w:val="clear" w:color="000000" w:fill="FFFFFF"/>
            <w:hideMark/>
          </w:tcPr>
          <w:p w14:paraId="335ED6D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0,0001148</w:t>
            </w:r>
          </w:p>
        </w:tc>
        <w:tc>
          <w:tcPr>
            <w:tcW w:w="275" w:type="pct"/>
            <w:tcBorders>
              <w:top w:val="nil"/>
              <w:left w:val="nil"/>
              <w:bottom w:val="single" w:sz="4" w:space="0" w:color="000000"/>
              <w:right w:val="single" w:sz="4" w:space="0" w:color="000000"/>
            </w:tcBorders>
            <w:shd w:val="clear" w:color="000000" w:fill="FFFFFF"/>
            <w:hideMark/>
          </w:tcPr>
          <w:p w14:paraId="58640ED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0,000099</w:t>
            </w:r>
          </w:p>
        </w:tc>
      </w:tr>
      <w:tr w:rsidR="00271AE3" w:rsidRPr="00B61546" w14:paraId="5F453F56" w14:textId="77777777" w:rsidTr="00271AE3">
        <w:trPr>
          <w:trHeight w:val="495"/>
        </w:trPr>
        <w:tc>
          <w:tcPr>
            <w:tcW w:w="420" w:type="pct"/>
            <w:tcBorders>
              <w:top w:val="nil"/>
              <w:left w:val="single" w:sz="4" w:space="0" w:color="000000"/>
              <w:bottom w:val="single" w:sz="4" w:space="0" w:color="000000"/>
              <w:right w:val="single" w:sz="4" w:space="0" w:color="000000"/>
            </w:tcBorders>
            <w:shd w:val="clear" w:color="000000" w:fill="FFFFFF"/>
            <w:hideMark/>
          </w:tcPr>
          <w:p w14:paraId="773F8BA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lastRenderedPageBreak/>
              <w:t>строительная техника</w:t>
            </w:r>
          </w:p>
        </w:tc>
        <w:tc>
          <w:tcPr>
            <w:tcW w:w="335" w:type="pct"/>
            <w:tcBorders>
              <w:top w:val="nil"/>
              <w:left w:val="nil"/>
              <w:bottom w:val="single" w:sz="4" w:space="0" w:color="000000"/>
              <w:right w:val="single" w:sz="4" w:space="0" w:color="000000"/>
            </w:tcBorders>
            <w:shd w:val="clear" w:color="000000" w:fill="FFFFFF"/>
            <w:hideMark/>
          </w:tcPr>
          <w:p w14:paraId="5BDD00C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4874737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6507</w:t>
            </w:r>
          </w:p>
        </w:tc>
        <w:tc>
          <w:tcPr>
            <w:tcW w:w="267" w:type="pct"/>
            <w:tcBorders>
              <w:top w:val="nil"/>
              <w:left w:val="nil"/>
              <w:bottom w:val="single" w:sz="4" w:space="0" w:color="000000"/>
              <w:right w:val="single" w:sz="4" w:space="0" w:color="000000"/>
            </w:tcBorders>
            <w:shd w:val="clear" w:color="000000" w:fill="FFFFFF"/>
            <w:hideMark/>
          </w:tcPr>
          <w:p w14:paraId="367D8E0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w:t>
            </w:r>
          </w:p>
        </w:tc>
        <w:tc>
          <w:tcPr>
            <w:tcW w:w="301" w:type="pct"/>
            <w:tcBorders>
              <w:top w:val="nil"/>
              <w:left w:val="nil"/>
              <w:bottom w:val="single" w:sz="4" w:space="0" w:color="000000"/>
              <w:right w:val="single" w:sz="4" w:space="0" w:color="000000"/>
            </w:tcBorders>
            <w:shd w:val="clear" w:color="000000" w:fill="FFFFFF"/>
            <w:hideMark/>
          </w:tcPr>
          <w:p w14:paraId="09BE12B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270" w:type="pct"/>
            <w:tcBorders>
              <w:top w:val="nil"/>
              <w:left w:val="nil"/>
              <w:bottom w:val="single" w:sz="4" w:space="0" w:color="000000"/>
              <w:right w:val="single" w:sz="4" w:space="0" w:color="000000"/>
            </w:tcBorders>
            <w:shd w:val="clear" w:color="000000" w:fill="FFFFFF"/>
            <w:hideMark/>
          </w:tcPr>
          <w:p w14:paraId="5BE1839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1" w:type="pct"/>
            <w:tcBorders>
              <w:top w:val="nil"/>
              <w:left w:val="nil"/>
              <w:bottom w:val="single" w:sz="4" w:space="0" w:color="000000"/>
              <w:right w:val="single" w:sz="4" w:space="0" w:color="000000"/>
            </w:tcBorders>
            <w:shd w:val="clear" w:color="000000" w:fill="FFFFFF"/>
            <w:hideMark/>
          </w:tcPr>
          <w:p w14:paraId="758355F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275" w:type="pct"/>
            <w:tcBorders>
              <w:top w:val="nil"/>
              <w:left w:val="nil"/>
              <w:bottom w:val="single" w:sz="4" w:space="0" w:color="000000"/>
              <w:right w:val="single" w:sz="4" w:space="0" w:color="000000"/>
            </w:tcBorders>
            <w:shd w:val="clear" w:color="000000" w:fill="FFFFFF"/>
            <w:hideMark/>
          </w:tcPr>
          <w:p w14:paraId="4A867B9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0,000000</w:t>
            </w:r>
          </w:p>
        </w:tc>
        <w:tc>
          <w:tcPr>
            <w:tcW w:w="371" w:type="pct"/>
            <w:tcBorders>
              <w:top w:val="nil"/>
              <w:left w:val="nil"/>
              <w:bottom w:val="single" w:sz="4" w:space="0" w:color="000000"/>
              <w:right w:val="single" w:sz="4" w:space="0" w:color="000000"/>
            </w:tcBorders>
            <w:shd w:val="clear" w:color="000000" w:fill="FFFFFF"/>
            <w:hideMark/>
          </w:tcPr>
          <w:p w14:paraId="2441129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w:t>
            </w:r>
          </w:p>
        </w:tc>
        <w:tc>
          <w:tcPr>
            <w:tcW w:w="168" w:type="pct"/>
            <w:tcBorders>
              <w:top w:val="nil"/>
              <w:left w:val="nil"/>
              <w:bottom w:val="single" w:sz="4" w:space="0" w:color="000000"/>
              <w:right w:val="single" w:sz="4" w:space="0" w:color="000000"/>
            </w:tcBorders>
            <w:shd w:val="clear" w:color="000000" w:fill="FFFFFF"/>
            <w:hideMark/>
          </w:tcPr>
          <w:p w14:paraId="6F72516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0FA947D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6C34D25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168" w:type="pct"/>
            <w:tcBorders>
              <w:top w:val="nil"/>
              <w:left w:val="nil"/>
              <w:bottom w:val="single" w:sz="4" w:space="0" w:color="000000"/>
              <w:right w:val="single" w:sz="4" w:space="0" w:color="000000"/>
            </w:tcBorders>
            <w:shd w:val="clear" w:color="000000" w:fill="FFFFFF"/>
            <w:hideMark/>
          </w:tcPr>
          <w:p w14:paraId="41768DB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0,00</w:t>
            </w:r>
          </w:p>
        </w:tc>
        <w:tc>
          <w:tcPr>
            <w:tcW w:w="301" w:type="pct"/>
            <w:tcBorders>
              <w:top w:val="nil"/>
              <w:left w:val="nil"/>
              <w:bottom w:val="single" w:sz="4" w:space="0" w:color="000000"/>
              <w:right w:val="single" w:sz="4" w:space="0" w:color="000000"/>
            </w:tcBorders>
            <w:shd w:val="clear" w:color="000000" w:fill="FFFFFF"/>
            <w:hideMark/>
          </w:tcPr>
          <w:p w14:paraId="7C27F9E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5,00</w:t>
            </w:r>
          </w:p>
        </w:tc>
        <w:tc>
          <w:tcPr>
            <w:tcW w:w="181" w:type="pct"/>
            <w:tcBorders>
              <w:top w:val="nil"/>
              <w:left w:val="nil"/>
              <w:bottom w:val="single" w:sz="4" w:space="0" w:color="000000"/>
              <w:right w:val="single" w:sz="4" w:space="0" w:color="000000"/>
            </w:tcBorders>
            <w:shd w:val="clear" w:color="000000" w:fill="FFFFFF"/>
            <w:hideMark/>
          </w:tcPr>
          <w:p w14:paraId="24AAEAE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0301</w:t>
            </w:r>
          </w:p>
        </w:tc>
        <w:tc>
          <w:tcPr>
            <w:tcW w:w="457" w:type="pct"/>
            <w:tcBorders>
              <w:top w:val="nil"/>
              <w:left w:val="nil"/>
              <w:bottom w:val="single" w:sz="4" w:space="0" w:color="000000"/>
              <w:right w:val="single" w:sz="4" w:space="0" w:color="000000"/>
            </w:tcBorders>
            <w:shd w:val="clear" w:color="000000" w:fill="FFFFFF"/>
            <w:hideMark/>
          </w:tcPr>
          <w:p w14:paraId="4C01C38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Азота диоксид (Азот (IV) оксид)</w:t>
            </w:r>
          </w:p>
        </w:tc>
        <w:tc>
          <w:tcPr>
            <w:tcW w:w="302" w:type="pct"/>
            <w:tcBorders>
              <w:top w:val="nil"/>
              <w:left w:val="nil"/>
              <w:bottom w:val="single" w:sz="4" w:space="0" w:color="000000"/>
              <w:right w:val="single" w:sz="4" w:space="0" w:color="000000"/>
            </w:tcBorders>
            <w:shd w:val="clear" w:color="000000" w:fill="FFFFFF"/>
            <w:hideMark/>
          </w:tcPr>
          <w:p w14:paraId="7AB713A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0,1597187</w:t>
            </w:r>
          </w:p>
        </w:tc>
        <w:tc>
          <w:tcPr>
            <w:tcW w:w="275" w:type="pct"/>
            <w:tcBorders>
              <w:top w:val="nil"/>
              <w:left w:val="nil"/>
              <w:bottom w:val="single" w:sz="4" w:space="0" w:color="000000"/>
              <w:right w:val="single" w:sz="4" w:space="0" w:color="000000"/>
            </w:tcBorders>
            <w:shd w:val="clear" w:color="000000" w:fill="FFFFFF"/>
            <w:hideMark/>
          </w:tcPr>
          <w:p w14:paraId="5C7A6A1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1,973260</w:t>
            </w:r>
          </w:p>
        </w:tc>
      </w:tr>
      <w:tr w:rsidR="00271AE3" w:rsidRPr="00B61546" w14:paraId="6E24DB4B"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7E9BA28D"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33B7F309"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2F364D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3E6FFA9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8EC9FE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58BF848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464D56C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2006578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2E57891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F33FF8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38DF417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7DEBD6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715167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2F0B012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543945E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0304</w:t>
            </w:r>
          </w:p>
        </w:tc>
        <w:tc>
          <w:tcPr>
            <w:tcW w:w="457" w:type="pct"/>
            <w:tcBorders>
              <w:top w:val="nil"/>
              <w:left w:val="nil"/>
              <w:bottom w:val="single" w:sz="4" w:space="0" w:color="000000"/>
              <w:right w:val="single" w:sz="4" w:space="0" w:color="000000"/>
            </w:tcBorders>
            <w:shd w:val="clear" w:color="000000" w:fill="FFFFFF"/>
            <w:hideMark/>
          </w:tcPr>
          <w:p w14:paraId="343AD8D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Азот (II) оксид (Азота оксид)</w:t>
            </w:r>
          </w:p>
        </w:tc>
        <w:tc>
          <w:tcPr>
            <w:tcW w:w="302" w:type="pct"/>
            <w:tcBorders>
              <w:top w:val="nil"/>
              <w:left w:val="nil"/>
              <w:bottom w:val="single" w:sz="4" w:space="0" w:color="000000"/>
              <w:right w:val="single" w:sz="4" w:space="0" w:color="000000"/>
            </w:tcBorders>
            <w:shd w:val="clear" w:color="000000" w:fill="FFFFFF"/>
            <w:hideMark/>
          </w:tcPr>
          <w:p w14:paraId="509CFBC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0,0259398</w:t>
            </w:r>
          </w:p>
        </w:tc>
        <w:tc>
          <w:tcPr>
            <w:tcW w:w="275" w:type="pct"/>
            <w:tcBorders>
              <w:top w:val="nil"/>
              <w:left w:val="nil"/>
              <w:bottom w:val="single" w:sz="4" w:space="0" w:color="000000"/>
              <w:right w:val="single" w:sz="4" w:space="0" w:color="000000"/>
            </w:tcBorders>
            <w:shd w:val="clear" w:color="000000" w:fill="FFFFFF"/>
            <w:hideMark/>
          </w:tcPr>
          <w:p w14:paraId="3174EFE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0,320551</w:t>
            </w:r>
          </w:p>
        </w:tc>
      </w:tr>
      <w:tr w:rsidR="00271AE3" w:rsidRPr="00B61546" w14:paraId="1EAE2589"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16FDACAF"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1CD6605C"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73B7865"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6F86A5C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B921956"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4EE2B68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6A8070E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5C77C89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7A57736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7F2AD0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3E5B0F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1DC2435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09DBA5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E01963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1DED495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0328</w:t>
            </w:r>
          </w:p>
        </w:tc>
        <w:tc>
          <w:tcPr>
            <w:tcW w:w="457" w:type="pct"/>
            <w:tcBorders>
              <w:top w:val="nil"/>
              <w:left w:val="nil"/>
              <w:bottom w:val="single" w:sz="4" w:space="0" w:color="000000"/>
              <w:right w:val="single" w:sz="4" w:space="0" w:color="000000"/>
            </w:tcBorders>
            <w:shd w:val="clear" w:color="000000" w:fill="FFFFFF"/>
            <w:hideMark/>
          </w:tcPr>
          <w:p w14:paraId="3323B52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(Сажа)</w:t>
            </w:r>
          </w:p>
        </w:tc>
        <w:tc>
          <w:tcPr>
            <w:tcW w:w="302" w:type="pct"/>
            <w:tcBorders>
              <w:top w:val="nil"/>
              <w:left w:val="nil"/>
              <w:bottom w:val="single" w:sz="4" w:space="0" w:color="000000"/>
              <w:right w:val="single" w:sz="4" w:space="0" w:color="000000"/>
            </w:tcBorders>
            <w:shd w:val="clear" w:color="000000" w:fill="FFFFFF"/>
            <w:hideMark/>
          </w:tcPr>
          <w:p w14:paraId="7BEA2AA7"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0,0225083</w:t>
            </w:r>
          </w:p>
        </w:tc>
        <w:tc>
          <w:tcPr>
            <w:tcW w:w="275" w:type="pct"/>
            <w:tcBorders>
              <w:top w:val="nil"/>
              <w:left w:val="nil"/>
              <w:bottom w:val="single" w:sz="4" w:space="0" w:color="000000"/>
              <w:right w:val="single" w:sz="4" w:space="0" w:color="000000"/>
            </w:tcBorders>
            <w:shd w:val="clear" w:color="000000" w:fill="FFFFFF"/>
            <w:hideMark/>
          </w:tcPr>
          <w:p w14:paraId="6173486B"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0,276857</w:t>
            </w:r>
          </w:p>
        </w:tc>
      </w:tr>
      <w:tr w:rsidR="00271AE3" w:rsidRPr="00B61546" w14:paraId="0C9668B7"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19E2CB7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2CA568A2"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0ABC9B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3967756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10F180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4B18AB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0C710AC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67B86C8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292791B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6E0EE9A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D27B93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7FA2AE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234CE6A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838EBA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1AB664B4"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0330</w:t>
            </w:r>
          </w:p>
        </w:tc>
        <w:tc>
          <w:tcPr>
            <w:tcW w:w="457" w:type="pct"/>
            <w:tcBorders>
              <w:top w:val="nil"/>
              <w:left w:val="nil"/>
              <w:bottom w:val="single" w:sz="4" w:space="0" w:color="000000"/>
              <w:right w:val="single" w:sz="4" w:space="0" w:color="000000"/>
            </w:tcBorders>
            <w:shd w:val="clear" w:color="000000" w:fill="FFFFFF"/>
            <w:hideMark/>
          </w:tcPr>
          <w:p w14:paraId="624215D8"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Сера диоксид (Ангидрид сернистый)</w:t>
            </w:r>
          </w:p>
        </w:tc>
        <w:tc>
          <w:tcPr>
            <w:tcW w:w="302" w:type="pct"/>
            <w:tcBorders>
              <w:top w:val="nil"/>
              <w:left w:val="nil"/>
              <w:bottom w:val="single" w:sz="4" w:space="0" w:color="000000"/>
              <w:right w:val="single" w:sz="4" w:space="0" w:color="000000"/>
            </w:tcBorders>
            <w:shd w:val="clear" w:color="000000" w:fill="FFFFFF"/>
            <w:hideMark/>
          </w:tcPr>
          <w:p w14:paraId="1C4CF21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0,0162650</w:t>
            </w:r>
          </w:p>
        </w:tc>
        <w:tc>
          <w:tcPr>
            <w:tcW w:w="275" w:type="pct"/>
            <w:tcBorders>
              <w:top w:val="nil"/>
              <w:left w:val="nil"/>
              <w:bottom w:val="single" w:sz="4" w:space="0" w:color="000000"/>
              <w:right w:val="single" w:sz="4" w:space="0" w:color="000000"/>
            </w:tcBorders>
            <w:shd w:val="clear" w:color="000000" w:fill="FFFFFF"/>
            <w:hideMark/>
          </w:tcPr>
          <w:p w14:paraId="4EF0F29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0,202431</w:t>
            </w:r>
          </w:p>
        </w:tc>
      </w:tr>
      <w:tr w:rsidR="00271AE3" w:rsidRPr="00B61546" w14:paraId="4F357660"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013BE543"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71D6F854"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5F01A92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5DC3EFB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40CF836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73F0533D"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65B6490A"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1D1CE47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78758F4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5106A62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7202C43"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84ECBD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1F0196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730C6EB2"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3EFF856C"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0337</w:t>
            </w:r>
          </w:p>
        </w:tc>
        <w:tc>
          <w:tcPr>
            <w:tcW w:w="457" w:type="pct"/>
            <w:tcBorders>
              <w:top w:val="nil"/>
              <w:left w:val="nil"/>
              <w:bottom w:val="single" w:sz="4" w:space="0" w:color="000000"/>
              <w:right w:val="single" w:sz="4" w:space="0" w:color="000000"/>
            </w:tcBorders>
            <w:shd w:val="clear" w:color="000000" w:fill="FFFFFF"/>
            <w:hideMark/>
          </w:tcPr>
          <w:p w14:paraId="6BAE5A39"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Углерод оксид</w:t>
            </w:r>
          </w:p>
        </w:tc>
        <w:tc>
          <w:tcPr>
            <w:tcW w:w="302" w:type="pct"/>
            <w:tcBorders>
              <w:top w:val="nil"/>
              <w:left w:val="nil"/>
              <w:bottom w:val="single" w:sz="4" w:space="0" w:color="000000"/>
              <w:right w:val="single" w:sz="4" w:space="0" w:color="000000"/>
            </w:tcBorders>
            <w:shd w:val="clear" w:color="000000" w:fill="FFFFFF"/>
            <w:hideMark/>
          </w:tcPr>
          <w:p w14:paraId="1AC81C5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0,1332517</w:t>
            </w:r>
          </w:p>
        </w:tc>
        <w:tc>
          <w:tcPr>
            <w:tcW w:w="275" w:type="pct"/>
            <w:tcBorders>
              <w:top w:val="nil"/>
              <w:left w:val="nil"/>
              <w:bottom w:val="single" w:sz="4" w:space="0" w:color="000000"/>
              <w:right w:val="single" w:sz="4" w:space="0" w:color="000000"/>
            </w:tcBorders>
            <w:shd w:val="clear" w:color="000000" w:fill="FFFFFF"/>
            <w:hideMark/>
          </w:tcPr>
          <w:p w14:paraId="09F3209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1,642266</w:t>
            </w:r>
          </w:p>
        </w:tc>
      </w:tr>
      <w:tr w:rsidR="00271AE3" w:rsidRPr="00B61546" w14:paraId="77C22729" w14:textId="77777777" w:rsidTr="00271AE3">
        <w:trPr>
          <w:trHeight w:val="289"/>
        </w:trPr>
        <w:tc>
          <w:tcPr>
            <w:tcW w:w="420" w:type="pct"/>
            <w:tcBorders>
              <w:top w:val="nil"/>
              <w:left w:val="single" w:sz="4" w:space="0" w:color="000000"/>
              <w:bottom w:val="single" w:sz="4" w:space="0" w:color="000000"/>
              <w:right w:val="single" w:sz="4" w:space="0" w:color="000000"/>
            </w:tcBorders>
            <w:shd w:val="clear" w:color="000000" w:fill="FFFFFF"/>
            <w:hideMark/>
          </w:tcPr>
          <w:p w14:paraId="510B2BF2"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 </w:t>
            </w:r>
          </w:p>
        </w:tc>
        <w:tc>
          <w:tcPr>
            <w:tcW w:w="335" w:type="pct"/>
            <w:tcBorders>
              <w:top w:val="nil"/>
              <w:left w:val="nil"/>
              <w:bottom w:val="single" w:sz="4" w:space="0" w:color="000000"/>
              <w:right w:val="single" w:sz="4" w:space="0" w:color="000000"/>
            </w:tcBorders>
            <w:shd w:val="clear" w:color="000000" w:fill="FFFFFF"/>
            <w:hideMark/>
          </w:tcPr>
          <w:p w14:paraId="34A1D269" w14:textId="77777777" w:rsidR="00271AE3" w:rsidRPr="00B61546" w:rsidRDefault="00271AE3" w:rsidP="00271AE3">
            <w:pPr>
              <w:jc w:val="center"/>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3F11C46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67" w:type="pct"/>
            <w:tcBorders>
              <w:top w:val="nil"/>
              <w:left w:val="nil"/>
              <w:bottom w:val="single" w:sz="4" w:space="0" w:color="000000"/>
              <w:right w:val="single" w:sz="4" w:space="0" w:color="000000"/>
            </w:tcBorders>
            <w:shd w:val="clear" w:color="000000" w:fill="FFFFFF"/>
            <w:hideMark/>
          </w:tcPr>
          <w:p w14:paraId="27A8C7D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11063DF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0" w:type="pct"/>
            <w:tcBorders>
              <w:top w:val="nil"/>
              <w:left w:val="nil"/>
              <w:bottom w:val="single" w:sz="4" w:space="0" w:color="000000"/>
              <w:right w:val="single" w:sz="4" w:space="0" w:color="000000"/>
            </w:tcBorders>
            <w:shd w:val="clear" w:color="000000" w:fill="FFFFFF"/>
            <w:hideMark/>
          </w:tcPr>
          <w:p w14:paraId="378430E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1" w:type="pct"/>
            <w:tcBorders>
              <w:top w:val="nil"/>
              <w:left w:val="nil"/>
              <w:bottom w:val="single" w:sz="4" w:space="0" w:color="000000"/>
              <w:right w:val="single" w:sz="4" w:space="0" w:color="000000"/>
            </w:tcBorders>
            <w:shd w:val="clear" w:color="000000" w:fill="FFFFFF"/>
            <w:hideMark/>
          </w:tcPr>
          <w:p w14:paraId="6554F7A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275" w:type="pct"/>
            <w:tcBorders>
              <w:top w:val="nil"/>
              <w:left w:val="nil"/>
              <w:bottom w:val="single" w:sz="4" w:space="0" w:color="000000"/>
              <w:right w:val="single" w:sz="4" w:space="0" w:color="000000"/>
            </w:tcBorders>
            <w:shd w:val="clear" w:color="000000" w:fill="FFFFFF"/>
            <w:hideMark/>
          </w:tcPr>
          <w:p w14:paraId="07AD33BC"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71" w:type="pct"/>
            <w:tcBorders>
              <w:top w:val="nil"/>
              <w:left w:val="nil"/>
              <w:bottom w:val="single" w:sz="4" w:space="0" w:color="000000"/>
              <w:right w:val="single" w:sz="4" w:space="0" w:color="000000"/>
            </w:tcBorders>
            <w:shd w:val="clear" w:color="000000" w:fill="FFFFFF"/>
            <w:hideMark/>
          </w:tcPr>
          <w:p w14:paraId="1AA66F04"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DFDBD5F"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0A56EC50"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43B463D9"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68" w:type="pct"/>
            <w:tcBorders>
              <w:top w:val="nil"/>
              <w:left w:val="nil"/>
              <w:bottom w:val="single" w:sz="4" w:space="0" w:color="000000"/>
              <w:right w:val="single" w:sz="4" w:space="0" w:color="000000"/>
            </w:tcBorders>
            <w:shd w:val="clear" w:color="000000" w:fill="FFFFFF"/>
            <w:hideMark/>
          </w:tcPr>
          <w:p w14:paraId="7A674ACE"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301" w:type="pct"/>
            <w:tcBorders>
              <w:top w:val="nil"/>
              <w:left w:val="nil"/>
              <w:bottom w:val="single" w:sz="4" w:space="0" w:color="000000"/>
              <w:right w:val="single" w:sz="4" w:space="0" w:color="000000"/>
            </w:tcBorders>
            <w:shd w:val="clear" w:color="000000" w:fill="FFFFFF"/>
            <w:hideMark/>
          </w:tcPr>
          <w:p w14:paraId="67ADABE8"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 </w:t>
            </w:r>
          </w:p>
        </w:tc>
        <w:tc>
          <w:tcPr>
            <w:tcW w:w="181" w:type="pct"/>
            <w:tcBorders>
              <w:top w:val="nil"/>
              <w:left w:val="nil"/>
              <w:bottom w:val="single" w:sz="4" w:space="0" w:color="000000"/>
              <w:right w:val="single" w:sz="4" w:space="0" w:color="000000"/>
            </w:tcBorders>
            <w:shd w:val="clear" w:color="000000" w:fill="FFFFFF"/>
            <w:hideMark/>
          </w:tcPr>
          <w:p w14:paraId="0CA8D2DA"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2732</w:t>
            </w:r>
          </w:p>
        </w:tc>
        <w:tc>
          <w:tcPr>
            <w:tcW w:w="457" w:type="pct"/>
            <w:tcBorders>
              <w:top w:val="nil"/>
              <w:left w:val="nil"/>
              <w:bottom w:val="single" w:sz="4" w:space="0" w:color="000000"/>
              <w:right w:val="single" w:sz="4" w:space="0" w:color="000000"/>
            </w:tcBorders>
            <w:shd w:val="clear" w:color="000000" w:fill="FFFFFF"/>
            <w:hideMark/>
          </w:tcPr>
          <w:p w14:paraId="43ADBA6E" w14:textId="77777777" w:rsidR="00271AE3" w:rsidRPr="00B61546" w:rsidRDefault="00271AE3" w:rsidP="00271AE3">
            <w:pPr>
              <w:rPr>
                <w:rFonts w:ascii="Arial" w:hAnsi="Arial" w:cs="Arial"/>
                <w:color w:val="000000"/>
                <w:sz w:val="16"/>
                <w:szCs w:val="16"/>
              </w:rPr>
            </w:pPr>
            <w:r w:rsidRPr="00B61546">
              <w:rPr>
                <w:rFonts w:ascii="Arial" w:hAnsi="Arial" w:cs="Arial"/>
                <w:color w:val="000000"/>
                <w:sz w:val="16"/>
                <w:szCs w:val="16"/>
              </w:rPr>
              <w:t>Керосин</w:t>
            </w:r>
          </w:p>
        </w:tc>
        <w:tc>
          <w:tcPr>
            <w:tcW w:w="302" w:type="pct"/>
            <w:tcBorders>
              <w:top w:val="nil"/>
              <w:left w:val="nil"/>
              <w:bottom w:val="single" w:sz="4" w:space="0" w:color="000000"/>
              <w:right w:val="single" w:sz="4" w:space="0" w:color="000000"/>
            </w:tcBorders>
            <w:shd w:val="clear" w:color="000000" w:fill="FFFFFF"/>
            <w:hideMark/>
          </w:tcPr>
          <w:p w14:paraId="7AD5E18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0,0382817</w:t>
            </w:r>
          </w:p>
        </w:tc>
        <w:tc>
          <w:tcPr>
            <w:tcW w:w="275" w:type="pct"/>
            <w:tcBorders>
              <w:top w:val="nil"/>
              <w:left w:val="nil"/>
              <w:bottom w:val="single" w:sz="4" w:space="0" w:color="000000"/>
              <w:right w:val="single" w:sz="4" w:space="0" w:color="000000"/>
            </w:tcBorders>
            <w:shd w:val="clear" w:color="000000" w:fill="FFFFFF"/>
            <w:hideMark/>
          </w:tcPr>
          <w:p w14:paraId="7A390001" w14:textId="77777777" w:rsidR="00271AE3" w:rsidRPr="00B61546" w:rsidRDefault="00271AE3" w:rsidP="00271AE3">
            <w:pPr>
              <w:jc w:val="right"/>
              <w:rPr>
                <w:rFonts w:ascii="Arial" w:hAnsi="Arial" w:cs="Arial"/>
                <w:color w:val="000000"/>
                <w:sz w:val="16"/>
                <w:szCs w:val="16"/>
              </w:rPr>
            </w:pPr>
            <w:r w:rsidRPr="00B61546">
              <w:rPr>
                <w:rFonts w:ascii="Arial" w:hAnsi="Arial" w:cs="Arial"/>
                <w:color w:val="000000"/>
                <w:sz w:val="16"/>
                <w:szCs w:val="16"/>
              </w:rPr>
              <w:t>0,470845</w:t>
            </w:r>
          </w:p>
        </w:tc>
      </w:tr>
    </w:tbl>
    <w:p w14:paraId="6E655963" w14:textId="77777777" w:rsidR="001D75FA" w:rsidRPr="00B61546" w:rsidRDefault="001D75FA" w:rsidP="004672D6">
      <w:pPr>
        <w:spacing w:line="360" w:lineRule="auto"/>
        <w:ind w:firstLine="709"/>
        <w:jc w:val="both"/>
        <w:rPr>
          <w:rFonts w:ascii="Arial" w:hAnsi="Arial" w:cs="Arial"/>
          <w:lang w:eastAsia="en-US"/>
        </w:rPr>
      </w:pPr>
    </w:p>
    <w:p w14:paraId="412310CB" w14:textId="77777777" w:rsidR="00C25613" w:rsidRPr="00B61546" w:rsidRDefault="00C25613">
      <w:pPr>
        <w:rPr>
          <w:rFonts w:ascii="Arial" w:hAnsi="Arial" w:cs="Arial"/>
          <w:lang w:eastAsia="en-US"/>
        </w:rPr>
      </w:pPr>
      <w:r w:rsidRPr="00B61546">
        <w:rPr>
          <w:rFonts w:ascii="Arial" w:hAnsi="Arial" w:cs="Arial"/>
          <w:lang w:eastAsia="en-US"/>
        </w:rPr>
        <w:br w:type="page"/>
      </w:r>
    </w:p>
    <w:p w14:paraId="79480FE3" w14:textId="77777777" w:rsidR="00C25613" w:rsidRPr="00B61546" w:rsidRDefault="00C25613" w:rsidP="00C25613">
      <w:pPr>
        <w:spacing w:line="360" w:lineRule="auto"/>
        <w:ind w:firstLine="709"/>
        <w:rPr>
          <w:rFonts w:ascii="Arial" w:hAnsi="Arial" w:cs="Arial"/>
          <w:lang w:eastAsia="en-US"/>
        </w:rPr>
      </w:pPr>
    </w:p>
    <w:p w14:paraId="5C9676FE" w14:textId="77777777" w:rsidR="001D75FA" w:rsidRPr="00B61546" w:rsidRDefault="001D75FA" w:rsidP="00C25613">
      <w:pPr>
        <w:spacing w:line="360" w:lineRule="auto"/>
        <w:ind w:firstLine="709"/>
        <w:rPr>
          <w:rFonts w:ascii="Arial" w:hAnsi="Arial" w:cs="Arial"/>
          <w:lang w:eastAsia="en-US"/>
        </w:rPr>
      </w:pPr>
      <w:r w:rsidRPr="00B61546">
        <w:rPr>
          <w:rFonts w:ascii="Arial" w:hAnsi="Arial" w:cs="Arial"/>
          <w:lang w:eastAsia="en-US"/>
        </w:rPr>
        <w:t>Таблица 4.4 – Параметры загрязняющих веществ в период эксплуатации от источников</w:t>
      </w:r>
    </w:p>
    <w:tbl>
      <w:tblPr>
        <w:tblW w:w="5000" w:type="pct"/>
        <w:tblLook w:val="04A0" w:firstRow="1" w:lastRow="0" w:firstColumn="1" w:lastColumn="0" w:noHBand="0" w:noVBand="1"/>
      </w:tblPr>
      <w:tblGrid>
        <w:gridCol w:w="1069"/>
        <w:gridCol w:w="880"/>
        <w:gridCol w:w="794"/>
        <w:gridCol w:w="707"/>
        <w:gridCol w:w="794"/>
        <w:gridCol w:w="714"/>
        <w:gridCol w:w="719"/>
        <w:gridCol w:w="729"/>
        <w:gridCol w:w="971"/>
        <w:gridCol w:w="866"/>
        <w:gridCol w:w="866"/>
        <w:gridCol w:w="866"/>
        <w:gridCol w:w="866"/>
        <w:gridCol w:w="794"/>
        <w:gridCol w:w="490"/>
        <w:gridCol w:w="1049"/>
        <w:gridCol w:w="798"/>
        <w:gridCol w:w="729"/>
      </w:tblGrid>
      <w:tr w:rsidR="00966E05" w:rsidRPr="00B61546" w14:paraId="23127FED" w14:textId="77777777" w:rsidTr="00966E05">
        <w:trPr>
          <w:trHeight w:val="544"/>
        </w:trPr>
        <w:tc>
          <w:tcPr>
            <w:tcW w:w="361"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35FCE1C"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Наименование источника выброса загрязняющих веществ</w:t>
            </w:r>
          </w:p>
        </w:tc>
        <w:tc>
          <w:tcPr>
            <w:tcW w:w="304"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72C7DC"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Количество источников под одним номером</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76A2BE6"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Номер источника выброса</w:t>
            </w:r>
          </w:p>
        </w:tc>
        <w:tc>
          <w:tcPr>
            <w:tcW w:w="238"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F22DC63"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Номер режима (стадии) выброса</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76DA6E4"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Высота источника выброса (м)</w:t>
            </w:r>
          </w:p>
        </w:tc>
        <w:tc>
          <w:tcPr>
            <w:tcW w:w="243"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4A86C5F"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Диаметр устья трубы (м)</w:t>
            </w:r>
          </w:p>
        </w:tc>
        <w:tc>
          <w:tcPr>
            <w:tcW w:w="820" w:type="pct"/>
            <w:gridSpan w:val="3"/>
            <w:tcBorders>
              <w:top w:val="single" w:sz="4" w:space="0" w:color="000000"/>
              <w:left w:val="nil"/>
              <w:bottom w:val="single" w:sz="4" w:space="0" w:color="000000"/>
              <w:right w:val="single" w:sz="4" w:space="0" w:color="000000"/>
            </w:tcBorders>
            <w:shd w:val="clear" w:color="000000" w:fill="FFFFFF"/>
            <w:vAlign w:val="center"/>
            <w:hideMark/>
          </w:tcPr>
          <w:p w14:paraId="6C522F6F"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Параметры газовоздушной смеси на выходе из источника выброса</w:t>
            </w:r>
          </w:p>
        </w:tc>
        <w:tc>
          <w:tcPr>
            <w:tcW w:w="1169" w:type="pct"/>
            <w:gridSpan w:val="4"/>
            <w:tcBorders>
              <w:top w:val="single" w:sz="4" w:space="0" w:color="000000"/>
              <w:left w:val="nil"/>
              <w:bottom w:val="single" w:sz="4" w:space="0" w:color="000000"/>
              <w:right w:val="single" w:sz="4" w:space="0" w:color="000000"/>
            </w:tcBorders>
            <w:shd w:val="clear" w:color="000000" w:fill="FFFFFF"/>
            <w:vAlign w:val="center"/>
            <w:hideMark/>
          </w:tcPr>
          <w:p w14:paraId="27F294A3"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Координаты на карте схеме (м)</w:t>
            </w:r>
          </w:p>
        </w:tc>
        <w:tc>
          <w:tcPr>
            <w:tcW w:w="277" w:type="pct"/>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3CE67E"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xml:space="preserve">Ширина </w:t>
            </w:r>
            <w:proofErr w:type="spellStart"/>
            <w:r w:rsidRPr="00B61546">
              <w:rPr>
                <w:rFonts w:ascii="Arial" w:hAnsi="Arial" w:cs="Arial"/>
                <w:color w:val="000000"/>
                <w:sz w:val="16"/>
                <w:szCs w:val="16"/>
              </w:rPr>
              <w:t>площад</w:t>
            </w:r>
            <w:proofErr w:type="spellEnd"/>
            <w:r w:rsidRPr="00B61546">
              <w:rPr>
                <w:rFonts w:ascii="Arial" w:hAnsi="Arial" w:cs="Arial"/>
                <w:color w:val="000000"/>
                <w:sz w:val="16"/>
                <w:szCs w:val="16"/>
              </w:rPr>
              <w:t xml:space="preserve">- </w:t>
            </w:r>
            <w:proofErr w:type="spellStart"/>
            <w:r w:rsidRPr="00B61546">
              <w:rPr>
                <w:rFonts w:ascii="Arial" w:hAnsi="Arial" w:cs="Arial"/>
                <w:color w:val="000000"/>
                <w:sz w:val="16"/>
                <w:szCs w:val="16"/>
              </w:rPr>
              <w:t>ного</w:t>
            </w:r>
            <w:proofErr w:type="spellEnd"/>
            <w:r w:rsidRPr="00B61546">
              <w:rPr>
                <w:rFonts w:ascii="Arial" w:hAnsi="Arial" w:cs="Arial"/>
                <w:color w:val="000000"/>
                <w:sz w:val="16"/>
                <w:szCs w:val="16"/>
              </w:rPr>
              <w:t xml:space="preserve"> источника (м)</w:t>
            </w:r>
          </w:p>
        </w:tc>
        <w:tc>
          <w:tcPr>
            <w:tcW w:w="518"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5B6328DE"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Загрязняющее вещество</w:t>
            </w:r>
          </w:p>
        </w:tc>
        <w:tc>
          <w:tcPr>
            <w:tcW w:w="516" w:type="pct"/>
            <w:gridSpan w:val="2"/>
            <w:tcBorders>
              <w:top w:val="single" w:sz="4" w:space="0" w:color="000000"/>
              <w:left w:val="nil"/>
              <w:bottom w:val="single" w:sz="4" w:space="0" w:color="000000"/>
              <w:right w:val="single" w:sz="4" w:space="0" w:color="000000"/>
            </w:tcBorders>
            <w:shd w:val="clear" w:color="000000" w:fill="FFFFFF"/>
            <w:vAlign w:val="center"/>
            <w:hideMark/>
          </w:tcPr>
          <w:p w14:paraId="0623B63A"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Выбросы загрязняющих веществ</w:t>
            </w:r>
          </w:p>
        </w:tc>
      </w:tr>
      <w:tr w:rsidR="00966E05" w:rsidRPr="00B61546" w14:paraId="2559347A" w14:textId="77777777" w:rsidTr="00966E05">
        <w:trPr>
          <w:trHeight w:val="709"/>
        </w:trPr>
        <w:tc>
          <w:tcPr>
            <w:tcW w:w="361" w:type="pct"/>
            <w:vMerge/>
            <w:tcBorders>
              <w:top w:val="single" w:sz="4" w:space="0" w:color="000000"/>
              <w:left w:val="single" w:sz="4" w:space="0" w:color="000000"/>
              <w:bottom w:val="single" w:sz="4" w:space="0" w:color="000000"/>
              <w:right w:val="single" w:sz="4" w:space="0" w:color="000000"/>
            </w:tcBorders>
            <w:vAlign w:val="center"/>
            <w:hideMark/>
          </w:tcPr>
          <w:p w14:paraId="17C26B0F" w14:textId="77777777" w:rsidR="00966E05" w:rsidRPr="00B61546" w:rsidRDefault="00966E05">
            <w:pPr>
              <w:rPr>
                <w:rFonts w:ascii="Arial" w:hAnsi="Arial" w:cs="Arial"/>
                <w:color w:val="000000"/>
                <w:sz w:val="16"/>
                <w:szCs w:val="16"/>
              </w:rPr>
            </w:pPr>
          </w:p>
        </w:tc>
        <w:tc>
          <w:tcPr>
            <w:tcW w:w="304" w:type="pct"/>
            <w:vMerge/>
            <w:tcBorders>
              <w:top w:val="single" w:sz="4" w:space="0" w:color="000000"/>
              <w:left w:val="single" w:sz="4" w:space="0" w:color="000000"/>
              <w:bottom w:val="single" w:sz="4" w:space="0" w:color="000000"/>
              <w:right w:val="single" w:sz="4" w:space="0" w:color="000000"/>
            </w:tcBorders>
            <w:vAlign w:val="center"/>
            <w:hideMark/>
          </w:tcPr>
          <w:p w14:paraId="1891EEA0" w14:textId="77777777" w:rsidR="00966E05" w:rsidRPr="00B61546" w:rsidRDefault="00966E05">
            <w:pPr>
              <w:rPr>
                <w:rFonts w:ascii="Arial" w:hAnsi="Arial" w:cs="Arial"/>
                <w:color w:val="000000"/>
                <w:sz w:val="16"/>
                <w:szCs w:val="16"/>
              </w:rPr>
            </w:pP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17C313D" w14:textId="77777777" w:rsidR="00966E05" w:rsidRPr="00B61546" w:rsidRDefault="00966E05">
            <w:pPr>
              <w:rPr>
                <w:rFonts w:ascii="Arial" w:hAnsi="Arial" w:cs="Arial"/>
                <w:color w:val="000000"/>
                <w:sz w:val="16"/>
                <w:szCs w:val="16"/>
              </w:rPr>
            </w:pPr>
          </w:p>
        </w:tc>
        <w:tc>
          <w:tcPr>
            <w:tcW w:w="238" w:type="pct"/>
            <w:vMerge/>
            <w:tcBorders>
              <w:top w:val="single" w:sz="4" w:space="0" w:color="000000"/>
              <w:left w:val="single" w:sz="4" w:space="0" w:color="000000"/>
              <w:bottom w:val="single" w:sz="4" w:space="0" w:color="000000"/>
              <w:right w:val="single" w:sz="4" w:space="0" w:color="000000"/>
            </w:tcBorders>
            <w:vAlign w:val="center"/>
            <w:hideMark/>
          </w:tcPr>
          <w:p w14:paraId="0479C515" w14:textId="77777777" w:rsidR="00966E05" w:rsidRPr="00B61546" w:rsidRDefault="00966E05">
            <w:pPr>
              <w:rPr>
                <w:rFonts w:ascii="Arial" w:hAnsi="Arial" w:cs="Arial"/>
                <w:color w:val="000000"/>
                <w:sz w:val="16"/>
                <w:szCs w:val="16"/>
              </w:rPr>
            </w:pP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4E8A7AE3" w14:textId="77777777" w:rsidR="00966E05" w:rsidRPr="00B61546" w:rsidRDefault="00966E05">
            <w:pPr>
              <w:rPr>
                <w:rFonts w:ascii="Arial" w:hAnsi="Arial" w:cs="Arial"/>
                <w:color w:val="000000"/>
                <w:sz w:val="16"/>
                <w:szCs w:val="16"/>
              </w:rPr>
            </w:pPr>
          </w:p>
        </w:tc>
        <w:tc>
          <w:tcPr>
            <w:tcW w:w="243" w:type="pct"/>
            <w:vMerge/>
            <w:tcBorders>
              <w:top w:val="single" w:sz="4" w:space="0" w:color="000000"/>
              <w:left w:val="single" w:sz="4" w:space="0" w:color="000000"/>
              <w:bottom w:val="single" w:sz="4" w:space="0" w:color="000000"/>
              <w:right w:val="single" w:sz="4" w:space="0" w:color="000000"/>
            </w:tcBorders>
            <w:vAlign w:val="center"/>
            <w:hideMark/>
          </w:tcPr>
          <w:p w14:paraId="31994283" w14:textId="77777777" w:rsidR="00966E05" w:rsidRPr="00B61546" w:rsidRDefault="00966E05">
            <w:pPr>
              <w:rPr>
                <w:rFonts w:ascii="Arial" w:hAnsi="Arial" w:cs="Arial"/>
                <w:color w:val="000000"/>
                <w:sz w:val="16"/>
                <w:szCs w:val="16"/>
              </w:rPr>
            </w:pPr>
          </w:p>
        </w:tc>
        <w:tc>
          <w:tcPr>
            <w:tcW w:w="247" w:type="pct"/>
            <w:tcBorders>
              <w:top w:val="nil"/>
              <w:left w:val="nil"/>
              <w:bottom w:val="single" w:sz="4" w:space="0" w:color="000000"/>
              <w:right w:val="single" w:sz="4" w:space="0" w:color="000000"/>
            </w:tcBorders>
            <w:shd w:val="clear" w:color="000000" w:fill="FFFFFF"/>
            <w:vAlign w:val="center"/>
            <w:hideMark/>
          </w:tcPr>
          <w:p w14:paraId="5F997294"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скорость (м/с)</w:t>
            </w:r>
          </w:p>
        </w:tc>
        <w:tc>
          <w:tcPr>
            <w:tcW w:w="246" w:type="pct"/>
            <w:tcBorders>
              <w:top w:val="nil"/>
              <w:left w:val="nil"/>
              <w:bottom w:val="single" w:sz="4" w:space="0" w:color="000000"/>
              <w:right w:val="single" w:sz="4" w:space="0" w:color="000000"/>
            </w:tcBorders>
            <w:shd w:val="clear" w:color="000000" w:fill="FFFFFF"/>
            <w:vAlign w:val="center"/>
            <w:hideMark/>
          </w:tcPr>
          <w:p w14:paraId="1CCD938D"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Объем на 1 трубу (м3/с)</w:t>
            </w:r>
          </w:p>
        </w:tc>
        <w:tc>
          <w:tcPr>
            <w:tcW w:w="327" w:type="pct"/>
            <w:tcBorders>
              <w:top w:val="nil"/>
              <w:left w:val="nil"/>
              <w:bottom w:val="single" w:sz="4" w:space="0" w:color="000000"/>
              <w:right w:val="single" w:sz="4" w:space="0" w:color="000000"/>
            </w:tcBorders>
            <w:shd w:val="clear" w:color="000000" w:fill="FFFFFF"/>
            <w:vAlign w:val="center"/>
            <w:hideMark/>
          </w:tcPr>
          <w:p w14:paraId="15A23E66"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Температура (</w:t>
            </w:r>
            <w:proofErr w:type="spellStart"/>
            <w:r w:rsidRPr="00B61546">
              <w:rPr>
                <w:rFonts w:ascii="Arial" w:hAnsi="Arial" w:cs="Arial"/>
                <w:color w:val="000000"/>
                <w:sz w:val="16"/>
                <w:szCs w:val="16"/>
              </w:rPr>
              <w:t>гр.С</w:t>
            </w:r>
            <w:proofErr w:type="spellEnd"/>
            <w:r w:rsidRPr="00B61546">
              <w:rPr>
                <w:rFonts w:ascii="Arial" w:hAnsi="Arial" w:cs="Arial"/>
                <w:color w:val="000000"/>
                <w:sz w:val="16"/>
                <w:szCs w:val="16"/>
              </w:rPr>
              <w:t>)</w:t>
            </w:r>
          </w:p>
        </w:tc>
        <w:tc>
          <w:tcPr>
            <w:tcW w:w="292" w:type="pct"/>
            <w:tcBorders>
              <w:top w:val="nil"/>
              <w:left w:val="nil"/>
              <w:bottom w:val="single" w:sz="4" w:space="0" w:color="000000"/>
              <w:right w:val="single" w:sz="4" w:space="0" w:color="000000"/>
            </w:tcBorders>
            <w:shd w:val="clear" w:color="000000" w:fill="FFFFFF"/>
            <w:vAlign w:val="center"/>
            <w:hideMark/>
          </w:tcPr>
          <w:p w14:paraId="0C408F0C"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X1</w:t>
            </w:r>
          </w:p>
        </w:tc>
        <w:tc>
          <w:tcPr>
            <w:tcW w:w="292" w:type="pct"/>
            <w:tcBorders>
              <w:top w:val="nil"/>
              <w:left w:val="nil"/>
              <w:bottom w:val="single" w:sz="4" w:space="0" w:color="000000"/>
              <w:right w:val="single" w:sz="4" w:space="0" w:color="000000"/>
            </w:tcBorders>
            <w:shd w:val="clear" w:color="000000" w:fill="FFFFFF"/>
            <w:vAlign w:val="center"/>
            <w:hideMark/>
          </w:tcPr>
          <w:p w14:paraId="23BC777C"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Y1</w:t>
            </w:r>
          </w:p>
        </w:tc>
        <w:tc>
          <w:tcPr>
            <w:tcW w:w="292" w:type="pct"/>
            <w:tcBorders>
              <w:top w:val="nil"/>
              <w:left w:val="nil"/>
              <w:bottom w:val="single" w:sz="4" w:space="0" w:color="000000"/>
              <w:right w:val="single" w:sz="4" w:space="0" w:color="000000"/>
            </w:tcBorders>
            <w:shd w:val="clear" w:color="000000" w:fill="FFFFFF"/>
            <w:vAlign w:val="center"/>
            <w:hideMark/>
          </w:tcPr>
          <w:p w14:paraId="10408566"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X2</w:t>
            </w:r>
          </w:p>
        </w:tc>
        <w:tc>
          <w:tcPr>
            <w:tcW w:w="292" w:type="pct"/>
            <w:tcBorders>
              <w:top w:val="nil"/>
              <w:left w:val="nil"/>
              <w:bottom w:val="single" w:sz="4" w:space="0" w:color="000000"/>
              <w:right w:val="single" w:sz="4" w:space="0" w:color="000000"/>
            </w:tcBorders>
            <w:shd w:val="clear" w:color="000000" w:fill="FFFFFF"/>
            <w:vAlign w:val="center"/>
            <w:hideMark/>
          </w:tcPr>
          <w:p w14:paraId="164A5A1F"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Y2</w:t>
            </w:r>
          </w:p>
        </w:tc>
        <w:tc>
          <w:tcPr>
            <w:tcW w:w="277" w:type="pct"/>
            <w:vMerge/>
            <w:tcBorders>
              <w:top w:val="single" w:sz="4" w:space="0" w:color="000000"/>
              <w:left w:val="single" w:sz="4" w:space="0" w:color="000000"/>
              <w:bottom w:val="single" w:sz="4" w:space="0" w:color="000000"/>
              <w:right w:val="single" w:sz="4" w:space="0" w:color="000000"/>
            </w:tcBorders>
            <w:vAlign w:val="center"/>
            <w:hideMark/>
          </w:tcPr>
          <w:p w14:paraId="3D70165A" w14:textId="77777777" w:rsidR="00966E05" w:rsidRPr="00B61546" w:rsidRDefault="00966E05">
            <w:pPr>
              <w:rPr>
                <w:rFonts w:ascii="Arial" w:hAnsi="Arial" w:cs="Arial"/>
                <w:color w:val="000000"/>
                <w:sz w:val="16"/>
                <w:szCs w:val="16"/>
              </w:rPr>
            </w:pPr>
          </w:p>
        </w:tc>
        <w:tc>
          <w:tcPr>
            <w:tcW w:w="166" w:type="pct"/>
            <w:tcBorders>
              <w:top w:val="nil"/>
              <w:left w:val="nil"/>
              <w:bottom w:val="single" w:sz="4" w:space="0" w:color="000000"/>
              <w:right w:val="single" w:sz="4" w:space="0" w:color="000000"/>
            </w:tcBorders>
            <w:shd w:val="clear" w:color="000000" w:fill="FFFFFF"/>
            <w:vAlign w:val="center"/>
            <w:hideMark/>
          </w:tcPr>
          <w:p w14:paraId="1016524A"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код</w:t>
            </w:r>
          </w:p>
        </w:tc>
        <w:tc>
          <w:tcPr>
            <w:tcW w:w="353" w:type="pct"/>
            <w:tcBorders>
              <w:top w:val="nil"/>
              <w:left w:val="nil"/>
              <w:bottom w:val="single" w:sz="4" w:space="0" w:color="000000"/>
              <w:right w:val="single" w:sz="4" w:space="0" w:color="000000"/>
            </w:tcBorders>
            <w:shd w:val="clear" w:color="000000" w:fill="FFFFFF"/>
            <w:vAlign w:val="center"/>
            <w:hideMark/>
          </w:tcPr>
          <w:p w14:paraId="435FA152"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наименование</w:t>
            </w:r>
          </w:p>
        </w:tc>
        <w:tc>
          <w:tcPr>
            <w:tcW w:w="269" w:type="pct"/>
            <w:tcBorders>
              <w:top w:val="nil"/>
              <w:left w:val="nil"/>
              <w:bottom w:val="single" w:sz="4" w:space="0" w:color="000000"/>
              <w:right w:val="single" w:sz="4" w:space="0" w:color="000000"/>
            </w:tcBorders>
            <w:shd w:val="clear" w:color="000000" w:fill="FFFFFF"/>
            <w:vAlign w:val="center"/>
            <w:hideMark/>
          </w:tcPr>
          <w:p w14:paraId="46BCA8B8"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г/с</w:t>
            </w:r>
          </w:p>
        </w:tc>
        <w:tc>
          <w:tcPr>
            <w:tcW w:w="246" w:type="pct"/>
            <w:tcBorders>
              <w:top w:val="nil"/>
              <w:left w:val="nil"/>
              <w:bottom w:val="single" w:sz="4" w:space="0" w:color="000000"/>
              <w:right w:val="single" w:sz="4" w:space="0" w:color="000000"/>
            </w:tcBorders>
            <w:shd w:val="clear" w:color="000000" w:fill="FFFFFF"/>
            <w:vAlign w:val="center"/>
            <w:hideMark/>
          </w:tcPr>
          <w:p w14:paraId="4EA18431"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т/год</w:t>
            </w:r>
          </w:p>
        </w:tc>
      </w:tr>
      <w:tr w:rsidR="00966E05" w:rsidRPr="00B61546" w14:paraId="4880C071" w14:textId="77777777" w:rsidTr="00966E05">
        <w:trPr>
          <w:trHeight w:val="495"/>
        </w:trPr>
        <w:tc>
          <w:tcPr>
            <w:tcW w:w="361" w:type="pct"/>
            <w:tcBorders>
              <w:top w:val="nil"/>
              <w:left w:val="single" w:sz="4" w:space="0" w:color="000000"/>
              <w:bottom w:val="single" w:sz="4" w:space="0" w:color="000000"/>
              <w:right w:val="single" w:sz="4" w:space="0" w:color="000000"/>
            </w:tcBorders>
            <w:shd w:val="clear" w:color="000000" w:fill="FFFFFF"/>
            <w:hideMark/>
          </w:tcPr>
          <w:p w14:paraId="6A3EFCA4"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неплотности обвязки скважины №650</w:t>
            </w:r>
          </w:p>
        </w:tc>
        <w:tc>
          <w:tcPr>
            <w:tcW w:w="304" w:type="pct"/>
            <w:tcBorders>
              <w:top w:val="nil"/>
              <w:left w:val="nil"/>
              <w:bottom w:val="single" w:sz="4" w:space="0" w:color="000000"/>
              <w:right w:val="single" w:sz="4" w:space="0" w:color="000000"/>
            </w:tcBorders>
            <w:shd w:val="clear" w:color="000000" w:fill="FFFFFF"/>
            <w:hideMark/>
          </w:tcPr>
          <w:p w14:paraId="0D6F14FF"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79851FF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6001</w:t>
            </w:r>
          </w:p>
        </w:tc>
        <w:tc>
          <w:tcPr>
            <w:tcW w:w="238" w:type="pct"/>
            <w:tcBorders>
              <w:top w:val="nil"/>
              <w:left w:val="nil"/>
              <w:bottom w:val="single" w:sz="4" w:space="0" w:color="000000"/>
              <w:right w:val="single" w:sz="4" w:space="0" w:color="000000"/>
            </w:tcBorders>
            <w:shd w:val="clear" w:color="000000" w:fill="FFFFFF"/>
            <w:hideMark/>
          </w:tcPr>
          <w:p w14:paraId="032798A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2117FD6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2,00</w:t>
            </w:r>
          </w:p>
        </w:tc>
        <w:tc>
          <w:tcPr>
            <w:tcW w:w="243" w:type="pct"/>
            <w:tcBorders>
              <w:top w:val="nil"/>
              <w:left w:val="nil"/>
              <w:bottom w:val="single" w:sz="4" w:space="0" w:color="000000"/>
              <w:right w:val="single" w:sz="4" w:space="0" w:color="000000"/>
            </w:tcBorders>
            <w:shd w:val="clear" w:color="000000" w:fill="FFFFFF"/>
            <w:hideMark/>
          </w:tcPr>
          <w:p w14:paraId="306073B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7" w:type="pct"/>
            <w:tcBorders>
              <w:top w:val="nil"/>
              <w:left w:val="nil"/>
              <w:bottom w:val="single" w:sz="4" w:space="0" w:color="000000"/>
              <w:right w:val="single" w:sz="4" w:space="0" w:color="000000"/>
            </w:tcBorders>
            <w:shd w:val="clear" w:color="000000" w:fill="FFFFFF"/>
            <w:hideMark/>
          </w:tcPr>
          <w:p w14:paraId="7F441F8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6" w:type="pct"/>
            <w:tcBorders>
              <w:top w:val="nil"/>
              <w:left w:val="nil"/>
              <w:bottom w:val="single" w:sz="4" w:space="0" w:color="000000"/>
              <w:right w:val="single" w:sz="4" w:space="0" w:color="000000"/>
            </w:tcBorders>
            <w:shd w:val="clear" w:color="000000" w:fill="FFFFFF"/>
            <w:hideMark/>
          </w:tcPr>
          <w:p w14:paraId="737A550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0,000000</w:t>
            </w:r>
          </w:p>
        </w:tc>
        <w:tc>
          <w:tcPr>
            <w:tcW w:w="327" w:type="pct"/>
            <w:tcBorders>
              <w:top w:val="nil"/>
              <w:left w:val="nil"/>
              <w:bottom w:val="single" w:sz="4" w:space="0" w:color="000000"/>
              <w:right w:val="single" w:sz="4" w:space="0" w:color="000000"/>
            </w:tcBorders>
            <w:shd w:val="clear" w:color="000000" w:fill="FFFFFF"/>
            <w:hideMark/>
          </w:tcPr>
          <w:p w14:paraId="371D0FC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w:t>
            </w:r>
          </w:p>
        </w:tc>
        <w:tc>
          <w:tcPr>
            <w:tcW w:w="292" w:type="pct"/>
            <w:tcBorders>
              <w:top w:val="nil"/>
              <w:left w:val="nil"/>
              <w:bottom w:val="single" w:sz="4" w:space="0" w:color="000000"/>
              <w:right w:val="single" w:sz="4" w:space="0" w:color="000000"/>
            </w:tcBorders>
            <w:shd w:val="clear" w:color="000000" w:fill="FFFFFF"/>
            <w:hideMark/>
          </w:tcPr>
          <w:p w14:paraId="70F28F6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2230521,30</w:t>
            </w:r>
          </w:p>
        </w:tc>
        <w:tc>
          <w:tcPr>
            <w:tcW w:w="292" w:type="pct"/>
            <w:tcBorders>
              <w:top w:val="nil"/>
              <w:left w:val="nil"/>
              <w:bottom w:val="single" w:sz="4" w:space="0" w:color="000000"/>
              <w:right w:val="single" w:sz="4" w:space="0" w:color="000000"/>
            </w:tcBorders>
            <w:shd w:val="clear" w:color="000000" w:fill="FFFFFF"/>
            <w:hideMark/>
          </w:tcPr>
          <w:p w14:paraId="2474E51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5994630,90</w:t>
            </w:r>
          </w:p>
        </w:tc>
        <w:tc>
          <w:tcPr>
            <w:tcW w:w="292" w:type="pct"/>
            <w:tcBorders>
              <w:top w:val="nil"/>
              <w:left w:val="nil"/>
              <w:bottom w:val="single" w:sz="4" w:space="0" w:color="000000"/>
              <w:right w:val="single" w:sz="4" w:space="0" w:color="000000"/>
            </w:tcBorders>
            <w:shd w:val="clear" w:color="000000" w:fill="FFFFFF"/>
            <w:hideMark/>
          </w:tcPr>
          <w:p w14:paraId="3384BE4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2230523,10</w:t>
            </w:r>
          </w:p>
        </w:tc>
        <w:tc>
          <w:tcPr>
            <w:tcW w:w="292" w:type="pct"/>
            <w:tcBorders>
              <w:top w:val="nil"/>
              <w:left w:val="nil"/>
              <w:bottom w:val="single" w:sz="4" w:space="0" w:color="000000"/>
              <w:right w:val="single" w:sz="4" w:space="0" w:color="000000"/>
            </w:tcBorders>
            <w:shd w:val="clear" w:color="000000" w:fill="FFFFFF"/>
            <w:hideMark/>
          </w:tcPr>
          <w:p w14:paraId="0684825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5994632,30</w:t>
            </w:r>
          </w:p>
        </w:tc>
        <w:tc>
          <w:tcPr>
            <w:tcW w:w="277" w:type="pct"/>
            <w:tcBorders>
              <w:top w:val="nil"/>
              <w:left w:val="nil"/>
              <w:bottom w:val="single" w:sz="4" w:space="0" w:color="000000"/>
              <w:right w:val="single" w:sz="4" w:space="0" w:color="000000"/>
            </w:tcBorders>
            <w:shd w:val="clear" w:color="000000" w:fill="FFFFFF"/>
            <w:hideMark/>
          </w:tcPr>
          <w:p w14:paraId="2489D1B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2,00</w:t>
            </w:r>
          </w:p>
        </w:tc>
        <w:tc>
          <w:tcPr>
            <w:tcW w:w="166" w:type="pct"/>
            <w:tcBorders>
              <w:top w:val="nil"/>
              <w:left w:val="nil"/>
              <w:bottom w:val="single" w:sz="4" w:space="0" w:color="000000"/>
              <w:right w:val="single" w:sz="4" w:space="0" w:color="000000"/>
            </w:tcBorders>
            <w:shd w:val="clear" w:color="000000" w:fill="FFFFFF"/>
            <w:hideMark/>
          </w:tcPr>
          <w:p w14:paraId="563F78ED"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0402</w:t>
            </w:r>
          </w:p>
        </w:tc>
        <w:tc>
          <w:tcPr>
            <w:tcW w:w="353" w:type="pct"/>
            <w:tcBorders>
              <w:top w:val="nil"/>
              <w:left w:val="nil"/>
              <w:bottom w:val="single" w:sz="4" w:space="0" w:color="000000"/>
              <w:right w:val="single" w:sz="4" w:space="0" w:color="000000"/>
            </w:tcBorders>
            <w:shd w:val="clear" w:color="000000" w:fill="FFFFFF"/>
            <w:hideMark/>
          </w:tcPr>
          <w:p w14:paraId="5C0F0A5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Бутан</w:t>
            </w:r>
          </w:p>
        </w:tc>
        <w:tc>
          <w:tcPr>
            <w:tcW w:w="269" w:type="pct"/>
            <w:tcBorders>
              <w:top w:val="nil"/>
              <w:left w:val="nil"/>
              <w:bottom w:val="single" w:sz="4" w:space="0" w:color="000000"/>
              <w:right w:val="single" w:sz="4" w:space="0" w:color="000000"/>
            </w:tcBorders>
            <w:shd w:val="clear" w:color="000000" w:fill="FFFFFF"/>
            <w:hideMark/>
          </w:tcPr>
          <w:p w14:paraId="480BA6A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0,0000640</w:t>
            </w:r>
          </w:p>
        </w:tc>
        <w:tc>
          <w:tcPr>
            <w:tcW w:w="246" w:type="pct"/>
            <w:tcBorders>
              <w:top w:val="nil"/>
              <w:left w:val="nil"/>
              <w:bottom w:val="single" w:sz="4" w:space="0" w:color="000000"/>
              <w:right w:val="single" w:sz="4" w:space="0" w:color="000000"/>
            </w:tcBorders>
            <w:shd w:val="clear" w:color="000000" w:fill="FFFFFF"/>
            <w:hideMark/>
          </w:tcPr>
          <w:p w14:paraId="0206589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0,002030</w:t>
            </w:r>
          </w:p>
        </w:tc>
      </w:tr>
      <w:tr w:rsidR="00966E05" w:rsidRPr="00B61546" w14:paraId="59BDACA1"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0E637C02"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99911C0"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04AAEF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C28219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A9E479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052E729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61EF87F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3D3FD88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5562D66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BC76CE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CA9CB0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8DFE2E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0118E3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C88BD7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04D8C1D8"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0403</w:t>
            </w:r>
          </w:p>
        </w:tc>
        <w:tc>
          <w:tcPr>
            <w:tcW w:w="353" w:type="pct"/>
            <w:tcBorders>
              <w:top w:val="nil"/>
              <w:left w:val="nil"/>
              <w:bottom w:val="single" w:sz="4" w:space="0" w:color="000000"/>
              <w:right w:val="single" w:sz="4" w:space="0" w:color="000000"/>
            </w:tcBorders>
            <w:shd w:val="clear" w:color="000000" w:fill="FFFFFF"/>
            <w:hideMark/>
          </w:tcPr>
          <w:p w14:paraId="0A911F83"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Гексан</w:t>
            </w:r>
          </w:p>
        </w:tc>
        <w:tc>
          <w:tcPr>
            <w:tcW w:w="269" w:type="pct"/>
            <w:tcBorders>
              <w:top w:val="nil"/>
              <w:left w:val="nil"/>
              <w:bottom w:val="single" w:sz="4" w:space="0" w:color="000000"/>
              <w:right w:val="single" w:sz="4" w:space="0" w:color="000000"/>
            </w:tcBorders>
            <w:shd w:val="clear" w:color="000000" w:fill="FFFFFF"/>
            <w:hideMark/>
          </w:tcPr>
          <w:p w14:paraId="7C72A63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0,0000760</w:t>
            </w:r>
          </w:p>
        </w:tc>
        <w:tc>
          <w:tcPr>
            <w:tcW w:w="246" w:type="pct"/>
            <w:tcBorders>
              <w:top w:val="nil"/>
              <w:left w:val="nil"/>
              <w:bottom w:val="single" w:sz="4" w:space="0" w:color="000000"/>
              <w:right w:val="single" w:sz="4" w:space="0" w:color="000000"/>
            </w:tcBorders>
            <w:shd w:val="clear" w:color="000000" w:fill="FFFFFF"/>
            <w:hideMark/>
          </w:tcPr>
          <w:p w14:paraId="555FDD6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0,002390</w:t>
            </w:r>
          </w:p>
        </w:tc>
      </w:tr>
      <w:tr w:rsidR="00966E05" w:rsidRPr="00B61546" w14:paraId="3D7ED6B4"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5C94922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4AB6B635"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E78EE4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059667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0BCD32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46FE270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F2D4FC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85968C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0915164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903501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F238C9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1D4823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093AB1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C17F6D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7E663DC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0405</w:t>
            </w:r>
          </w:p>
        </w:tc>
        <w:tc>
          <w:tcPr>
            <w:tcW w:w="353" w:type="pct"/>
            <w:tcBorders>
              <w:top w:val="nil"/>
              <w:left w:val="nil"/>
              <w:bottom w:val="single" w:sz="4" w:space="0" w:color="000000"/>
              <w:right w:val="single" w:sz="4" w:space="0" w:color="000000"/>
            </w:tcBorders>
            <w:shd w:val="clear" w:color="000000" w:fill="FFFFFF"/>
            <w:hideMark/>
          </w:tcPr>
          <w:p w14:paraId="335CB0CB"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Пентан</w:t>
            </w:r>
          </w:p>
        </w:tc>
        <w:tc>
          <w:tcPr>
            <w:tcW w:w="269" w:type="pct"/>
            <w:tcBorders>
              <w:top w:val="nil"/>
              <w:left w:val="nil"/>
              <w:bottom w:val="single" w:sz="4" w:space="0" w:color="000000"/>
              <w:right w:val="single" w:sz="4" w:space="0" w:color="000000"/>
            </w:tcBorders>
            <w:shd w:val="clear" w:color="000000" w:fill="FFFFFF"/>
            <w:hideMark/>
          </w:tcPr>
          <w:p w14:paraId="05F729E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0,0000290</w:t>
            </w:r>
          </w:p>
        </w:tc>
        <w:tc>
          <w:tcPr>
            <w:tcW w:w="246" w:type="pct"/>
            <w:tcBorders>
              <w:top w:val="nil"/>
              <w:left w:val="nil"/>
              <w:bottom w:val="single" w:sz="4" w:space="0" w:color="000000"/>
              <w:right w:val="single" w:sz="4" w:space="0" w:color="000000"/>
            </w:tcBorders>
            <w:shd w:val="clear" w:color="000000" w:fill="FFFFFF"/>
            <w:hideMark/>
          </w:tcPr>
          <w:p w14:paraId="760F215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0,000900</w:t>
            </w:r>
          </w:p>
        </w:tc>
      </w:tr>
      <w:tr w:rsidR="00966E05" w:rsidRPr="00B61546" w14:paraId="7299BF26"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45FF97F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79760A77"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07C5D5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7E165C1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AD733F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6CF0AC3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680CC4D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4CE8C2A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187F4F6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7156BF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BDAFAB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AD1AD4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8F1525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CF17DE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7777984C"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0410</w:t>
            </w:r>
          </w:p>
        </w:tc>
        <w:tc>
          <w:tcPr>
            <w:tcW w:w="353" w:type="pct"/>
            <w:tcBorders>
              <w:top w:val="nil"/>
              <w:left w:val="nil"/>
              <w:bottom w:val="single" w:sz="4" w:space="0" w:color="000000"/>
              <w:right w:val="single" w:sz="4" w:space="0" w:color="000000"/>
            </w:tcBorders>
            <w:shd w:val="clear" w:color="000000" w:fill="FFFFFF"/>
            <w:hideMark/>
          </w:tcPr>
          <w:p w14:paraId="421AA13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Метан</w:t>
            </w:r>
          </w:p>
        </w:tc>
        <w:tc>
          <w:tcPr>
            <w:tcW w:w="269" w:type="pct"/>
            <w:tcBorders>
              <w:top w:val="nil"/>
              <w:left w:val="nil"/>
              <w:bottom w:val="single" w:sz="4" w:space="0" w:color="000000"/>
              <w:right w:val="single" w:sz="4" w:space="0" w:color="000000"/>
            </w:tcBorders>
            <w:shd w:val="clear" w:color="000000" w:fill="FFFFFF"/>
            <w:hideMark/>
          </w:tcPr>
          <w:p w14:paraId="12A7430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0,0009760</w:t>
            </w:r>
          </w:p>
        </w:tc>
        <w:tc>
          <w:tcPr>
            <w:tcW w:w="246" w:type="pct"/>
            <w:tcBorders>
              <w:top w:val="nil"/>
              <w:left w:val="nil"/>
              <w:bottom w:val="single" w:sz="4" w:space="0" w:color="000000"/>
              <w:right w:val="single" w:sz="4" w:space="0" w:color="000000"/>
            </w:tcBorders>
            <w:shd w:val="clear" w:color="000000" w:fill="FFFFFF"/>
            <w:hideMark/>
          </w:tcPr>
          <w:p w14:paraId="35C21B3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0,030780</w:t>
            </w:r>
          </w:p>
        </w:tc>
      </w:tr>
      <w:tr w:rsidR="00966E05" w:rsidRPr="00B61546" w14:paraId="011A7658"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0F47164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352E9D33"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8518D9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4BB1881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4BE909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4DBE51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940782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594DE02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1B9C572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7C7AAF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1F58F2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480CBF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C1CA60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21B483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5BAD693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0412</w:t>
            </w:r>
          </w:p>
        </w:tc>
        <w:tc>
          <w:tcPr>
            <w:tcW w:w="353" w:type="pct"/>
            <w:tcBorders>
              <w:top w:val="nil"/>
              <w:left w:val="nil"/>
              <w:bottom w:val="single" w:sz="4" w:space="0" w:color="000000"/>
              <w:right w:val="single" w:sz="4" w:space="0" w:color="000000"/>
            </w:tcBorders>
            <w:shd w:val="clear" w:color="000000" w:fill="FFFFFF"/>
            <w:hideMark/>
          </w:tcPr>
          <w:p w14:paraId="26AA9F5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Изобутан</w:t>
            </w:r>
          </w:p>
        </w:tc>
        <w:tc>
          <w:tcPr>
            <w:tcW w:w="269" w:type="pct"/>
            <w:tcBorders>
              <w:top w:val="nil"/>
              <w:left w:val="nil"/>
              <w:bottom w:val="single" w:sz="4" w:space="0" w:color="000000"/>
              <w:right w:val="single" w:sz="4" w:space="0" w:color="000000"/>
            </w:tcBorders>
            <w:shd w:val="clear" w:color="000000" w:fill="FFFFFF"/>
            <w:hideMark/>
          </w:tcPr>
          <w:p w14:paraId="7AB00BE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0,0000300</w:t>
            </w:r>
          </w:p>
        </w:tc>
        <w:tc>
          <w:tcPr>
            <w:tcW w:w="246" w:type="pct"/>
            <w:tcBorders>
              <w:top w:val="nil"/>
              <w:left w:val="nil"/>
              <w:bottom w:val="single" w:sz="4" w:space="0" w:color="000000"/>
              <w:right w:val="single" w:sz="4" w:space="0" w:color="000000"/>
            </w:tcBorders>
            <w:shd w:val="clear" w:color="000000" w:fill="FFFFFF"/>
            <w:hideMark/>
          </w:tcPr>
          <w:p w14:paraId="4EC545F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0,000930</w:t>
            </w:r>
          </w:p>
        </w:tc>
      </w:tr>
      <w:tr w:rsidR="00966E05" w:rsidRPr="00B61546" w14:paraId="30668E80"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6F3ABE5F"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3BA62964"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08EAF7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2CEEC67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F40B9D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51265B8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4793000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6D74AAD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2FC9D61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D26F2D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A3E1A3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B7F6A6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2217F0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A14182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7FF032E3"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0417</w:t>
            </w:r>
          </w:p>
        </w:tc>
        <w:tc>
          <w:tcPr>
            <w:tcW w:w="353" w:type="pct"/>
            <w:tcBorders>
              <w:top w:val="nil"/>
              <w:left w:val="nil"/>
              <w:bottom w:val="single" w:sz="4" w:space="0" w:color="000000"/>
              <w:right w:val="single" w:sz="4" w:space="0" w:color="000000"/>
            </w:tcBorders>
            <w:shd w:val="clear" w:color="000000" w:fill="FFFFFF"/>
            <w:hideMark/>
          </w:tcPr>
          <w:p w14:paraId="3CDD25AD"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Этан</w:t>
            </w:r>
          </w:p>
        </w:tc>
        <w:tc>
          <w:tcPr>
            <w:tcW w:w="269" w:type="pct"/>
            <w:tcBorders>
              <w:top w:val="nil"/>
              <w:left w:val="nil"/>
              <w:bottom w:val="single" w:sz="4" w:space="0" w:color="000000"/>
              <w:right w:val="single" w:sz="4" w:space="0" w:color="000000"/>
            </w:tcBorders>
            <w:shd w:val="clear" w:color="000000" w:fill="FFFFFF"/>
            <w:hideMark/>
          </w:tcPr>
          <w:p w14:paraId="0AFB376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0,0000770</w:t>
            </w:r>
          </w:p>
        </w:tc>
        <w:tc>
          <w:tcPr>
            <w:tcW w:w="246" w:type="pct"/>
            <w:tcBorders>
              <w:top w:val="nil"/>
              <w:left w:val="nil"/>
              <w:bottom w:val="single" w:sz="4" w:space="0" w:color="000000"/>
              <w:right w:val="single" w:sz="4" w:space="0" w:color="000000"/>
            </w:tcBorders>
            <w:shd w:val="clear" w:color="000000" w:fill="FFFFFF"/>
            <w:hideMark/>
          </w:tcPr>
          <w:p w14:paraId="6288AD2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0,002420</w:t>
            </w:r>
          </w:p>
        </w:tc>
      </w:tr>
      <w:tr w:rsidR="00966E05" w:rsidRPr="00B61546" w14:paraId="43FC296B"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6975913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5E5137E8"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CDAB75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1DB777D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27C5B3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17C492C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6B403D9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1A881E3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72FB820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5B8889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35D8D8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70B717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D0D0B5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879076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261D215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0418</w:t>
            </w:r>
          </w:p>
        </w:tc>
        <w:tc>
          <w:tcPr>
            <w:tcW w:w="353" w:type="pct"/>
            <w:tcBorders>
              <w:top w:val="nil"/>
              <w:left w:val="nil"/>
              <w:bottom w:val="single" w:sz="4" w:space="0" w:color="000000"/>
              <w:right w:val="single" w:sz="4" w:space="0" w:color="000000"/>
            </w:tcBorders>
            <w:shd w:val="clear" w:color="000000" w:fill="FFFFFF"/>
            <w:hideMark/>
          </w:tcPr>
          <w:p w14:paraId="46946E7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Пропан</w:t>
            </w:r>
          </w:p>
        </w:tc>
        <w:tc>
          <w:tcPr>
            <w:tcW w:w="269" w:type="pct"/>
            <w:tcBorders>
              <w:top w:val="nil"/>
              <w:left w:val="nil"/>
              <w:bottom w:val="single" w:sz="4" w:space="0" w:color="000000"/>
              <w:right w:val="single" w:sz="4" w:space="0" w:color="000000"/>
            </w:tcBorders>
            <w:shd w:val="clear" w:color="000000" w:fill="FFFFFF"/>
            <w:hideMark/>
          </w:tcPr>
          <w:p w14:paraId="475F2BC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0,0001210</w:t>
            </w:r>
          </w:p>
        </w:tc>
        <w:tc>
          <w:tcPr>
            <w:tcW w:w="246" w:type="pct"/>
            <w:tcBorders>
              <w:top w:val="nil"/>
              <w:left w:val="nil"/>
              <w:bottom w:val="single" w:sz="4" w:space="0" w:color="000000"/>
              <w:right w:val="single" w:sz="4" w:space="0" w:color="000000"/>
            </w:tcBorders>
            <w:shd w:val="clear" w:color="000000" w:fill="FFFFFF"/>
            <w:hideMark/>
          </w:tcPr>
          <w:p w14:paraId="291FCCA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0,003800</w:t>
            </w:r>
          </w:p>
        </w:tc>
      </w:tr>
      <w:tr w:rsidR="00966E05" w:rsidRPr="00B61546" w14:paraId="7829E8E1" w14:textId="77777777" w:rsidTr="00966E05">
        <w:trPr>
          <w:trHeight w:val="495"/>
        </w:trPr>
        <w:tc>
          <w:tcPr>
            <w:tcW w:w="361" w:type="pct"/>
            <w:tcBorders>
              <w:top w:val="nil"/>
              <w:left w:val="single" w:sz="4" w:space="0" w:color="000000"/>
              <w:bottom w:val="single" w:sz="4" w:space="0" w:color="000000"/>
              <w:right w:val="single" w:sz="4" w:space="0" w:color="000000"/>
            </w:tcBorders>
            <w:shd w:val="clear" w:color="000000" w:fill="FFFFFF"/>
            <w:hideMark/>
          </w:tcPr>
          <w:p w14:paraId="3BCDD18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неплотности УЗА №1</w:t>
            </w:r>
          </w:p>
        </w:tc>
        <w:tc>
          <w:tcPr>
            <w:tcW w:w="304" w:type="pct"/>
            <w:tcBorders>
              <w:top w:val="nil"/>
              <w:left w:val="nil"/>
              <w:bottom w:val="single" w:sz="4" w:space="0" w:color="000000"/>
              <w:right w:val="single" w:sz="4" w:space="0" w:color="000000"/>
            </w:tcBorders>
            <w:shd w:val="clear" w:color="000000" w:fill="FFFFFF"/>
            <w:hideMark/>
          </w:tcPr>
          <w:p w14:paraId="61EBF1D8"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33A9E87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6002</w:t>
            </w:r>
          </w:p>
        </w:tc>
        <w:tc>
          <w:tcPr>
            <w:tcW w:w="238" w:type="pct"/>
            <w:tcBorders>
              <w:top w:val="nil"/>
              <w:left w:val="nil"/>
              <w:bottom w:val="single" w:sz="4" w:space="0" w:color="000000"/>
              <w:right w:val="single" w:sz="4" w:space="0" w:color="000000"/>
            </w:tcBorders>
            <w:shd w:val="clear" w:color="000000" w:fill="FFFFFF"/>
            <w:hideMark/>
          </w:tcPr>
          <w:p w14:paraId="18475CB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04BCC9A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2,00</w:t>
            </w:r>
          </w:p>
        </w:tc>
        <w:tc>
          <w:tcPr>
            <w:tcW w:w="243" w:type="pct"/>
            <w:tcBorders>
              <w:top w:val="nil"/>
              <w:left w:val="nil"/>
              <w:bottom w:val="single" w:sz="4" w:space="0" w:color="000000"/>
              <w:right w:val="single" w:sz="4" w:space="0" w:color="000000"/>
            </w:tcBorders>
            <w:shd w:val="clear" w:color="000000" w:fill="FFFFFF"/>
            <w:hideMark/>
          </w:tcPr>
          <w:p w14:paraId="598FBD3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7" w:type="pct"/>
            <w:tcBorders>
              <w:top w:val="nil"/>
              <w:left w:val="nil"/>
              <w:bottom w:val="single" w:sz="4" w:space="0" w:color="000000"/>
              <w:right w:val="single" w:sz="4" w:space="0" w:color="000000"/>
            </w:tcBorders>
            <w:shd w:val="clear" w:color="000000" w:fill="FFFFFF"/>
            <w:hideMark/>
          </w:tcPr>
          <w:p w14:paraId="7A5BBD4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6" w:type="pct"/>
            <w:tcBorders>
              <w:top w:val="nil"/>
              <w:left w:val="nil"/>
              <w:bottom w:val="single" w:sz="4" w:space="0" w:color="000000"/>
              <w:right w:val="single" w:sz="4" w:space="0" w:color="000000"/>
            </w:tcBorders>
            <w:shd w:val="clear" w:color="000000" w:fill="FFFFFF"/>
            <w:hideMark/>
          </w:tcPr>
          <w:p w14:paraId="2C78364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0,000000</w:t>
            </w:r>
          </w:p>
        </w:tc>
        <w:tc>
          <w:tcPr>
            <w:tcW w:w="327" w:type="pct"/>
            <w:tcBorders>
              <w:top w:val="nil"/>
              <w:left w:val="nil"/>
              <w:bottom w:val="single" w:sz="4" w:space="0" w:color="000000"/>
              <w:right w:val="single" w:sz="4" w:space="0" w:color="000000"/>
            </w:tcBorders>
            <w:shd w:val="clear" w:color="000000" w:fill="FFFFFF"/>
            <w:hideMark/>
          </w:tcPr>
          <w:p w14:paraId="1AC6857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w:t>
            </w:r>
          </w:p>
        </w:tc>
        <w:tc>
          <w:tcPr>
            <w:tcW w:w="292" w:type="pct"/>
            <w:tcBorders>
              <w:top w:val="nil"/>
              <w:left w:val="nil"/>
              <w:bottom w:val="single" w:sz="4" w:space="0" w:color="000000"/>
              <w:right w:val="single" w:sz="4" w:space="0" w:color="000000"/>
            </w:tcBorders>
            <w:shd w:val="clear" w:color="000000" w:fill="FFFFFF"/>
            <w:hideMark/>
          </w:tcPr>
          <w:p w14:paraId="4CFB6AB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2230565,10</w:t>
            </w:r>
          </w:p>
        </w:tc>
        <w:tc>
          <w:tcPr>
            <w:tcW w:w="292" w:type="pct"/>
            <w:tcBorders>
              <w:top w:val="nil"/>
              <w:left w:val="nil"/>
              <w:bottom w:val="single" w:sz="4" w:space="0" w:color="000000"/>
              <w:right w:val="single" w:sz="4" w:space="0" w:color="000000"/>
            </w:tcBorders>
            <w:shd w:val="clear" w:color="000000" w:fill="FFFFFF"/>
            <w:hideMark/>
          </w:tcPr>
          <w:p w14:paraId="6438EC2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5994661,70</w:t>
            </w:r>
          </w:p>
        </w:tc>
        <w:tc>
          <w:tcPr>
            <w:tcW w:w="292" w:type="pct"/>
            <w:tcBorders>
              <w:top w:val="nil"/>
              <w:left w:val="nil"/>
              <w:bottom w:val="single" w:sz="4" w:space="0" w:color="000000"/>
              <w:right w:val="single" w:sz="4" w:space="0" w:color="000000"/>
            </w:tcBorders>
            <w:shd w:val="clear" w:color="000000" w:fill="FFFFFF"/>
            <w:hideMark/>
          </w:tcPr>
          <w:p w14:paraId="76C97F6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2230569,20</w:t>
            </w:r>
          </w:p>
        </w:tc>
        <w:tc>
          <w:tcPr>
            <w:tcW w:w="292" w:type="pct"/>
            <w:tcBorders>
              <w:top w:val="nil"/>
              <w:left w:val="nil"/>
              <w:bottom w:val="single" w:sz="4" w:space="0" w:color="000000"/>
              <w:right w:val="single" w:sz="4" w:space="0" w:color="000000"/>
            </w:tcBorders>
            <w:shd w:val="clear" w:color="000000" w:fill="FFFFFF"/>
            <w:hideMark/>
          </w:tcPr>
          <w:p w14:paraId="2B2A1C7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5994664,60</w:t>
            </w:r>
          </w:p>
        </w:tc>
        <w:tc>
          <w:tcPr>
            <w:tcW w:w="277" w:type="pct"/>
            <w:tcBorders>
              <w:top w:val="nil"/>
              <w:left w:val="nil"/>
              <w:bottom w:val="single" w:sz="4" w:space="0" w:color="000000"/>
              <w:right w:val="single" w:sz="4" w:space="0" w:color="000000"/>
            </w:tcBorders>
            <w:shd w:val="clear" w:color="000000" w:fill="FFFFFF"/>
            <w:hideMark/>
          </w:tcPr>
          <w:p w14:paraId="0993C18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3,50</w:t>
            </w:r>
          </w:p>
        </w:tc>
        <w:tc>
          <w:tcPr>
            <w:tcW w:w="166" w:type="pct"/>
            <w:tcBorders>
              <w:top w:val="nil"/>
              <w:left w:val="nil"/>
              <w:bottom w:val="single" w:sz="4" w:space="0" w:color="000000"/>
              <w:right w:val="single" w:sz="4" w:space="0" w:color="000000"/>
            </w:tcBorders>
            <w:shd w:val="clear" w:color="000000" w:fill="FFFFFF"/>
            <w:hideMark/>
          </w:tcPr>
          <w:p w14:paraId="0475056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0402</w:t>
            </w:r>
          </w:p>
        </w:tc>
        <w:tc>
          <w:tcPr>
            <w:tcW w:w="353" w:type="pct"/>
            <w:tcBorders>
              <w:top w:val="nil"/>
              <w:left w:val="nil"/>
              <w:bottom w:val="single" w:sz="4" w:space="0" w:color="000000"/>
              <w:right w:val="single" w:sz="4" w:space="0" w:color="000000"/>
            </w:tcBorders>
            <w:shd w:val="clear" w:color="000000" w:fill="FFFFFF"/>
            <w:hideMark/>
          </w:tcPr>
          <w:p w14:paraId="185D2FB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Бутан</w:t>
            </w:r>
          </w:p>
        </w:tc>
        <w:tc>
          <w:tcPr>
            <w:tcW w:w="269" w:type="pct"/>
            <w:tcBorders>
              <w:top w:val="nil"/>
              <w:left w:val="nil"/>
              <w:bottom w:val="single" w:sz="4" w:space="0" w:color="000000"/>
              <w:right w:val="single" w:sz="4" w:space="0" w:color="000000"/>
            </w:tcBorders>
            <w:shd w:val="clear" w:color="000000" w:fill="FFFFFF"/>
            <w:hideMark/>
          </w:tcPr>
          <w:p w14:paraId="49FB42A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0,0000480</w:t>
            </w:r>
          </w:p>
        </w:tc>
        <w:tc>
          <w:tcPr>
            <w:tcW w:w="246" w:type="pct"/>
            <w:tcBorders>
              <w:top w:val="nil"/>
              <w:left w:val="nil"/>
              <w:bottom w:val="single" w:sz="4" w:space="0" w:color="000000"/>
              <w:right w:val="single" w:sz="4" w:space="0" w:color="000000"/>
            </w:tcBorders>
            <w:shd w:val="clear" w:color="000000" w:fill="FFFFFF"/>
            <w:hideMark/>
          </w:tcPr>
          <w:p w14:paraId="4739316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0,001520</w:t>
            </w:r>
          </w:p>
        </w:tc>
      </w:tr>
      <w:tr w:rsidR="00966E05" w:rsidRPr="00B61546" w14:paraId="190A6D4D"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7AD7E81C"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47F07B6C"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FBBC4C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117A2C9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70D6C3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78FCEE7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A543FF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D25C0C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1C60EC3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D5362C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3017A3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ABA1E2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123319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E31E73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2B7EEFE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0403</w:t>
            </w:r>
          </w:p>
        </w:tc>
        <w:tc>
          <w:tcPr>
            <w:tcW w:w="353" w:type="pct"/>
            <w:tcBorders>
              <w:top w:val="nil"/>
              <w:left w:val="nil"/>
              <w:bottom w:val="single" w:sz="4" w:space="0" w:color="000000"/>
              <w:right w:val="single" w:sz="4" w:space="0" w:color="000000"/>
            </w:tcBorders>
            <w:shd w:val="clear" w:color="000000" w:fill="FFFFFF"/>
            <w:hideMark/>
          </w:tcPr>
          <w:p w14:paraId="3FC67E7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Гексан</w:t>
            </w:r>
          </w:p>
        </w:tc>
        <w:tc>
          <w:tcPr>
            <w:tcW w:w="269" w:type="pct"/>
            <w:tcBorders>
              <w:top w:val="nil"/>
              <w:left w:val="nil"/>
              <w:bottom w:val="single" w:sz="4" w:space="0" w:color="000000"/>
              <w:right w:val="single" w:sz="4" w:space="0" w:color="000000"/>
            </w:tcBorders>
            <w:shd w:val="clear" w:color="000000" w:fill="FFFFFF"/>
            <w:hideMark/>
          </w:tcPr>
          <w:p w14:paraId="3CEE2CE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183DE1C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0,001790</w:t>
            </w:r>
          </w:p>
        </w:tc>
      </w:tr>
      <w:tr w:rsidR="00966E05" w:rsidRPr="00B61546" w14:paraId="72BA82C4"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400FE1B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3C51F80D"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FA5DFC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098642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EA8D8E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E97257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778400A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1E19944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565B509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82EE1E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99C63B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FA9F0F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58E283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9AABDA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263B3F9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0405</w:t>
            </w:r>
          </w:p>
        </w:tc>
        <w:tc>
          <w:tcPr>
            <w:tcW w:w="353" w:type="pct"/>
            <w:tcBorders>
              <w:top w:val="nil"/>
              <w:left w:val="nil"/>
              <w:bottom w:val="single" w:sz="4" w:space="0" w:color="000000"/>
              <w:right w:val="single" w:sz="4" w:space="0" w:color="000000"/>
            </w:tcBorders>
            <w:shd w:val="clear" w:color="000000" w:fill="FFFFFF"/>
            <w:hideMark/>
          </w:tcPr>
          <w:p w14:paraId="4A0317B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Пентан</w:t>
            </w:r>
          </w:p>
        </w:tc>
        <w:tc>
          <w:tcPr>
            <w:tcW w:w="269" w:type="pct"/>
            <w:tcBorders>
              <w:top w:val="nil"/>
              <w:left w:val="nil"/>
              <w:bottom w:val="single" w:sz="4" w:space="0" w:color="000000"/>
              <w:right w:val="single" w:sz="4" w:space="0" w:color="000000"/>
            </w:tcBorders>
            <w:shd w:val="clear" w:color="000000" w:fill="FFFFFF"/>
            <w:hideMark/>
          </w:tcPr>
          <w:p w14:paraId="73B1802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7B8D31C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0,000680</w:t>
            </w:r>
          </w:p>
        </w:tc>
      </w:tr>
      <w:tr w:rsidR="00966E05" w:rsidRPr="00B61546" w14:paraId="27431886"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78378852"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05759A05"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BA2586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E26562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FC44E9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3906EB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597C5A5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12A2456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764E123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C1D4A2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AB29E5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171908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CC3515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C14EBA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69A00B6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0410</w:t>
            </w:r>
          </w:p>
        </w:tc>
        <w:tc>
          <w:tcPr>
            <w:tcW w:w="353" w:type="pct"/>
            <w:tcBorders>
              <w:top w:val="nil"/>
              <w:left w:val="nil"/>
              <w:bottom w:val="single" w:sz="4" w:space="0" w:color="000000"/>
              <w:right w:val="single" w:sz="4" w:space="0" w:color="000000"/>
            </w:tcBorders>
            <w:shd w:val="clear" w:color="000000" w:fill="FFFFFF"/>
            <w:hideMark/>
          </w:tcPr>
          <w:p w14:paraId="3BE243B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Метан</w:t>
            </w:r>
          </w:p>
        </w:tc>
        <w:tc>
          <w:tcPr>
            <w:tcW w:w="269" w:type="pct"/>
            <w:tcBorders>
              <w:top w:val="nil"/>
              <w:left w:val="nil"/>
              <w:bottom w:val="single" w:sz="4" w:space="0" w:color="000000"/>
              <w:right w:val="single" w:sz="4" w:space="0" w:color="000000"/>
            </w:tcBorders>
            <w:shd w:val="clear" w:color="000000" w:fill="FFFFFF"/>
            <w:hideMark/>
          </w:tcPr>
          <w:p w14:paraId="724B858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0,0007320</w:t>
            </w:r>
          </w:p>
        </w:tc>
        <w:tc>
          <w:tcPr>
            <w:tcW w:w="246" w:type="pct"/>
            <w:tcBorders>
              <w:top w:val="nil"/>
              <w:left w:val="nil"/>
              <w:bottom w:val="single" w:sz="4" w:space="0" w:color="000000"/>
              <w:right w:val="single" w:sz="4" w:space="0" w:color="000000"/>
            </w:tcBorders>
            <w:shd w:val="clear" w:color="000000" w:fill="FFFFFF"/>
            <w:hideMark/>
          </w:tcPr>
          <w:p w14:paraId="564EC75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0,023080</w:t>
            </w:r>
          </w:p>
        </w:tc>
      </w:tr>
      <w:tr w:rsidR="00966E05" w:rsidRPr="00B61546" w14:paraId="3FE6FA2E"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54108912"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96760D1"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DF9ED4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810448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32124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397913E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74FD5E8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37206A8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71A3EF9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92B94A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7F29D0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17E6DD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A4853E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3C6ADD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7808C9EE"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0412</w:t>
            </w:r>
          </w:p>
        </w:tc>
        <w:tc>
          <w:tcPr>
            <w:tcW w:w="353" w:type="pct"/>
            <w:tcBorders>
              <w:top w:val="nil"/>
              <w:left w:val="nil"/>
              <w:bottom w:val="single" w:sz="4" w:space="0" w:color="000000"/>
              <w:right w:val="single" w:sz="4" w:space="0" w:color="000000"/>
            </w:tcBorders>
            <w:shd w:val="clear" w:color="000000" w:fill="FFFFFF"/>
            <w:hideMark/>
          </w:tcPr>
          <w:p w14:paraId="043796B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Изобутан</w:t>
            </w:r>
          </w:p>
        </w:tc>
        <w:tc>
          <w:tcPr>
            <w:tcW w:w="269" w:type="pct"/>
            <w:tcBorders>
              <w:top w:val="nil"/>
              <w:left w:val="nil"/>
              <w:bottom w:val="single" w:sz="4" w:space="0" w:color="000000"/>
              <w:right w:val="single" w:sz="4" w:space="0" w:color="000000"/>
            </w:tcBorders>
            <w:shd w:val="clear" w:color="000000" w:fill="FFFFFF"/>
            <w:hideMark/>
          </w:tcPr>
          <w:p w14:paraId="639DA9A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3281FD8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0,000700</w:t>
            </w:r>
          </w:p>
        </w:tc>
      </w:tr>
      <w:tr w:rsidR="00966E05" w:rsidRPr="00B61546" w14:paraId="20591635"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1B18990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9B31449"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61DE23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437C9D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EAA1D8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7F3ADBF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015877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4FAE06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4780D3F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451B70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DE755C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ED2325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0E13FC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C58233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4C4C974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0417</w:t>
            </w:r>
          </w:p>
        </w:tc>
        <w:tc>
          <w:tcPr>
            <w:tcW w:w="353" w:type="pct"/>
            <w:tcBorders>
              <w:top w:val="nil"/>
              <w:left w:val="nil"/>
              <w:bottom w:val="single" w:sz="4" w:space="0" w:color="000000"/>
              <w:right w:val="single" w:sz="4" w:space="0" w:color="000000"/>
            </w:tcBorders>
            <w:shd w:val="clear" w:color="000000" w:fill="FFFFFF"/>
            <w:hideMark/>
          </w:tcPr>
          <w:p w14:paraId="31536604"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Этан</w:t>
            </w:r>
          </w:p>
        </w:tc>
        <w:tc>
          <w:tcPr>
            <w:tcW w:w="269" w:type="pct"/>
            <w:tcBorders>
              <w:top w:val="nil"/>
              <w:left w:val="nil"/>
              <w:bottom w:val="single" w:sz="4" w:space="0" w:color="000000"/>
              <w:right w:val="single" w:sz="4" w:space="0" w:color="000000"/>
            </w:tcBorders>
            <w:shd w:val="clear" w:color="000000" w:fill="FFFFFF"/>
            <w:hideMark/>
          </w:tcPr>
          <w:p w14:paraId="677D734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52BC641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0,001810</w:t>
            </w:r>
          </w:p>
        </w:tc>
      </w:tr>
      <w:tr w:rsidR="00966E05" w:rsidRPr="00B61546" w14:paraId="5BD9D412"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14B5C42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C32B7EE"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0C6DBE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47F03BB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62E9CF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547806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4315A16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FDD7F7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5F6F3DD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9A50E0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C179B4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0ACB4E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CA3FD8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A41B2B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55727A7C"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0418</w:t>
            </w:r>
          </w:p>
        </w:tc>
        <w:tc>
          <w:tcPr>
            <w:tcW w:w="353" w:type="pct"/>
            <w:tcBorders>
              <w:top w:val="nil"/>
              <w:left w:val="nil"/>
              <w:bottom w:val="single" w:sz="4" w:space="0" w:color="000000"/>
              <w:right w:val="single" w:sz="4" w:space="0" w:color="000000"/>
            </w:tcBorders>
            <w:shd w:val="clear" w:color="000000" w:fill="FFFFFF"/>
            <w:hideMark/>
          </w:tcPr>
          <w:p w14:paraId="23D1DCFC"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Пропан</w:t>
            </w:r>
          </w:p>
        </w:tc>
        <w:tc>
          <w:tcPr>
            <w:tcW w:w="269" w:type="pct"/>
            <w:tcBorders>
              <w:top w:val="nil"/>
              <w:left w:val="nil"/>
              <w:bottom w:val="single" w:sz="4" w:space="0" w:color="000000"/>
              <w:right w:val="single" w:sz="4" w:space="0" w:color="000000"/>
            </w:tcBorders>
            <w:shd w:val="clear" w:color="000000" w:fill="FFFFFF"/>
            <w:hideMark/>
          </w:tcPr>
          <w:p w14:paraId="451785A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0,0000900</w:t>
            </w:r>
          </w:p>
        </w:tc>
        <w:tc>
          <w:tcPr>
            <w:tcW w:w="246" w:type="pct"/>
            <w:tcBorders>
              <w:top w:val="nil"/>
              <w:left w:val="nil"/>
              <w:bottom w:val="single" w:sz="4" w:space="0" w:color="000000"/>
              <w:right w:val="single" w:sz="4" w:space="0" w:color="000000"/>
            </w:tcBorders>
            <w:shd w:val="clear" w:color="000000" w:fill="FFFFFF"/>
            <w:hideMark/>
          </w:tcPr>
          <w:p w14:paraId="326EB31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0,002850</w:t>
            </w:r>
          </w:p>
        </w:tc>
      </w:tr>
      <w:tr w:rsidR="00966E05" w:rsidRPr="00B61546" w14:paraId="40F76021" w14:textId="77777777" w:rsidTr="00966E05">
        <w:trPr>
          <w:trHeight w:val="495"/>
        </w:trPr>
        <w:tc>
          <w:tcPr>
            <w:tcW w:w="361" w:type="pct"/>
            <w:tcBorders>
              <w:top w:val="nil"/>
              <w:left w:val="single" w:sz="4" w:space="0" w:color="000000"/>
              <w:bottom w:val="single" w:sz="4" w:space="0" w:color="000000"/>
              <w:right w:val="single" w:sz="4" w:space="0" w:color="000000"/>
            </w:tcBorders>
            <w:shd w:val="clear" w:color="000000" w:fill="FFFFFF"/>
            <w:hideMark/>
          </w:tcPr>
          <w:p w14:paraId="4EA9986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неплотности УЗА №2</w:t>
            </w:r>
          </w:p>
        </w:tc>
        <w:tc>
          <w:tcPr>
            <w:tcW w:w="304" w:type="pct"/>
            <w:tcBorders>
              <w:top w:val="nil"/>
              <w:left w:val="nil"/>
              <w:bottom w:val="single" w:sz="4" w:space="0" w:color="000000"/>
              <w:right w:val="single" w:sz="4" w:space="0" w:color="000000"/>
            </w:tcBorders>
            <w:shd w:val="clear" w:color="000000" w:fill="FFFFFF"/>
            <w:hideMark/>
          </w:tcPr>
          <w:p w14:paraId="5B483D12"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7D5BC85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6003</w:t>
            </w:r>
          </w:p>
        </w:tc>
        <w:tc>
          <w:tcPr>
            <w:tcW w:w="238" w:type="pct"/>
            <w:tcBorders>
              <w:top w:val="nil"/>
              <w:left w:val="nil"/>
              <w:bottom w:val="single" w:sz="4" w:space="0" w:color="000000"/>
              <w:right w:val="single" w:sz="4" w:space="0" w:color="000000"/>
            </w:tcBorders>
            <w:shd w:val="clear" w:color="000000" w:fill="FFFFFF"/>
            <w:hideMark/>
          </w:tcPr>
          <w:p w14:paraId="45215B3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2BB4397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2,00</w:t>
            </w:r>
          </w:p>
        </w:tc>
        <w:tc>
          <w:tcPr>
            <w:tcW w:w="243" w:type="pct"/>
            <w:tcBorders>
              <w:top w:val="nil"/>
              <w:left w:val="nil"/>
              <w:bottom w:val="single" w:sz="4" w:space="0" w:color="000000"/>
              <w:right w:val="single" w:sz="4" w:space="0" w:color="000000"/>
            </w:tcBorders>
            <w:shd w:val="clear" w:color="000000" w:fill="FFFFFF"/>
            <w:hideMark/>
          </w:tcPr>
          <w:p w14:paraId="3C0CB1A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7" w:type="pct"/>
            <w:tcBorders>
              <w:top w:val="nil"/>
              <w:left w:val="nil"/>
              <w:bottom w:val="single" w:sz="4" w:space="0" w:color="000000"/>
              <w:right w:val="single" w:sz="4" w:space="0" w:color="000000"/>
            </w:tcBorders>
            <w:shd w:val="clear" w:color="000000" w:fill="FFFFFF"/>
            <w:hideMark/>
          </w:tcPr>
          <w:p w14:paraId="4E08AC2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6" w:type="pct"/>
            <w:tcBorders>
              <w:top w:val="nil"/>
              <w:left w:val="nil"/>
              <w:bottom w:val="single" w:sz="4" w:space="0" w:color="000000"/>
              <w:right w:val="single" w:sz="4" w:space="0" w:color="000000"/>
            </w:tcBorders>
            <w:shd w:val="clear" w:color="000000" w:fill="FFFFFF"/>
            <w:hideMark/>
          </w:tcPr>
          <w:p w14:paraId="3DC08B5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0,000000</w:t>
            </w:r>
          </w:p>
        </w:tc>
        <w:tc>
          <w:tcPr>
            <w:tcW w:w="327" w:type="pct"/>
            <w:tcBorders>
              <w:top w:val="nil"/>
              <w:left w:val="nil"/>
              <w:bottom w:val="single" w:sz="4" w:space="0" w:color="000000"/>
              <w:right w:val="single" w:sz="4" w:space="0" w:color="000000"/>
            </w:tcBorders>
            <w:shd w:val="clear" w:color="000000" w:fill="FFFFFF"/>
            <w:hideMark/>
          </w:tcPr>
          <w:p w14:paraId="1EAE4D2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w:t>
            </w:r>
          </w:p>
        </w:tc>
        <w:tc>
          <w:tcPr>
            <w:tcW w:w="292" w:type="pct"/>
            <w:tcBorders>
              <w:top w:val="nil"/>
              <w:left w:val="nil"/>
              <w:bottom w:val="single" w:sz="4" w:space="0" w:color="000000"/>
              <w:right w:val="single" w:sz="4" w:space="0" w:color="000000"/>
            </w:tcBorders>
            <w:shd w:val="clear" w:color="000000" w:fill="FFFFFF"/>
            <w:hideMark/>
          </w:tcPr>
          <w:p w14:paraId="1FD325D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2230412,10</w:t>
            </w:r>
          </w:p>
        </w:tc>
        <w:tc>
          <w:tcPr>
            <w:tcW w:w="292" w:type="pct"/>
            <w:tcBorders>
              <w:top w:val="nil"/>
              <w:left w:val="nil"/>
              <w:bottom w:val="single" w:sz="4" w:space="0" w:color="000000"/>
              <w:right w:val="single" w:sz="4" w:space="0" w:color="000000"/>
            </w:tcBorders>
            <w:shd w:val="clear" w:color="000000" w:fill="FFFFFF"/>
            <w:hideMark/>
          </w:tcPr>
          <w:p w14:paraId="025E897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5994034,80</w:t>
            </w:r>
          </w:p>
        </w:tc>
        <w:tc>
          <w:tcPr>
            <w:tcW w:w="292" w:type="pct"/>
            <w:tcBorders>
              <w:top w:val="nil"/>
              <w:left w:val="nil"/>
              <w:bottom w:val="single" w:sz="4" w:space="0" w:color="000000"/>
              <w:right w:val="single" w:sz="4" w:space="0" w:color="000000"/>
            </w:tcBorders>
            <w:shd w:val="clear" w:color="000000" w:fill="FFFFFF"/>
            <w:hideMark/>
          </w:tcPr>
          <w:p w14:paraId="7FCB3E3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2230415,80</w:t>
            </w:r>
          </w:p>
        </w:tc>
        <w:tc>
          <w:tcPr>
            <w:tcW w:w="292" w:type="pct"/>
            <w:tcBorders>
              <w:top w:val="nil"/>
              <w:left w:val="nil"/>
              <w:bottom w:val="single" w:sz="4" w:space="0" w:color="000000"/>
              <w:right w:val="single" w:sz="4" w:space="0" w:color="000000"/>
            </w:tcBorders>
            <w:shd w:val="clear" w:color="000000" w:fill="FFFFFF"/>
            <w:hideMark/>
          </w:tcPr>
          <w:p w14:paraId="331F9EF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5994037,20</w:t>
            </w:r>
          </w:p>
        </w:tc>
        <w:tc>
          <w:tcPr>
            <w:tcW w:w="277" w:type="pct"/>
            <w:tcBorders>
              <w:top w:val="nil"/>
              <w:left w:val="nil"/>
              <w:bottom w:val="single" w:sz="4" w:space="0" w:color="000000"/>
              <w:right w:val="single" w:sz="4" w:space="0" w:color="000000"/>
            </w:tcBorders>
            <w:shd w:val="clear" w:color="000000" w:fill="FFFFFF"/>
            <w:hideMark/>
          </w:tcPr>
          <w:p w14:paraId="5F22AE1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3,50</w:t>
            </w:r>
          </w:p>
        </w:tc>
        <w:tc>
          <w:tcPr>
            <w:tcW w:w="166" w:type="pct"/>
            <w:tcBorders>
              <w:top w:val="nil"/>
              <w:left w:val="nil"/>
              <w:bottom w:val="single" w:sz="4" w:space="0" w:color="000000"/>
              <w:right w:val="single" w:sz="4" w:space="0" w:color="000000"/>
            </w:tcBorders>
            <w:shd w:val="clear" w:color="000000" w:fill="FFFFFF"/>
            <w:hideMark/>
          </w:tcPr>
          <w:p w14:paraId="507E91CF"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0402</w:t>
            </w:r>
          </w:p>
        </w:tc>
        <w:tc>
          <w:tcPr>
            <w:tcW w:w="353" w:type="pct"/>
            <w:tcBorders>
              <w:top w:val="nil"/>
              <w:left w:val="nil"/>
              <w:bottom w:val="single" w:sz="4" w:space="0" w:color="000000"/>
              <w:right w:val="single" w:sz="4" w:space="0" w:color="000000"/>
            </w:tcBorders>
            <w:shd w:val="clear" w:color="000000" w:fill="FFFFFF"/>
            <w:hideMark/>
          </w:tcPr>
          <w:p w14:paraId="22AC9508"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Бутан</w:t>
            </w:r>
          </w:p>
        </w:tc>
        <w:tc>
          <w:tcPr>
            <w:tcW w:w="269" w:type="pct"/>
            <w:tcBorders>
              <w:top w:val="nil"/>
              <w:left w:val="nil"/>
              <w:bottom w:val="single" w:sz="4" w:space="0" w:color="000000"/>
              <w:right w:val="single" w:sz="4" w:space="0" w:color="000000"/>
            </w:tcBorders>
            <w:shd w:val="clear" w:color="000000" w:fill="FFFFFF"/>
            <w:hideMark/>
          </w:tcPr>
          <w:p w14:paraId="51DE1DC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0,0000480</w:t>
            </w:r>
          </w:p>
        </w:tc>
        <w:tc>
          <w:tcPr>
            <w:tcW w:w="246" w:type="pct"/>
            <w:tcBorders>
              <w:top w:val="nil"/>
              <w:left w:val="nil"/>
              <w:bottom w:val="single" w:sz="4" w:space="0" w:color="000000"/>
              <w:right w:val="single" w:sz="4" w:space="0" w:color="000000"/>
            </w:tcBorders>
            <w:shd w:val="clear" w:color="000000" w:fill="FFFFFF"/>
            <w:hideMark/>
          </w:tcPr>
          <w:p w14:paraId="5129859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0,001520</w:t>
            </w:r>
          </w:p>
        </w:tc>
      </w:tr>
      <w:tr w:rsidR="00966E05" w:rsidRPr="00B61546" w14:paraId="0D2B46AE"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6D2F9D24"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56AC4F09"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B60E7E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3FAD8EB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049D23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B131F0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799A06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7BABE11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0BE62BD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82D52F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DD3ADF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CC66C7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33D16B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99CFE0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36CA88C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0403</w:t>
            </w:r>
          </w:p>
        </w:tc>
        <w:tc>
          <w:tcPr>
            <w:tcW w:w="353" w:type="pct"/>
            <w:tcBorders>
              <w:top w:val="nil"/>
              <w:left w:val="nil"/>
              <w:bottom w:val="single" w:sz="4" w:space="0" w:color="000000"/>
              <w:right w:val="single" w:sz="4" w:space="0" w:color="000000"/>
            </w:tcBorders>
            <w:shd w:val="clear" w:color="000000" w:fill="FFFFFF"/>
            <w:hideMark/>
          </w:tcPr>
          <w:p w14:paraId="12EDBDD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Гексан</w:t>
            </w:r>
          </w:p>
        </w:tc>
        <w:tc>
          <w:tcPr>
            <w:tcW w:w="269" w:type="pct"/>
            <w:tcBorders>
              <w:top w:val="nil"/>
              <w:left w:val="nil"/>
              <w:bottom w:val="single" w:sz="4" w:space="0" w:color="000000"/>
              <w:right w:val="single" w:sz="4" w:space="0" w:color="000000"/>
            </w:tcBorders>
            <w:shd w:val="clear" w:color="000000" w:fill="FFFFFF"/>
            <w:hideMark/>
          </w:tcPr>
          <w:p w14:paraId="4597C30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6A20F38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0,001790</w:t>
            </w:r>
          </w:p>
        </w:tc>
      </w:tr>
      <w:tr w:rsidR="00966E05" w:rsidRPr="00B61546" w14:paraId="0617C077"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5043435F"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3F7C7C43"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5B7EDA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1C242AC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28A06B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7430359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78854BB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CB634D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6516376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059658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099D65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8BFEA8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595BFC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CEACA4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365EB3E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0405</w:t>
            </w:r>
          </w:p>
        </w:tc>
        <w:tc>
          <w:tcPr>
            <w:tcW w:w="353" w:type="pct"/>
            <w:tcBorders>
              <w:top w:val="nil"/>
              <w:left w:val="nil"/>
              <w:bottom w:val="single" w:sz="4" w:space="0" w:color="000000"/>
              <w:right w:val="single" w:sz="4" w:space="0" w:color="000000"/>
            </w:tcBorders>
            <w:shd w:val="clear" w:color="000000" w:fill="FFFFFF"/>
            <w:hideMark/>
          </w:tcPr>
          <w:p w14:paraId="6A27670C"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Пентан</w:t>
            </w:r>
          </w:p>
        </w:tc>
        <w:tc>
          <w:tcPr>
            <w:tcW w:w="269" w:type="pct"/>
            <w:tcBorders>
              <w:top w:val="nil"/>
              <w:left w:val="nil"/>
              <w:bottom w:val="single" w:sz="4" w:space="0" w:color="000000"/>
              <w:right w:val="single" w:sz="4" w:space="0" w:color="000000"/>
            </w:tcBorders>
            <w:shd w:val="clear" w:color="000000" w:fill="FFFFFF"/>
            <w:hideMark/>
          </w:tcPr>
          <w:p w14:paraId="04A92CE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692D335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0,000680</w:t>
            </w:r>
          </w:p>
        </w:tc>
      </w:tr>
      <w:tr w:rsidR="00966E05" w:rsidRPr="00B61546" w14:paraId="1A9029BA"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583F549E"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09E24DE"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DF9089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75CBDF5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945412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60E0BED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29064A3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715A39C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2D68908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F7CFB6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8C4B9D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E1B36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4FDA68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1EA11A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5BB455F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0410</w:t>
            </w:r>
          </w:p>
        </w:tc>
        <w:tc>
          <w:tcPr>
            <w:tcW w:w="353" w:type="pct"/>
            <w:tcBorders>
              <w:top w:val="nil"/>
              <w:left w:val="nil"/>
              <w:bottom w:val="single" w:sz="4" w:space="0" w:color="000000"/>
              <w:right w:val="single" w:sz="4" w:space="0" w:color="000000"/>
            </w:tcBorders>
            <w:shd w:val="clear" w:color="000000" w:fill="FFFFFF"/>
            <w:hideMark/>
          </w:tcPr>
          <w:p w14:paraId="3052A8D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Метан</w:t>
            </w:r>
          </w:p>
        </w:tc>
        <w:tc>
          <w:tcPr>
            <w:tcW w:w="269" w:type="pct"/>
            <w:tcBorders>
              <w:top w:val="nil"/>
              <w:left w:val="nil"/>
              <w:bottom w:val="single" w:sz="4" w:space="0" w:color="000000"/>
              <w:right w:val="single" w:sz="4" w:space="0" w:color="000000"/>
            </w:tcBorders>
            <w:shd w:val="clear" w:color="000000" w:fill="FFFFFF"/>
            <w:hideMark/>
          </w:tcPr>
          <w:p w14:paraId="6E241E3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0,0007320</w:t>
            </w:r>
          </w:p>
        </w:tc>
        <w:tc>
          <w:tcPr>
            <w:tcW w:w="246" w:type="pct"/>
            <w:tcBorders>
              <w:top w:val="nil"/>
              <w:left w:val="nil"/>
              <w:bottom w:val="single" w:sz="4" w:space="0" w:color="000000"/>
              <w:right w:val="single" w:sz="4" w:space="0" w:color="000000"/>
            </w:tcBorders>
            <w:shd w:val="clear" w:color="000000" w:fill="FFFFFF"/>
            <w:hideMark/>
          </w:tcPr>
          <w:p w14:paraId="7AA8033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0,023080</w:t>
            </w:r>
          </w:p>
        </w:tc>
      </w:tr>
      <w:tr w:rsidR="00966E05" w:rsidRPr="00B61546" w14:paraId="2B30F320"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279D88D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lastRenderedPageBreak/>
              <w:t> </w:t>
            </w:r>
          </w:p>
        </w:tc>
        <w:tc>
          <w:tcPr>
            <w:tcW w:w="304" w:type="pct"/>
            <w:tcBorders>
              <w:top w:val="nil"/>
              <w:left w:val="nil"/>
              <w:bottom w:val="single" w:sz="4" w:space="0" w:color="000000"/>
              <w:right w:val="single" w:sz="4" w:space="0" w:color="000000"/>
            </w:tcBorders>
            <w:shd w:val="clear" w:color="000000" w:fill="FFFFFF"/>
            <w:hideMark/>
          </w:tcPr>
          <w:p w14:paraId="6197190F"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CA951C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06B4214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76C972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BEF732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C21A40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519E092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36D276B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31FFD0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D3ACD2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3DC782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BFA521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D2C726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4D2ECEA3"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0412</w:t>
            </w:r>
          </w:p>
        </w:tc>
        <w:tc>
          <w:tcPr>
            <w:tcW w:w="353" w:type="pct"/>
            <w:tcBorders>
              <w:top w:val="nil"/>
              <w:left w:val="nil"/>
              <w:bottom w:val="single" w:sz="4" w:space="0" w:color="000000"/>
              <w:right w:val="single" w:sz="4" w:space="0" w:color="000000"/>
            </w:tcBorders>
            <w:shd w:val="clear" w:color="000000" w:fill="FFFFFF"/>
            <w:hideMark/>
          </w:tcPr>
          <w:p w14:paraId="17BA138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Изобутан</w:t>
            </w:r>
          </w:p>
        </w:tc>
        <w:tc>
          <w:tcPr>
            <w:tcW w:w="269" w:type="pct"/>
            <w:tcBorders>
              <w:top w:val="nil"/>
              <w:left w:val="nil"/>
              <w:bottom w:val="single" w:sz="4" w:space="0" w:color="000000"/>
              <w:right w:val="single" w:sz="4" w:space="0" w:color="000000"/>
            </w:tcBorders>
            <w:shd w:val="clear" w:color="000000" w:fill="FFFFFF"/>
            <w:hideMark/>
          </w:tcPr>
          <w:p w14:paraId="588C642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1CEC2AC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0,000700</w:t>
            </w:r>
          </w:p>
        </w:tc>
      </w:tr>
      <w:tr w:rsidR="00966E05" w:rsidRPr="00B61546" w14:paraId="53C70C40"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0FEBD14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64C7F1D8"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595EAF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4365185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862D9E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34E642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16457C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5189191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13940AA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169823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7B5076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6EA576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727175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1B6CB5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2CA433BB"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0417</w:t>
            </w:r>
          </w:p>
        </w:tc>
        <w:tc>
          <w:tcPr>
            <w:tcW w:w="353" w:type="pct"/>
            <w:tcBorders>
              <w:top w:val="nil"/>
              <w:left w:val="nil"/>
              <w:bottom w:val="single" w:sz="4" w:space="0" w:color="000000"/>
              <w:right w:val="single" w:sz="4" w:space="0" w:color="000000"/>
            </w:tcBorders>
            <w:shd w:val="clear" w:color="000000" w:fill="FFFFFF"/>
            <w:hideMark/>
          </w:tcPr>
          <w:p w14:paraId="32616653"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Этан</w:t>
            </w:r>
          </w:p>
        </w:tc>
        <w:tc>
          <w:tcPr>
            <w:tcW w:w="269" w:type="pct"/>
            <w:tcBorders>
              <w:top w:val="nil"/>
              <w:left w:val="nil"/>
              <w:bottom w:val="single" w:sz="4" w:space="0" w:color="000000"/>
              <w:right w:val="single" w:sz="4" w:space="0" w:color="000000"/>
            </w:tcBorders>
            <w:shd w:val="clear" w:color="000000" w:fill="FFFFFF"/>
            <w:hideMark/>
          </w:tcPr>
          <w:p w14:paraId="5D9F4C6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4341F0F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0,001810</w:t>
            </w:r>
          </w:p>
        </w:tc>
      </w:tr>
      <w:tr w:rsidR="00966E05" w:rsidRPr="00B61546" w14:paraId="7B699795"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162DD423"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772FF0DE"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53870A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146A82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EAEF40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48D4B26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22CC9E4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1EE14F4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44AC35A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D9445F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C4C712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B9D413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ADB3A8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761811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62A2621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0418</w:t>
            </w:r>
          </w:p>
        </w:tc>
        <w:tc>
          <w:tcPr>
            <w:tcW w:w="353" w:type="pct"/>
            <w:tcBorders>
              <w:top w:val="nil"/>
              <w:left w:val="nil"/>
              <w:bottom w:val="single" w:sz="4" w:space="0" w:color="000000"/>
              <w:right w:val="single" w:sz="4" w:space="0" w:color="000000"/>
            </w:tcBorders>
            <w:shd w:val="clear" w:color="000000" w:fill="FFFFFF"/>
            <w:hideMark/>
          </w:tcPr>
          <w:p w14:paraId="0A98F2AE"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Пропан</w:t>
            </w:r>
          </w:p>
        </w:tc>
        <w:tc>
          <w:tcPr>
            <w:tcW w:w="269" w:type="pct"/>
            <w:tcBorders>
              <w:top w:val="nil"/>
              <w:left w:val="nil"/>
              <w:bottom w:val="single" w:sz="4" w:space="0" w:color="000000"/>
              <w:right w:val="single" w:sz="4" w:space="0" w:color="000000"/>
            </w:tcBorders>
            <w:shd w:val="clear" w:color="000000" w:fill="FFFFFF"/>
            <w:hideMark/>
          </w:tcPr>
          <w:p w14:paraId="28A2C22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0,0000900</w:t>
            </w:r>
          </w:p>
        </w:tc>
        <w:tc>
          <w:tcPr>
            <w:tcW w:w="246" w:type="pct"/>
            <w:tcBorders>
              <w:top w:val="nil"/>
              <w:left w:val="nil"/>
              <w:bottom w:val="single" w:sz="4" w:space="0" w:color="000000"/>
              <w:right w:val="single" w:sz="4" w:space="0" w:color="000000"/>
            </w:tcBorders>
            <w:shd w:val="clear" w:color="000000" w:fill="FFFFFF"/>
            <w:hideMark/>
          </w:tcPr>
          <w:p w14:paraId="06FEE37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0,002850</w:t>
            </w:r>
          </w:p>
        </w:tc>
      </w:tr>
      <w:tr w:rsidR="00966E05" w:rsidRPr="00B61546" w14:paraId="6097D28D" w14:textId="77777777" w:rsidTr="00966E05">
        <w:trPr>
          <w:trHeight w:val="495"/>
        </w:trPr>
        <w:tc>
          <w:tcPr>
            <w:tcW w:w="361" w:type="pct"/>
            <w:tcBorders>
              <w:top w:val="nil"/>
              <w:left w:val="single" w:sz="4" w:space="0" w:color="000000"/>
              <w:bottom w:val="single" w:sz="4" w:space="0" w:color="000000"/>
              <w:right w:val="single" w:sz="4" w:space="0" w:color="000000"/>
            </w:tcBorders>
            <w:shd w:val="clear" w:color="000000" w:fill="FFFFFF"/>
            <w:hideMark/>
          </w:tcPr>
          <w:p w14:paraId="1CE92E4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неплотности УЗА №3</w:t>
            </w:r>
          </w:p>
        </w:tc>
        <w:tc>
          <w:tcPr>
            <w:tcW w:w="304" w:type="pct"/>
            <w:tcBorders>
              <w:top w:val="nil"/>
              <w:left w:val="nil"/>
              <w:bottom w:val="single" w:sz="4" w:space="0" w:color="000000"/>
              <w:right w:val="single" w:sz="4" w:space="0" w:color="000000"/>
            </w:tcBorders>
            <w:shd w:val="clear" w:color="000000" w:fill="FFFFFF"/>
            <w:hideMark/>
          </w:tcPr>
          <w:p w14:paraId="38A16370"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22708D0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6004</w:t>
            </w:r>
          </w:p>
        </w:tc>
        <w:tc>
          <w:tcPr>
            <w:tcW w:w="238" w:type="pct"/>
            <w:tcBorders>
              <w:top w:val="nil"/>
              <w:left w:val="nil"/>
              <w:bottom w:val="single" w:sz="4" w:space="0" w:color="000000"/>
              <w:right w:val="single" w:sz="4" w:space="0" w:color="000000"/>
            </w:tcBorders>
            <w:shd w:val="clear" w:color="000000" w:fill="FFFFFF"/>
            <w:hideMark/>
          </w:tcPr>
          <w:p w14:paraId="52DE975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405FAF2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2,00</w:t>
            </w:r>
          </w:p>
        </w:tc>
        <w:tc>
          <w:tcPr>
            <w:tcW w:w="243" w:type="pct"/>
            <w:tcBorders>
              <w:top w:val="nil"/>
              <w:left w:val="nil"/>
              <w:bottom w:val="single" w:sz="4" w:space="0" w:color="000000"/>
              <w:right w:val="single" w:sz="4" w:space="0" w:color="000000"/>
            </w:tcBorders>
            <w:shd w:val="clear" w:color="000000" w:fill="FFFFFF"/>
            <w:hideMark/>
          </w:tcPr>
          <w:p w14:paraId="31CE616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7" w:type="pct"/>
            <w:tcBorders>
              <w:top w:val="nil"/>
              <w:left w:val="nil"/>
              <w:bottom w:val="single" w:sz="4" w:space="0" w:color="000000"/>
              <w:right w:val="single" w:sz="4" w:space="0" w:color="000000"/>
            </w:tcBorders>
            <w:shd w:val="clear" w:color="000000" w:fill="FFFFFF"/>
            <w:hideMark/>
          </w:tcPr>
          <w:p w14:paraId="557A784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6" w:type="pct"/>
            <w:tcBorders>
              <w:top w:val="nil"/>
              <w:left w:val="nil"/>
              <w:bottom w:val="single" w:sz="4" w:space="0" w:color="000000"/>
              <w:right w:val="single" w:sz="4" w:space="0" w:color="000000"/>
            </w:tcBorders>
            <w:shd w:val="clear" w:color="000000" w:fill="FFFFFF"/>
            <w:hideMark/>
          </w:tcPr>
          <w:p w14:paraId="5665959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0,000000</w:t>
            </w:r>
          </w:p>
        </w:tc>
        <w:tc>
          <w:tcPr>
            <w:tcW w:w="327" w:type="pct"/>
            <w:tcBorders>
              <w:top w:val="nil"/>
              <w:left w:val="nil"/>
              <w:bottom w:val="single" w:sz="4" w:space="0" w:color="000000"/>
              <w:right w:val="single" w:sz="4" w:space="0" w:color="000000"/>
            </w:tcBorders>
            <w:shd w:val="clear" w:color="000000" w:fill="FFFFFF"/>
            <w:hideMark/>
          </w:tcPr>
          <w:p w14:paraId="12295CA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w:t>
            </w:r>
          </w:p>
        </w:tc>
        <w:tc>
          <w:tcPr>
            <w:tcW w:w="292" w:type="pct"/>
            <w:tcBorders>
              <w:top w:val="nil"/>
              <w:left w:val="nil"/>
              <w:bottom w:val="single" w:sz="4" w:space="0" w:color="000000"/>
              <w:right w:val="single" w:sz="4" w:space="0" w:color="000000"/>
            </w:tcBorders>
            <w:shd w:val="clear" w:color="000000" w:fill="FFFFFF"/>
            <w:hideMark/>
          </w:tcPr>
          <w:p w14:paraId="57D3A05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2230140,10</w:t>
            </w:r>
          </w:p>
        </w:tc>
        <w:tc>
          <w:tcPr>
            <w:tcW w:w="292" w:type="pct"/>
            <w:tcBorders>
              <w:top w:val="nil"/>
              <w:left w:val="nil"/>
              <w:bottom w:val="single" w:sz="4" w:space="0" w:color="000000"/>
              <w:right w:val="single" w:sz="4" w:space="0" w:color="000000"/>
            </w:tcBorders>
            <w:shd w:val="clear" w:color="000000" w:fill="FFFFFF"/>
            <w:hideMark/>
          </w:tcPr>
          <w:p w14:paraId="6CBA521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5993845,20</w:t>
            </w:r>
          </w:p>
        </w:tc>
        <w:tc>
          <w:tcPr>
            <w:tcW w:w="292" w:type="pct"/>
            <w:tcBorders>
              <w:top w:val="nil"/>
              <w:left w:val="nil"/>
              <w:bottom w:val="single" w:sz="4" w:space="0" w:color="000000"/>
              <w:right w:val="single" w:sz="4" w:space="0" w:color="000000"/>
            </w:tcBorders>
            <w:shd w:val="clear" w:color="000000" w:fill="FFFFFF"/>
            <w:hideMark/>
          </w:tcPr>
          <w:p w14:paraId="42EC103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2230143,80</w:t>
            </w:r>
          </w:p>
        </w:tc>
        <w:tc>
          <w:tcPr>
            <w:tcW w:w="292" w:type="pct"/>
            <w:tcBorders>
              <w:top w:val="nil"/>
              <w:left w:val="nil"/>
              <w:bottom w:val="single" w:sz="4" w:space="0" w:color="000000"/>
              <w:right w:val="single" w:sz="4" w:space="0" w:color="000000"/>
            </w:tcBorders>
            <w:shd w:val="clear" w:color="000000" w:fill="FFFFFF"/>
            <w:hideMark/>
          </w:tcPr>
          <w:p w14:paraId="7536584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5993847,70</w:t>
            </w:r>
          </w:p>
        </w:tc>
        <w:tc>
          <w:tcPr>
            <w:tcW w:w="277" w:type="pct"/>
            <w:tcBorders>
              <w:top w:val="nil"/>
              <w:left w:val="nil"/>
              <w:bottom w:val="single" w:sz="4" w:space="0" w:color="000000"/>
              <w:right w:val="single" w:sz="4" w:space="0" w:color="000000"/>
            </w:tcBorders>
            <w:shd w:val="clear" w:color="000000" w:fill="FFFFFF"/>
            <w:hideMark/>
          </w:tcPr>
          <w:p w14:paraId="40E4ACC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3,50</w:t>
            </w:r>
          </w:p>
        </w:tc>
        <w:tc>
          <w:tcPr>
            <w:tcW w:w="166" w:type="pct"/>
            <w:tcBorders>
              <w:top w:val="nil"/>
              <w:left w:val="nil"/>
              <w:bottom w:val="single" w:sz="4" w:space="0" w:color="000000"/>
              <w:right w:val="single" w:sz="4" w:space="0" w:color="000000"/>
            </w:tcBorders>
            <w:shd w:val="clear" w:color="000000" w:fill="FFFFFF"/>
            <w:hideMark/>
          </w:tcPr>
          <w:p w14:paraId="1FC4146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0402</w:t>
            </w:r>
          </w:p>
        </w:tc>
        <w:tc>
          <w:tcPr>
            <w:tcW w:w="353" w:type="pct"/>
            <w:tcBorders>
              <w:top w:val="nil"/>
              <w:left w:val="nil"/>
              <w:bottom w:val="single" w:sz="4" w:space="0" w:color="000000"/>
              <w:right w:val="single" w:sz="4" w:space="0" w:color="000000"/>
            </w:tcBorders>
            <w:shd w:val="clear" w:color="000000" w:fill="FFFFFF"/>
            <w:hideMark/>
          </w:tcPr>
          <w:p w14:paraId="404F4DF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Бутан</w:t>
            </w:r>
          </w:p>
        </w:tc>
        <w:tc>
          <w:tcPr>
            <w:tcW w:w="269" w:type="pct"/>
            <w:tcBorders>
              <w:top w:val="nil"/>
              <w:left w:val="nil"/>
              <w:bottom w:val="single" w:sz="4" w:space="0" w:color="000000"/>
              <w:right w:val="single" w:sz="4" w:space="0" w:color="000000"/>
            </w:tcBorders>
            <w:shd w:val="clear" w:color="000000" w:fill="FFFFFF"/>
            <w:hideMark/>
          </w:tcPr>
          <w:p w14:paraId="3D6DFBE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0,0000480</w:t>
            </w:r>
          </w:p>
        </w:tc>
        <w:tc>
          <w:tcPr>
            <w:tcW w:w="246" w:type="pct"/>
            <w:tcBorders>
              <w:top w:val="nil"/>
              <w:left w:val="nil"/>
              <w:bottom w:val="single" w:sz="4" w:space="0" w:color="000000"/>
              <w:right w:val="single" w:sz="4" w:space="0" w:color="000000"/>
            </w:tcBorders>
            <w:shd w:val="clear" w:color="000000" w:fill="FFFFFF"/>
            <w:hideMark/>
          </w:tcPr>
          <w:p w14:paraId="3F66AA1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0,001520</w:t>
            </w:r>
          </w:p>
        </w:tc>
      </w:tr>
      <w:tr w:rsidR="00966E05" w:rsidRPr="00B61546" w14:paraId="5C82B433"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3B754CC8"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E0F5B2B"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E29312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1D5059C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E91C7C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9A9902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690D16B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362D5AC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050128A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881D27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7739E0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982765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D02D4D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0AC829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051ABB1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0403</w:t>
            </w:r>
          </w:p>
        </w:tc>
        <w:tc>
          <w:tcPr>
            <w:tcW w:w="353" w:type="pct"/>
            <w:tcBorders>
              <w:top w:val="nil"/>
              <w:left w:val="nil"/>
              <w:bottom w:val="single" w:sz="4" w:space="0" w:color="000000"/>
              <w:right w:val="single" w:sz="4" w:space="0" w:color="000000"/>
            </w:tcBorders>
            <w:shd w:val="clear" w:color="000000" w:fill="FFFFFF"/>
            <w:hideMark/>
          </w:tcPr>
          <w:p w14:paraId="6D87375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Гексан</w:t>
            </w:r>
          </w:p>
        </w:tc>
        <w:tc>
          <w:tcPr>
            <w:tcW w:w="269" w:type="pct"/>
            <w:tcBorders>
              <w:top w:val="nil"/>
              <w:left w:val="nil"/>
              <w:bottom w:val="single" w:sz="4" w:space="0" w:color="000000"/>
              <w:right w:val="single" w:sz="4" w:space="0" w:color="000000"/>
            </w:tcBorders>
            <w:shd w:val="clear" w:color="000000" w:fill="FFFFFF"/>
            <w:hideMark/>
          </w:tcPr>
          <w:p w14:paraId="7762FF5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2BEA747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0,001790</w:t>
            </w:r>
          </w:p>
        </w:tc>
      </w:tr>
      <w:tr w:rsidR="00966E05" w:rsidRPr="00B61546" w14:paraId="3B037E90"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1D47E07F"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697C250D"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AA6576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3A74425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922E73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6B0D055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6D93BF9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5828DE0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32DB00A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6B5949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F11162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D8AC43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F96056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959828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69F14D88"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0405</w:t>
            </w:r>
          </w:p>
        </w:tc>
        <w:tc>
          <w:tcPr>
            <w:tcW w:w="353" w:type="pct"/>
            <w:tcBorders>
              <w:top w:val="nil"/>
              <w:left w:val="nil"/>
              <w:bottom w:val="single" w:sz="4" w:space="0" w:color="000000"/>
              <w:right w:val="single" w:sz="4" w:space="0" w:color="000000"/>
            </w:tcBorders>
            <w:shd w:val="clear" w:color="000000" w:fill="FFFFFF"/>
            <w:hideMark/>
          </w:tcPr>
          <w:p w14:paraId="6938481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Пентан</w:t>
            </w:r>
          </w:p>
        </w:tc>
        <w:tc>
          <w:tcPr>
            <w:tcW w:w="269" w:type="pct"/>
            <w:tcBorders>
              <w:top w:val="nil"/>
              <w:left w:val="nil"/>
              <w:bottom w:val="single" w:sz="4" w:space="0" w:color="000000"/>
              <w:right w:val="single" w:sz="4" w:space="0" w:color="000000"/>
            </w:tcBorders>
            <w:shd w:val="clear" w:color="000000" w:fill="FFFFFF"/>
            <w:hideMark/>
          </w:tcPr>
          <w:p w14:paraId="2F32E44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4E6CB25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0,000680</w:t>
            </w:r>
          </w:p>
        </w:tc>
      </w:tr>
      <w:tr w:rsidR="00966E05" w:rsidRPr="00B61546" w14:paraId="4B845F86"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101B3FEB"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006FD98A"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DF93B5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3D65E83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989B3F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02C8B5A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68ECF19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64FC798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44D035A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2A7CF5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ACA1DD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6E8784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F5B609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F94383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343CC5BC"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0410</w:t>
            </w:r>
          </w:p>
        </w:tc>
        <w:tc>
          <w:tcPr>
            <w:tcW w:w="353" w:type="pct"/>
            <w:tcBorders>
              <w:top w:val="nil"/>
              <w:left w:val="nil"/>
              <w:bottom w:val="single" w:sz="4" w:space="0" w:color="000000"/>
              <w:right w:val="single" w:sz="4" w:space="0" w:color="000000"/>
            </w:tcBorders>
            <w:shd w:val="clear" w:color="000000" w:fill="FFFFFF"/>
            <w:hideMark/>
          </w:tcPr>
          <w:p w14:paraId="1A7A8289"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Метан</w:t>
            </w:r>
          </w:p>
        </w:tc>
        <w:tc>
          <w:tcPr>
            <w:tcW w:w="269" w:type="pct"/>
            <w:tcBorders>
              <w:top w:val="nil"/>
              <w:left w:val="nil"/>
              <w:bottom w:val="single" w:sz="4" w:space="0" w:color="000000"/>
              <w:right w:val="single" w:sz="4" w:space="0" w:color="000000"/>
            </w:tcBorders>
            <w:shd w:val="clear" w:color="000000" w:fill="FFFFFF"/>
            <w:hideMark/>
          </w:tcPr>
          <w:p w14:paraId="68EE6EF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0,0007320</w:t>
            </w:r>
          </w:p>
        </w:tc>
        <w:tc>
          <w:tcPr>
            <w:tcW w:w="246" w:type="pct"/>
            <w:tcBorders>
              <w:top w:val="nil"/>
              <w:left w:val="nil"/>
              <w:bottom w:val="single" w:sz="4" w:space="0" w:color="000000"/>
              <w:right w:val="single" w:sz="4" w:space="0" w:color="000000"/>
            </w:tcBorders>
            <w:shd w:val="clear" w:color="000000" w:fill="FFFFFF"/>
            <w:hideMark/>
          </w:tcPr>
          <w:p w14:paraId="1E234E6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0,023080</w:t>
            </w:r>
          </w:p>
        </w:tc>
      </w:tr>
      <w:tr w:rsidR="00966E05" w:rsidRPr="00B61546" w14:paraId="066415B6"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30516CCD"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3EC7B523"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E7CD03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54B9E6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1097F0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045B420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3C00E48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094AFA2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1C6BD3C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FA968A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121320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18807B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A9D9A0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B2BCDF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0A8A9CD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0412</w:t>
            </w:r>
          </w:p>
        </w:tc>
        <w:tc>
          <w:tcPr>
            <w:tcW w:w="353" w:type="pct"/>
            <w:tcBorders>
              <w:top w:val="nil"/>
              <w:left w:val="nil"/>
              <w:bottom w:val="single" w:sz="4" w:space="0" w:color="000000"/>
              <w:right w:val="single" w:sz="4" w:space="0" w:color="000000"/>
            </w:tcBorders>
            <w:shd w:val="clear" w:color="000000" w:fill="FFFFFF"/>
            <w:hideMark/>
          </w:tcPr>
          <w:p w14:paraId="02AE7DB4"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Изобутан</w:t>
            </w:r>
          </w:p>
        </w:tc>
        <w:tc>
          <w:tcPr>
            <w:tcW w:w="269" w:type="pct"/>
            <w:tcBorders>
              <w:top w:val="nil"/>
              <w:left w:val="nil"/>
              <w:bottom w:val="single" w:sz="4" w:space="0" w:color="000000"/>
              <w:right w:val="single" w:sz="4" w:space="0" w:color="000000"/>
            </w:tcBorders>
            <w:shd w:val="clear" w:color="000000" w:fill="FFFFFF"/>
            <w:hideMark/>
          </w:tcPr>
          <w:p w14:paraId="7B19275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0F06793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0,000700</w:t>
            </w:r>
          </w:p>
        </w:tc>
      </w:tr>
      <w:tr w:rsidR="00966E05" w:rsidRPr="00B61546" w14:paraId="443F009F"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48A1907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79307C59"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41F4EF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5025B55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1AAD9B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26F3F2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20D5ECA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49E441F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54C4952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499BD0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8F5653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9381D1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8C09A6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FEF365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570526F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0417</w:t>
            </w:r>
          </w:p>
        </w:tc>
        <w:tc>
          <w:tcPr>
            <w:tcW w:w="353" w:type="pct"/>
            <w:tcBorders>
              <w:top w:val="nil"/>
              <w:left w:val="nil"/>
              <w:bottom w:val="single" w:sz="4" w:space="0" w:color="000000"/>
              <w:right w:val="single" w:sz="4" w:space="0" w:color="000000"/>
            </w:tcBorders>
            <w:shd w:val="clear" w:color="000000" w:fill="FFFFFF"/>
            <w:hideMark/>
          </w:tcPr>
          <w:p w14:paraId="7BB4866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Этан</w:t>
            </w:r>
          </w:p>
        </w:tc>
        <w:tc>
          <w:tcPr>
            <w:tcW w:w="269" w:type="pct"/>
            <w:tcBorders>
              <w:top w:val="nil"/>
              <w:left w:val="nil"/>
              <w:bottom w:val="single" w:sz="4" w:space="0" w:color="000000"/>
              <w:right w:val="single" w:sz="4" w:space="0" w:color="000000"/>
            </w:tcBorders>
            <w:shd w:val="clear" w:color="000000" w:fill="FFFFFF"/>
            <w:hideMark/>
          </w:tcPr>
          <w:p w14:paraId="579511D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0CDAE2E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0,001810</w:t>
            </w:r>
          </w:p>
        </w:tc>
      </w:tr>
      <w:tr w:rsidR="00966E05" w:rsidRPr="00B61546" w14:paraId="4E13CDC2"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4007ABA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015101FC"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1BC5CBA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0E21CA5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15C2B5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07F7352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31BF167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0ACD083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76C179B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767BA8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16C6EF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7E8E48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C94B64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020F54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1B6F06A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0418</w:t>
            </w:r>
          </w:p>
        </w:tc>
        <w:tc>
          <w:tcPr>
            <w:tcW w:w="353" w:type="pct"/>
            <w:tcBorders>
              <w:top w:val="nil"/>
              <w:left w:val="nil"/>
              <w:bottom w:val="single" w:sz="4" w:space="0" w:color="000000"/>
              <w:right w:val="single" w:sz="4" w:space="0" w:color="000000"/>
            </w:tcBorders>
            <w:shd w:val="clear" w:color="000000" w:fill="FFFFFF"/>
            <w:hideMark/>
          </w:tcPr>
          <w:p w14:paraId="0D5E13CD"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Пропан</w:t>
            </w:r>
          </w:p>
        </w:tc>
        <w:tc>
          <w:tcPr>
            <w:tcW w:w="269" w:type="pct"/>
            <w:tcBorders>
              <w:top w:val="nil"/>
              <w:left w:val="nil"/>
              <w:bottom w:val="single" w:sz="4" w:space="0" w:color="000000"/>
              <w:right w:val="single" w:sz="4" w:space="0" w:color="000000"/>
            </w:tcBorders>
            <w:shd w:val="clear" w:color="000000" w:fill="FFFFFF"/>
            <w:hideMark/>
          </w:tcPr>
          <w:p w14:paraId="6D2A539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0,0000900</w:t>
            </w:r>
          </w:p>
        </w:tc>
        <w:tc>
          <w:tcPr>
            <w:tcW w:w="246" w:type="pct"/>
            <w:tcBorders>
              <w:top w:val="nil"/>
              <w:left w:val="nil"/>
              <w:bottom w:val="single" w:sz="4" w:space="0" w:color="000000"/>
              <w:right w:val="single" w:sz="4" w:space="0" w:color="000000"/>
            </w:tcBorders>
            <w:shd w:val="clear" w:color="000000" w:fill="FFFFFF"/>
            <w:hideMark/>
          </w:tcPr>
          <w:p w14:paraId="0BD6E4C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0,002850</w:t>
            </w:r>
          </w:p>
        </w:tc>
      </w:tr>
      <w:tr w:rsidR="00966E05" w:rsidRPr="00B61546" w14:paraId="6F749830" w14:textId="77777777" w:rsidTr="00966E05">
        <w:trPr>
          <w:trHeight w:val="495"/>
        </w:trPr>
        <w:tc>
          <w:tcPr>
            <w:tcW w:w="361" w:type="pct"/>
            <w:tcBorders>
              <w:top w:val="nil"/>
              <w:left w:val="single" w:sz="4" w:space="0" w:color="000000"/>
              <w:bottom w:val="single" w:sz="4" w:space="0" w:color="000000"/>
              <w:right w:val="single" w:sz="4" w:space="0" w:color="000000"/>
            </w:tcBorders>
            <w:shd w:val="clear" w:color="000000" w:fill="FFFFFF"/>
            <w:hideMark/>
          </w:tcPr>
          <w:p w14:paraId="68C9640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неплотности УЗА №4</w:t>
            </w:r>
          </w:p>
        </w:tc>
        <w:tc>
          <w:tcPr>
            <w:tcW w:w="304" w:type="pct"/>
            <w:tcBorders>
              <w:top w:val="nil"/>
              <w:left w:val="nil"/>
              <w:bottom w:val="single" w:sz="4" w:space="0" w:color="000000"/>
              <w:right w:val="single" w:sz="4" w:space="0" w:color="000000"/>
            </w:tcBorders>
            <w:shd w:val="clear" w:color="000000" w:fill="FFFFFF"/>
            <w:hideMark/>
          </w:tcPr>
          <w:p w14:paraId="110FC84D"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2583DE5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6005</w:t>
            </w:r>
          </w:p>
        </w:tc>
        <w:tc>
          <w:tcPr>
            <w:tcW w:w="238" w:type="pct"/>
            <w:tcBorders>
              <w:top w:val="nil"/>
              <w:left w:val="nil"/>
              <w:bottom w:val="single" w:sz="4" w:space="0" w:color="000000"/>
              <w:right w:val="single" w:sz="4" w:space="0" w:color="000000"/>
            </w:tcBorders>
            <w:shd w:val="clear" w:color="000000" w:fill="FFFFFF"/>
            <w:hideMark/>
          </w:tcPr>
          <w:p w14:paraId="4EF52AB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1</w:t>
            </w:r>
          </w:p>
        </w:tc>
        <w:tc>
          <w:tcPr>
            <w:tcW w:w="277" w:type="pct"/>
            <w:tcBorders>
              <w:top w:val="nil"/>
              <w:left w:val="nil"/>
              <w:bottom w:val="single" w:sz="4" w:space="0" w:color="000000"/>
              <w:right w:val="single" w:sz="4" w:space="0" w:color="000000"/>
            </w:tcBorders>
            <w:shd w:val="clear" w:color="000000" w:fill="FFFFFF"/>
            <w:hideMark/>
          </w:tcPr>
          <w:p w14:paraId="2E754F8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2,00</w:t>
            </w:r>
          </w:p>
        </w:tc>
        <w:tc>
          <w:tcPr>
            <w:tcW w:w="243" w:type="pct"/>
            <w:tcBorders>
              <w:top w:val="nil"/>
              <w:left w:val="nil"/>
              <w:bottom w:val="single" w:sz="4" w:space="0" w:color="000000"/>
              <w:right w:val="single" w:sz="4" w:space="0" w:color="000000"/>
            </w:tcBorders>
            <w:shd w:val="clear" w:color="000000" w:fill="FFFFFF"/>
            <w:hideMark/>
          </w:tcPr>
          <w:p w14:paraId="6579CB9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7" w:type="pct"/>
            <w:tcBorders>
              <w:top w:val="nil"/>
              <w:left w:val="nil"/>
              <w:bottom w:val="single" w:sz="4" w:space="0" w:color="000000"/>
              <w:right w:val="single" w:sz="4" w:space="0" w:color="000000"/>
            </w:tcBorders>
            <w:shd w:val="clear" w:color="000000" w:fill="FFFFFF"/>
            <w:hideMark/>
          </w:tcPr>
          <w:p w14:paraId="0C83FA8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w:t>
            </w:r>
          </w:p>
        </w:tc>
        <w:tc>
          <w:tcPr>
            <w:tcW w:w="246" w:type="pct"/>
            <w:tcBorders>
              <w:top w:val="nil"/>
              <w:left w:val="nil"/>
              <w:bottom w:val="single" w:sz="4" w:space="0" w:color="000000"/>
              <w:right w:val="single" w:sz="4" w:space="0" w:color="000000"/>
            </w:tcBorders>
            <w:shd w:val="clear" w:color="000000" w:fill="FFFFFF"/>
            <w:hideMark/>
          </w:tcPr>
          <w:p w14:paraId="3E2F005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0,000000</w:t>
            </w:r>
          </w:p>
        </w:tc>
        <w:tc>
          <w:tcPr>
            <w:tcW w:w="327" w:type="pct"/>
            <w:tcBorders>
              <w:top w:val="nil"/>
              <w:left w:val="nil"/>
              <w:bottom w:val="single" w:sz="4" w:space="0" w:color="000000"/>
              <w:right w:val="single" w:sz="4" w:space="0" w:color="000000"/>
            </w:tcBorders>
            <w:shd w:val="clear" w:color="000000" w:fill="FFFFFF"/>
            <w:hideMark/>
          </w:tcPr>
          <w:p w14:paraId="2C2D91C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w:t>
            </w:r>
          </w:p>
        </w:tc>
        <w:tc>
          <w:tcPr>
            <w:tcW w:w="292" w:type="pct"/>
            <w:tcBorders>
              <w:top w:val="nil"/>
              <w:left w:val="nil"/>
              <w:bottom w:val="single" w:sz="4" w:space="0" w:color="000000"/>
              <w:right w:val="single" w:sz="4" w:space="0" w:color="000000"/>
            </w:tcBorders>
            <w:shd w:val="clear" w:color="000000" w:fill="FFFFFF"/>
            <w:hideMark/>
          </w:tcPr>
          <w:p w14:paraId="6B3F512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2231357,50</w:t>
            </w:r>
          </w:p>
        </w:tc>
        <w:tc>
          <w:tcPr>
            <w:tcW w:w="292" w:type="pct"/>
            <w:tcBorders>
              <w:top w:val="nil"/>
              <w:left w:val="nil"/>
              <w:bottom w:val="single" w:sz="4" w:space="0" w:color="000000"/>
              <w:right w:val="single" w:sz="4" w:space="0" w:color="000000"/>
            </w:tcBorders>
            <w:shd w:val="clear" w:color="000000" w:fill="FFFFFF"/>
            <w:hideMark/>
          </w:tcPr>
          <w:p w14:paraId="7718D2F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5992861,40</w:t>
            </w:r>
          </w:p>
        </w:tc>
        <w:tc>
          <w:tcPr>
            <w:tcW w:w="292" w:type="pct"/>
            <w:tcBorders>
              <w:top w:val="nil"/>
              <w:left w:val="nil"/>
              <w:bottom w:val="single" w:sz="4" w:space="0" w:color="000000"/>
              <w:right w:val="single" w:sz="4" w:space="0" w:color="000000"/>
            </w:tcBorders>
            <w:shd w:val="clear" w:color="000000" w:fill="FFFFFF"/>
            <w:hideMark/>
          </w:tcPr>
          <w:p w14:paraId="0E61C4A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2231357,40</w:t>
            </w:r>
          </w:p>
        </w:tc>
        <w:tc>
          <w:tcPr>
            <w:tcW w:w="292" w:type="pct"/>
            <w:tcBorders>
              <w:top w:val="nil"/>
              <w:left w:val="nil"/>
              <w:bottom w:val="single" w:sz="4" w:space="0" w:color="000000"/>
              <w:right w:val="single" w:sz="4" w:space="0" w:color="000000"/>
            </w:tcBorders>
            <w:shd w:val="clear" w:color="000000" w:fill="FFFFFF"/>
            <w:hideMark/>
          </w:tcPr>
          <w:p w14:paraId="57C2887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5992853,60</w:t>
            </w:r>
          </w:p>
        </w:tc>
        <w:tc>
          <w:tcPr>
            <w:tcW w:w="277" w:type="pct"/>
            <w:tcBorders>
              <w:top w:val="nil"/>
              <w:left w:val="nil"/>
              <w:bottom w:val="single" w:sz="4" w:space="0" w:color="000000"/>
              <w:right w:val="single" w:sz="4" w:space="0" w:color="000000"/>
            </w:tcBorders>
            <w:shd w:val="clear" w:color="000000" w:fill="FFFFFF"/>
            <w:hideMark/>
          </w:tcPr>
          <w:p w14:paraId="5CFB48B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3,50</w:t>
            </w:r>
          </w:p>
        </w:tc>
        <w:tc>
          <w:tcPr>
            <w:tcW w:w="166" w:type="pct"/>
            <w:tcBorders>
              <w:top w:val="nil"/>
              <w:left w:val="nil"/>
              <w:bottom w:val="single" w:sz="4" w:space="0" w:color="000000"/>
              <w:right w:val="single" w:sz="4" w:space="0" w:color="000000"/>
            </w:tcBorders>
            <w:shd w:val="clear" w:color="000000" w:fill="FFFFFF"/>
            <w:hideMark/>
          </w:tcPr>
          <w:p w14:paraId="2F20EFB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0402</w:t>
            </w:r>
          </w:p>
        </w:tc>
        <w:tc>
          <w:tcPr>
            <w:tcW w:w="353" w:type="pct"/>
            <w:tcBorders>
              <w:top w:val="nil"/>
              <w:left w:val="nil"/>
              <w:bottom w:val="single" w:sz="4" w:space="0" w:color="000000"/>
              <w:right w:val="single" w:sz="4" w:space="0" w:color="000000"/>
            </w:tcBorders>
            <w:shd w:val="clear" w:color="000000" w:fill="FFFFFF"/>
            <w:hideMark/>
          </w:tcPr>
          <w:p w14:paraId="1D982C0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Бутан</w:t>
            </w:r>
          </w:p>
        </w:tc>
        <w:tc>
          <w:tcPr>
            <w:tcW w:w="269" w:type="pct"/>
            <w:tcBorders>
              <w:top w:val="nil"/>
              <w:left w:val="nil"/>
              <w:bottom w:val="single" w:sz="4" w:space="0" w:color="000000"/>
              <w:right w:val="single" w:sz="4" w:space="0" w:color="000000"/>
            </w:tcBorders>
            <w:shd w:val="clear" w:color="000000" w:fill="FFFFFF"/>
            <w:hideMark/>
          </w:tcPr>
          <w:p w14:paraId="71DDAA0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0,0000480</w:t>
            </w:r>
          </w:p>
        </w:tc>
        <w:tc>
          <w:tcPr>
            <w:tcW w:w="246" w:type="pct"/>
            <w:tcBorders>
              <w:top w:val="nil"/>
              <w:left w:val="nil"/>
              <w:bottom w:val="single" w:sz="4" w:space="0" w:color="000000"/>
              <w:right w:val="single" w:sz="4" w:space="0" w:color="000000"/>
            </w:tcBorders>
            <w:shd w:val="clear" w:color="000000" w:fill="FFFFFF"/>
            <w:hideMark/>
          </w:tcPr>
          <w:p w14:paraId="5FD0FC8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0,001520</w:t>
            </w:r>
          </w:p>
        </w:tc>
      </w:tr>
      <w:tr w:rsidR="00966E05" w:rsidRPr="00B61546" w14:paraId="385A5DFF"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66FF5EC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6DE3BD26"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4DC583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2431D25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65EED3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2BFCEE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3371E91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3407B10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26204B8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FFEC4B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BCDD40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24B32A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9E3406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4E29B1E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309B2E5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0403</w:t>
            </w:r>
          </w:p>
        </w:tc>
        <w:tc>
          <w:tcPr>
            <w:tcW w:w="353" w:type="pct"/>
            <w:tcBorders>
              <w:top w:val="nil"/>
              <w:left w:val="nil"/>
              <w:bottom w:val="single" w:sz="4" w:space="0" w:color="000000"/>
              <w:right w:val="single" w:sz="4" w:space="0" w:color="000000"/>
            </w:tcBorders>
            <w:shd w:val="clear" w:color="000000" w:fill="FFFFFF"/>
            <w:hideMark/>
          </w:tcPr>
          <w:p w14:paraId="4C4D41EE"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Гексан</w:t>
            </w:r>
          </w:p>
        </w:tc>
        <w:tc>
          <w:tcPr>
            <w:tcW w:w="269" w:type="pct"/>
            <w:tcBorders>
              <w:top w:val="nil"/>
              <w:left w:val="nil"/>
              <w:bottom w:val="single" w:sz="4" w:space="0" w:color="000000"/>
              <w:right w:val="single" w:sz="4" w:space="0" w:color="000000"/>
            </w:tcBorders>
            <w:shd w:val="clear" w:color="000000" w:fill="FFFFFF"/>
            <w:hideMark/>
          </w:tcPr>
          <w:p w14:paraId="4AE7132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1DD6111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0,001790</w:t>
            </w:r>
          </w:p>
        </w:tc>
      </w:tr>
      <w:tr w:rsidR="00966E05" w:rsidRPr="00B61546" w14:paraId="50B12ACB"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7DD4D3C7"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68CD78D2"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DA0F02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1228BB5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FA6D50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7E47A67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DCA082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6AA7DA2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4468A1B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D1004D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A96FB3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D2FFC3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4EAB8C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BBF36A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21A0A3D3"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0405</w:t>
            </w:r>
          </w:p>
        </w:tc>
        <w:tc>
          <w:tcPr>
            <w:tcW w:w="353" w:type="pct"/>
            <w:tcBorders>
              <w:top w:val="nil"/>
              <w:left w:val="nil"/>
              <w:bottom w:val="single" w:sz="4" w:space="0" w:color="000000"/>
              <w:right w:val="single" w:sz="4" w:space="0" w:color="000000"/>
            </w:tcBorders>
            <w:shd w:val="clear" w:color="000000" w:fill="FFFFFF"/>
            <w:hideMark/>
          </w:tcPr>
          <w:p w14:paraId="2AB99292"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Пентан</w:t>
            </w:r>
          </w:p>
        </w:tc>
        <w:tc>
          <w:tcPr>
            <w:tcW w:w="269" w:type="pct"/>
            <w:tcBorders>
              <w:top w:val="nil"/>
              <w:left w:val="nil"/>
              <w:bottom w:val="single" w:sz="4" w:space="0" w:color="000000"/>
              <w:right w:val="single" w:sz="4" w:space="0" w:color="000000"/>
            </w:tcBorders>
            <w:shd w:val="clear" w:color="000000" w:fill="FFFFFF"/>
            <w:hideMark/>
          </w:tcPr>
          <w:p w14:paraId="2C38B85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1705B30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0,000680</w:t>
            </w:r>
          </w:p>
        </w:tc>
      </w:tr>
      <w:tr w:rsidR="00966E05" w:rsidRPr="00B61546" w14:paraId="10107C58"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37C38A22"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639712C4"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5B7CFE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67B0B86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19FF4B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707B85B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4DC4AB2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0CE699B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05A3AAD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2DDDE2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49FAAF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C6FE12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2B1DCAA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0F3F33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19C70FB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0410</w:t>
            </w:r>
          </w:p>
        </w:tc>
        <w:tc>
          <w:tcPr>
            <w:tcW w:w="353" w:type="pct"/>
            <w:tcBorders>
              <w:top w:val="nil"/>
              <w:left w:val="nil"/>
              <w:bottom w:val="single" w:sz="4" w:space="0" w:color="000000"/>
              <w:right w:val="single" w:sz="4" w:space="0" w:color="000000"/>
            </w:tcBorders>
            <w:shd w:val="clear" w:color="000000" w:fill="FFFFFF"/>
            <w:hideMark/>
          </w:tcPr>
          <w:p w14:paraId="04B31EA0"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Метан</w:t>
            </w:r>
          </w:p>
        </w:tc>
        <w:tc>
          <w:tcPr>
            <w:tcW w:w="269" w:type="pct"/>
            <w:tcBorders>
              <w:top w:val="nil"/>
              <w:left w:val="nil"/>
              <w:bottom w:val="single" w:sz="4" w:space="0" w:color="000000"/>
              <w:right w:val="single" w:sz="4" w:space="0" w:color="000000"/>
            </w:tcBorders>
            <w:shd w:val="clear" w:color="000000" w:fill="FFFFFF"/>
            <w:hideMark/>
          </w:tcPr>
          <w:p w14:paraId="66AAA19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0,0007320</w:t>
            </w:r>
          </w:p>
        </w:tc>
        <w:tc>
          <w:tcPr>
            <w:tcW w:w="246" w:type="pct"/>
            <w:tcBorders>
              <w:top w:val="nil"/>
              <w:left w:val="nil"/>
              <w:bottom w:val="single" w:sz="4" w:space="0" w:color="000000"/>
              <w:right w:val="single" w:sz="4" w:space="0" w:color="000000"/>
            </w:tcBorders>
            <w:shd w:val="clear" w:color="000000" w:fill="FFFFFF"/>
            <w:hideMark/>
          </w:tcPr>
          <w:p w14:paraId="3B06D46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0,023080</w:t>
            </w:r>
          </w:p>
        </w:tc>
      </w:tr>
      <w:tr w:rsidR="00966E05" w:rsidRPr="00B61546" w14:paraId="3659F142"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637F0386"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1AB7176E"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D0A9213"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1992EF2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34EE1FA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E41647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1DB833C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3EA7072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28CA1CF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6CC4FEB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5C6DE43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ED9E5E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0856B946"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020E75C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7FC9AB88"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0412</w:t>
            </w:r>
          </w:p>
        </w:tc>
        <w:tc>
          <w:tcPr>
            <w:tcW w:w="353" w:type="pct"/>
            <w:tcBorders>
              <w:top w:val="nil"/>
              <w:left w:val="nil"/>
              <w:bottom w:val="single" w:sz="4" w:space="0" w:color="000000"/>
              <w:right w:val="single" w:sz="4" w:space="0" w:color="000000"/>
            </w:tcBorders>
            <w:shd w:val="clear" w:color="000000" w:fill="FFFFFF"/>
            <w:hideMark/>
          </w:tcPr>
          <w:p w14:paraId="76C688D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Изобутан</w:t>
            </w:r>
          </w:p>
        </w:tc>
        <w:tc>
          <w:tcPr>
            <w:tcW w:w="269" w:type="pct"/>
            <w:tcBorders>
              <w:top w:val="nil"/>
              <w:left w:val="nil"/>
              <w:bottom w:val="single" w:sz="4" w:space="0" w:color="000000"/>
              <w:right w:val="single" w:sz="4" w:space="0" w:color="000000"/>
            </w:tcBorders>
            <w:shd w:val="clear" w:color="000000" w:fill="FFFFFF"/>
            <w:hideMark/>
          </w:tcPr>
          <w:p w14:paraId="397CFB1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0,0000220</w:t>
            </w:r>
          </w:p>
        </w:tc>
        <w:tc>
          <w:tcPr>
            <w:tcW w:w="246" w:type="pct"/>
            <w:tcBorders>
              <w:top w:val="nil"/>
              <w:left w:val="nil"/>
              <w:bottom w:val="single" w:sz="4" w:space="0" w:color="000000"/>
              <w:right w:val="single" w:sz="4" w:space="0" w:color="000000"/>
            </w:tcBorders>
            <w:shd w:val="clear" w:color="000000" w:fill="FFFFFF"/>
            <w:hideMark/>
          </w:tcPr>
          <w:p w14:paraId="0ABAABB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0,000700</w:t>
            </w:r>
          </w:p>
        </w:tc>
      </w:tr>
      <w:tr w:rsidR="00966E05" w:rsidRPr="00B61546" w14:paraId="0C9F9AA6"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338934CA"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31BAEB9F"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AEDFC1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46EDDE1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E6D23F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2C0A9DB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2E524D0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661D89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12BDF00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BAEA6C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640A61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92F8D2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045F23F"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566B2AC2"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6854467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0417</w:t>
            </w:r>
          </w:p>
        </w:tc>
        <w:tc>
          <w:tcPr>
            <w:tcW w:w="353" w:type="pct"/>
            <w:tcBorders>
              <w:top w:val="nil"/>
              <w:left w:val="nil"/>
              <w:bottom w:val="single" w:sz="4" w:space="0" w:color="000000"/>
              <w:right w:val="single" w:sz="4" w:space="0" w:color="000000"/>
            </w:tcBorders>
            <w:shd w:val="clear" w:color="000000" w:fill="FFFFFF"/>
            <w:hideMark/>
          </w:tcPr>
          <w:p w14:paraId="041F4175"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Этан</w:t>
            </w:r>
          </w:p>
        </w:tc>
        <w:tc>
          <w:tcPr>
            <w:tcW w:w="269" w:type="pct"/>
            <w:tcBorders>
              <w:top w:val="nil"/>
              <w:left w:val="nil"/>
              <w:bottom w:val="single" w:sz="4" w:space="0" w:color="000000"/>
              <w:right w:val="single" w:sz="4" w:space="0" w:color="000000"/>
            </w:tcBorders>
            <w:shd w:val="clear" w:color="000000" w:fill="FFFFFF"/>
            <w:hideMark/>
          </w:tcPr>
          <w:p w14:paraId="3E1EE844"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0,0000570</w:t>
            </w:r>
          </w:p>
        </w:tc>
        <w:tc>
          <w:tcPr>
            <w:tcW w:w="246" w:type="pct"/>
            <w:tcBorders>
              <w:top w:val="nil"/>
              <w:left w:val="nil"/>
              <w:bottom w:val="single" w:sz="4" w:space="0" w:color="000000"/>
              <w:right w:val="single" w:sz="4" w:space="0" w:color="000000"/>
            </w:tcBorders>
            <w:shd w:val="clear" w:color="000000" w:fill="FFFFFF"/>
            <w:hideMark/>
          </w:tcPr>
          <w:p w14:paraId="42C14C7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0,001810</w:t>
            </w:r>
          </w:p>
        </w:tc>
      </w:tr>
      <w:tr w:rsidR="00966E05" w:rsidRPr="00B61546" w14:paraId="0E7E7A07" w14:textId="77777777" w:rsidTr="00966E05">
        <w:trPr>
          <w:trHeight w:val="289"/>
        </w:trPr>
        <w:tc>
          <w:tcPr>
            <w:tcW w:w="361" w:type="pct"/>
            <w:tcBorders>
              <w:top w:val="nil"/>
              <w:left w:val="single" w:sz="4" w:space="0" w:color="000000"/>
              <w:bottom w:val="single" w:sz="4" w:space="0" w:color="000000"/>
              <w:right w:val="single" w:sz="4" w:space="0" w:color="000000"/>
            </w:tcBorders>
            <w:shd w:val="clear" w:color="000000" w:fill="FFFFFF"/>
            <w:hideMark/>
          </w:tcPr>
          <w:p w14:paraId="61FC79DD"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 </w:t>
            </w:r>
          </w:p>
        </w:tc>
        <w:tc>
          <w:tcPr>
            <w:tcW w:w="304" w:type="pct"/>
            <w:tcBorders>
              <w:top w:val="nil"/>
              <w:left w:val="nil"/>
              <w:bottom w:val="single" w:sz="4" w:space="0" w:color="000000"/>
              <w:right w:val="single" w:sz="4" w:space="0" w:color="000000"/>
            </w:tcBorders>
            <w:shd w:val="clear" w:color="000000" w:fill="FFFFFF"/>
            <w:hideMark/>
          </w:tcPr>
          <w:p w14:paraId="2DDC0FE4" w14:textId="77777777" w:rsidR="00966E05" w:rsidRPr="00B61546" w:rsidRDefault="00966E05">
            <w:pPr>
              <w:jc w:val="center"/>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6E5A7A4A"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38" w:type="pct"/>
            <w:tcBorders>
              <w:top w:val="nil"/>
              <w:left w:val="nil"/>
              <w:bottom w:val="single" w:sz="4" w:space="0" w:color="000000"/>
              <w:right w:val="single" w:sz="4" w:space="0" w:color="000000"/>
            </w:tcBorders>
            <w:shd w:val="clear" w:color="000000" w:fill="FFFFFF"/>
            <w:hideMark/>
          </w:tcPr>
          <w:p w14:paraId="20124845"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786B3B61"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3" w:type="pct"/>
            <w:tcBorders>
              <w:top w:val="nil"/>
              <w:left w:val="nil"/>
              <w:bottom w:val="single" w:sz="4" w:space="0" w:color="000000"/>
              <w:right w:val="single" w:sz="4" w:space="0" w:color="000000"/>
            </w:tcBorders>
            <w:shd w:val="clear" w:color="000000" w:fill="FFFFFF"/>
            <w:hideMark/>
          </w:tcPr>
          <w:p w14:paraId="44D200E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7" w:type="pct"/>
            <w:tcBorders>
              <w:top w:val="nil"/>
              <w:left w:val="nil"/>
              <w:bottom w:val="single" w:sz="4" w:space="0" w:color="000000"/>
              <w:right w:val="single" w:sz="4" w:space="0" w:color="000000"/>
            </w:tcBorders>
            <w:shd w:val="clear" w:color="000000" w:fill="FFFFFF"/>
            <w:hideMark/>
          </w:tcPr>
          <w:p w14:paraId="4779AA1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46" w:type="pct"/>
            <w:tcBorders>
              <w:top w:val="nil"/>
              <w:left w:val="nil"/>
              <w:bottom w:val="single" w:sz="4" w:space="0" w:color="000000"/>
              <w:right w:val="single" w:sz="4" w:space="0" w:color="000000"/>
            </w:tcBorders>
            <w:shd w:val="clear" w:color="000000" w:fill="FFFFFF"/>
            <w:hideMark/>
          </w:tcPr>
          <w:p w14:paraId="217FC83E"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327" w:type="pct"/>
            <w:tcBorders>
              <w:top w:val="nil"/>
              <w:left w:val="nil"/>
              <w:bottom w:val="single" w:sz="4" w:space="0" w:color="000000"/>
              <w:right w:val="single" w:sz="4" w:space="0" w:color="000000"/>
            </w:tcBorders>
            <w:shd w:val="clear" w:color="000000" w:fill="FFFFFF"/>
            <w:hideMark/>
          </w:tcPr>
          <w:p w14:paraId="3E31C4B8"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1654AAA7"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49237A0C"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710DECBB"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92" w:type="pct"/>
            <w:tcBorders>
              <w:top w:val="nil"/>
              <w:left w:val="nil"/>
              <w:bottom w:val="single" w:sz="4" w:space="0" w:color="000000"/>
              <w:right w:val="single" w:sz="4" w:space="0" w:color="000000"/>
            </w:tcBorders>
            <w:shd w:val="clear" w:color="000000" w:fill="FFFFFF"/>
            <w:hideMark/>
          </w:tcPr>
          <w:p w14:paraId="3E3FC1FD"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277" w:type="pct"/>
            <w:tcBorders>
              <w:top w:val="nil"/>
              <w:left w:val="nil"/>
              <w:bottom w:val="single" w:sz="4" w:space="0" w:color="000000"/>
              <w:right w:val="single" w:sz="4" w:space="0" w:color="000000"/>
            </w:tcBorders>
            <w:shd w:val="clear" w:color="000000" w:fill="FFFFFF"/>
            <w:hideMark/>
          </w:tcPr>
          <w:p w14:paraId="2F01CAB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 </w:t>
            </w:r>
          </w:p>
        </w:tc>
        <w:tc>
          <w:tcPr>
            <w:tcW w:w="166" w:type="pct"/>
            <w:tcBorders>
              <w:top w:val="nil"/>
              <w:left w:val="nil"/>
              <w:bottom w:val="single" w:sz="4" w:space="0" w:color="000000"/>
              <w:right w:val="single" w:sz="4" w:space="0" w:color="000000"/>
            </w:tcBorders>
            <w:shd w:val="clear" w:color="000000" w:fill="FFFFFF"/>
            <w:hideMark/>
          </w:tcPr>
          <w:p w14:paraId="72CADD71"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0418</w:t>
            </w:r>
          </w:p>
        </w:tc>
        <w:tc>
          <w:tcPr>
            <w:tcW w:w="353" w:type="pct"/>
            <w:tcBorders>
              <w:top w:val="nil"/>
              <w:left w:val="nil"/>
              <w:bottom w:val="single" w:sz="4" w:space="0" w:color="000000"/>
              <w:right w:val="single" w:sz="4" w:space="0" w:color="000000"/>
            </w:tcBorders>
            <w:shd w:val="clear" w:color="000000" w:fill="FFFFFF"/>
            <w:hideMark/>
          </w:tcPr>
          <w:p w14:paraId="6B9E27C4" w14:textId="77777777" w:rsidR="00966E05" w:rsidRPr="00B61546" w:rsidRDefault="00966E05">
            <w:pPr>
              <w:rPr>
                <w:rFonts w:ascii="Arial" w:hAnsi="Arial" w:cs="Arial"/>
                <w:color w:val="000000"/>
                <w:sz w:val="16"/>
                <w:szCs w:val="16"/>
              </w:rPr>
            </w:pPr>
            <w:r w:rsidRPr="00B61546">
              <w:rPr>
                <w:rFonts w:ascii="Arial" w:hAnsi="Arial" w:cs="Arial"/>
                <w:color w:val="000000"/>
                <w:sz w:val="16"/>
                <w:szCs w:val="16"/>
              </w:rPr>
              <w:t>Пропан</w:t>
            </w:r>
          </w:p>
        </w:tc>
        <w:tc>
          <w:tcPr>
            <w:tcW w:w="269" w:type="pct"/>
            <w:tcBorders>
              <w:top w:val="nil"/>
              <w:left w:val="nil"/>
              <w:bottom w:val="single" w:sz="4" w:space="0" w:color="000000"/>
              <w:right w:val="single" w:sz="4" w:space="0" w:color="000000"/>
            </w:tcBorders>
            <w:shd w:val="clear" w:color="000000" w:fill="FFFFFF"/>
            <w:hideMark/>
          </w:tcPr>
          <w:p w14:paraId="2D6883D0"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0,0000900</w:t>
            </w:r>
          </w:p>
        </w:tc>
        <w:tc>
          <w:tcPr>
            <w:tcW w:w="246" w:type="pct"/>
            <w:tcBorders>
              <w:top w:val="nil"/>
              <w:left w:val="nil"/>
              <w:bottom w:val="single" w:sz="4" w:space="0" w:color="000000"/>
              <w:right w:val="single" w:sz="4" w:space="0" w:color="000000"/>
            </w:tcBorders>
            <w:shd w:val="clear" w:color="000000" w:fill="FFFFFF"/>
            <w:hideMark/>
          </w:tcPr>
          <w:p w14:paraId="1D9594E9" w14:textId="77777777" w:rsidR="00966E05" w:rsidRPr="00B61546" w:rsidRDefault="00966E05">
            <w:pPr>
              <w:jc w:val="right"/>
              <w:rPr>
                <w:rFonts w:ascii="Arial" w:hAnsi="Arial" w:cs="Arial"/>
                <w:color w:val="000000"/>
                <w:sz w:val="16"/>
                <w:szCs w:val="16"/>
              </w:rPr>
            </w:pPr>
            <w:r w:rsidRPr="00B61546">
              <w:rPr>
                <w:rFonts w:ascii="Arial" w:hAnsi="Arial" w:cs="Arial"/>
                <w:color w:val="000000"/>
                <w:sz w:val="16"/>
                <w:szCs w:val="16"/>
              </w:rPr>
              <w:t>0,002850</w:t>
            </w:r>
          </w:p>
        </w:tc>
      </w:tr>
    </w:tbl>
    <w:p w14:paraId="251C07AE" w14:textId="77777777" w:rsidR="001D75FA" w:rsidRPr="00B61546" w:rsidRDefault="001D75FA" w:rsidP="001D75FA">
      <w:pPr>
        <w:spacing w:line="360" w:lineRule="auto"/>
        <w:ind w:firstLine="709"/>
        <w:jc w:val="both"/>
        <w:rPr>
          <w:rFonts w:ascii="Arial" w:hAnsi="Arial" w:cs="Arial"/>
          <w:lang w:eastAsia="en-US"/>
        </w:rPr>
      </w:pPr>
    </w:p>
    <w:p w14:paraId="3F5F6D56" w14:textId="77777777" w:rsidR="004B3571" w:rsidRPr="00B61546" w:rsidRDefault="004B3571" w:rsidP="001D1267">
      <w:pPr>
        <w:spacing w:line="360" w:lineRule="auto"/>
        <w:ind w:firstLine="709"/>
        <w:jc w:val="both"/>
        <w:rPr>
          <w:rFonts w:ascii="Arial" w:hAnsi="Arial" w:cs="Arial"/>
          <w:lang w:eastAsia="en-US"/>
        </w:rPr>
      </w:pPr>
    </w:p>
    <w:p w14:paraId="4AF24EE3" w14:textId="77777777" w:rsidR="004B3571" w:rsidRPr="00B61546" w:rsidRDefault="004B3571" w:rsidP="001D1267">
      <w:pPr>
        <w:spacing w:line="360" w:lineRule="auto"/>
        <w:ind w:firstLine="709"/>
        <w:jc w:val="both"/>
        <w:rPr>
          <w:rFonts w:ascii="Arial" w:hAnsi="Arial" w:cs="Arial"/>
          <w:lang w:eastAsia="en-US"/>
        </w:rPr>
        <w:sectPr w:rsidR="004B3571" w:rsidRPr="00B61546" w:rsidSect="00C25613">
          <w:headerReference w:type="default" r:id="rId27"/>
          <w:footerReference w:type="default" r:id="rId28"/>
          <w:pgSz w:w="16838" w:h="11906" w:orient="landscape" w:code="9"/>
          <w:pgMar w:top="1135" w:right="851" w:bottom="851" w:left="1276" w:header="391" w:footer="52" w:gutter="0"/>
          <w:cols w:space="708"/>
          <w:docGrid w:linePitch="360"/>
        </w:sectPr>
      </w:pPr>
    </w:p>
    <w:p w14:paraId="4CC941B7" w14:textId="77777777" w:rsidR="006834E9" w:rsidRPr="00B61546" w:rsidRDefault="006834E9" w:rsidP="00CB5810">
      <w:pPr>
        <w:pStyle w:val="2IG"/>
        <w:numPr>
          <w:ilvl w:val="2"/>
          <w:numId w:val="26"/>
        </w:numPr>
        <w:tabs>
          <w:tab w:val="left" w:pos="1276"/>
        </w:tabs>
        <w:spacing w:before="120" w:after="120"/>
        <w:ind w:left="0" w:firstLine="709"/>
        <w:outlineLvl w:val="0"/>
        <w:rPr>
          <w:rFonts w:cs="Arial"/>
          <w:i w:val="0"/>
          <w:sz w:val="24"/>
          <w:szCs w:val="24"/>
        </w:rPr>
      </w:pPr>
      <w:bookmarkStart w:id="98" w:name="_Toc48037208"/>
      <w:bookmarkStart w:id="99" w:name="_Toc52366107"/>
      <w:bookmarkStart w:id="100" w:name="_Toc58421956"/>
      <w:r w:rsidRPr="00B61546">
        <w:rPr>
          <w:rFonts w:cs="Arial"/>
          <w:i w:val="0"/>
          <w:sz w:val="24"/>
          <w:szCs w:val="24"/>
        </w:rPr>
        <w:lastRenderedPageBreak/>
        <w:t>Определение и обоснование размеров санитарно-защитной зоны (СЗЗ)</w:t>
      </w:r>
      <w:bookmarkEnd w:id="98"/>
      <w:bookmarkEnd w:id="99"/>
      <w:bookmarkEnd w:id="100"/>
    </w:p>
    <w:p w14:paraId="5FEAEEDB" w14:textId="77777777" w:rsidR="00666131" w:rsidRPr="00B61546" w:rsidRDefault="00666131" w:rsidP="006834E9">
      <w:pPr>
        <w:spacing w:line="360" w:lineRule="auto"/>
        <w:ind w:firstLine="709"/>
        <w:jc w:val="both"/>
        <w:rPr>
          <w:rFonts w:ascii="Arial" w:hAnsi="Arial" w:cs="Arial"/>
        </w:rPr>
      </w:pPr>
      <w:r w:rsidRPr="00B61546">
        <w:rPr>
          <w:rFonts w:ascii="Arial" w:hAnsi="Arial" w:cs="Arial"/>
        </w:rPr>
        <w:t>Санитарно-защитная зона предназначена для создания санитарно-защитного барьера между территорией предприятия и территорией жилой застройки</w:t>
      </w:r>
      <w:r w:rsidR="00D60F2E" w:rsidRPr="00B61546">
        <w:rPr>
          <w:rFonts w:ascii="Arial" w:hAnsi="Arial" w:cs="Arial"/>
        </w:rPr>
        <w:t>.</w:t>
      </w:r>
    </w:p>
    <w:p w14:paraId="52DA3E8B" w14:textId="77777777" w:rsidR="00666131" w:rsidRPr="00B61546" w:rsidRDefault="00666131" w:rsidP="00666131">
      <w:pPr>
        <w:spacing w:line="360" w:lineRule="auto"/>
        <w:ind w:firstLine="709"/>
        <w:jc w:val="both"/>
        <w:rPr>
          <w:rFonts w:ascii="Arial" w:hAnsi="Arial" w:cs="Arial"/>
        </w:rPr>
      </w:pPr>
      <w:r w:rsidRPr="00B61546">
        <w:rPr>
          <w:rFonts w:ascii="Arial" w:hAnsi="Arial" w:cs="Arial"/>
        </w:rPr>
        <w:t xml:space="preserve">Согласно п.1 Постановления Правительства РФ от 3.03.2018 №222 </w:t>
      </w:r>
      <w:r w:rsidR="00D60F2E" w:rsidRPr="00B61546">
        <w:rPr>
          <w:rFonts w:ascii="Arial" w:hAnsi="Arial" w:cs="Arial"/>
        </w:rPr>
        <w:t>"Об утверждении Правил установления санитарно-защитных зон и использования земельных участков, расположенных в границах санитарно-защитных зон" с</w:t>
      </w:r>
      <w:r w:rsidRPr="00B61546">
        <w:rPr>
          <w:rFonts w:ascii="Arial" w:hAnsi="Arial" w:cs="Arial"/>
        </w:rPr>
        <w:t>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199E456C" w14:textId="77777777" w:rsidR="00666131" w:rsidRPr="00B61546" w:rsidRDefault="00D60F2E" w:rsidP="006834E9">
      <w:pPr>
        <w:spacing w:line="360" w:lineRule="auto"/>
        <w:ind w:firstLine="709"/>
        <w:jc w:val="both"/>
        <w:rPr>
          <w:rFonts w:ascii="Arial" w:hAnsi="Arial" w:cs="Arial"/>
        </w:rPr>
      </w:pPr>
      <w:r w:rsidRPr="00B61546">
        <w:rPr>
          <w:rFonts w:ascii="Arial" w:hAnsi="Arial" w:cs="Arial"/>
        </w:rPr>
        <w:t xml:space="preserve">В соответствии с требованиями СанПиН 2.2.1/2.1.1.1200-03 «Санитарно-защитные зоны и санитарная классификация предприятий, сооружений и иных </w:t>
      </w:r>
      <w:proofErr w:type="gramStart"/>
      <w:r w:rsidRPr="00B61546">
        <w:rPr>
          <w:rFonts w:ascii="Arial" w:hAnsi="Arial" w:cs="Arial"/>
        </w:rPr>
        <w:t>объектов»  (</w:t>
      </w:r>
      <w:proofErr w:type="gramEnd"/>
      <w:r w:rsidRPr="00B61546">
        <w:rPr>
          <w:rFonts w:ascii="Arial" w:hAnsi="Arial" w:cs="Arial"/>
        </w:rPr>
        <w:t>новая редакция (с учетом изменений и дополнений № 1, 2, 3, 4)) санитарный разрыв для проектируемого трубопровода не устанавливается.</w:t>
      </w:r>
    </w:p>
    <w:p w14:paraId="67D9FB6D" w14:textId="77777777" w:rsidR="00D60F2E" w:rsidRPr="00B61546" w:rsidRDefault="00D60F2E" w:rsidP="00D60F2E">
      <w:pPr>
        <w:spacing w:line="360" w:lineRule="auto"/>
        <w:ind w:firstLine="709"/>
        <w:jc w:val="both"/>
        <w:rPr>
          <w:rFonts w:ascii="Arial" w:hAnsi="Arial" w:cs="Arial"/>
        </w:rPr>
      </w:pPr>
      <w:r w:rsidRPr="00B61546">
        <w:rPr>
          <w:rFonts w:ascii="Arial" w:hAnsi="Arial" w:cs="Arial"/>
        </w:rPr>
        <w:t>Выброс сероводорода при эксплуатации проектируемых сооружений составит 0,00 т/сут.</w:t>
      </w:r>
    </w:p>
    <w:p w14:paraId="308F7178" w14:textId="77777777" w:rsidR="00D60F2E" w:rsidRPr="00B61546" w:rsidRDefault="00D60F2E" w:rsidP="00D60F2E">
      <w:pPr>
        <w:spacing w:line="360" w:lineRule="auto"/>
        <w:ind w:firstLine="709"/>
        <w:jc w:val="both"/>
        <w:rPr>
          <w:rFonts w:ascii="Arial" w:hAnsi="Arial" w:cs="Arial"/>
        </w:rPr>
      </w:pPr>
      <w:r w:rsidRPr="00B61546">
        <w:rPr>
          <w:rFonts w:ascii="Arial" w:hAnsi="Arial" w:cs="Arial"/>
        </w:rPr>
        <w:t>Согласно СанПиН 2.2.1/2.1.1.1200-03 «Санитарно-защитные зоны и санитарная классификация предприятий, сооружений и иных объектов» (новая редакция (с учетом изменений и дополнений № 1, 2, 3, 4)), площадка проектируемой скважины относится к промышленным объектам III класса опасности (промышленные объекты по добыче нефти при выбросе сероводорода до 0,5 т/сут. с малым содержанием летучих углеводородов), ориентировочная санитарно-защитная зона составляет 300 м.</w:t>
      </w:r>
    </w:p>
    <w:p w14:paraId="0A00DF84" w14:textId="77777777" w:rsidR="00D60F2E" w:rsidRPr="00B61546" w:rsidRDefault="00D60F2E" w:rsidP="00D60F2E">
      <w:pPr>
        <w:spacing w:line="360" w:lineRule="auto"/>
        <w:ind w:firstLine="709"/>
        <w:jc w:val="both"/>
        <w:rPr>
          <w:rFonts w:ascii="Arial" w:hAnsi="Arial" w:cs="Arial"/>
        </w:rPr>
      </w:pPr>
      <w:r w:rsidRPr="00B61546">
        <w:rPr>
          <w:rFonts w:ascii="Arial" w:hAnsi="Arial" w:cs="Arial"/>
        </w:rPr>
        <w:t>В границе ориентировочной СЗЗ отсутствуют земельные участки, размещение которых не допускается в соответствии с п.5 постановления Правительства РФ от 03.03.2018 г. № 222, а также объекты, расположение которых в СЗЗ противоречит требованиям п.5.1, п.5.2 СанПиН 2.2.1./2.1.1.1200-03 (новая редакция с изменениями и дополнениями).</w:t>
      </w:r>
    </w:p>
    <w:p w14:paraId="5E8B730A" w14:textId="77777777" w:rsidR="00D60F2E" w:rsidRPr="00B61546" w:rsidRDefault="00D60F2E" w:rsidP="00D60F2E">
      <w:pPr>
        <w:spacing w:line="360" w:lineRule="auto"/>
        <w:ind w:firstLine="709"/>
        <w:jc w:val="both"/>
        <w:rPr>
          <w:rFonts w:ascii="Arial" w:hAnsi="Arial" w:cs="Arial"/>
        </w:rPr>
      </w:pPr>
      <w:r w:rsidRPr="00B61546">
        <w:rPr>
          <w:rFonts w:ascii="Arial" w:hAnsi="Arial" w:cs="Arial"/>
        </w:rPr>
        <w:t xml:space="preserve">Результаты расчетов рассеивания показали, что максимальные приземные концентрации вредных веществ на границе </w:t>
      </w:r>
      <w:proofErr w:type="spellStart"/>
      <w:r w:rsidRPr="00B61546">
        <w:rPr>
          <w:rFonts w:ascii="Arial" w:hAnsi="Arial" w:cs="Arial"/>
        </w:rPr>
        <w:t>границе</w:t>
      </w:r>
      <w:proofErr w:type="spellEnd"/>
      <w:r w:rsidRPr="00B61546">
        <w:rPr>
          <w:rFonts w:ascii="Arial" w:hAnsi="Arial" w:cs="Arial"/>
        </w:rPr>
        <w:t xml:space="preserve"> ориентировочной СЗЗ и границе жилой зоны не превышают предельно допустимых значений (приложение Д). Выполненные расчеты по шумовому воздействию показали, что уровни шума на границе ориентировочной СЗЗ и границе жилой зоны не превышают предельно допустимые уровни и соответствуют требованиям </w:t>
      </w:r>
      <w:r w:rsidR="00314364" w:rsidRPr="00B61546">
        <w:rPr>
          <w:rFonts w:ascii="Arial" w:hAnsi="Arial" w:cs="Arial"/>
          <w:lang w:eastAsia="en-US"/>
        </w:rPr>
        <w:t xml:space="preserve">СанПиН 1.2.3685-21 «Гигиенические нормативы и </w:t>
      </w:r>
      <w:r w:rsidR="00314364" w:rsidRPr="00B61546">
        <w:rPr>
          <w:rFonts w:ascii="Arial" w:hAnsi="Arial" w:cs="Arial"/>
          <w:lang w:eastAsia="en-US"/>
        </w:rPr>
        <w:lastRenderedPageBreak/>
        <w:t>требования к обеспечению безопасности и (или) безвредности для человека факторов среды обитания»</w:t>
      </w:r>
      <w:r w:rsidRPr="00B61546">
        <w:rPr>
          <w:rFonts w:ascii="Arial" w:hAnsi="Arial" w:cs="Arial"/>
        </w:rPr>
        <w:t xml:space="preserve"> (п. 4.5, приложение К).</w:t>
      </w:r>
    </w:p>
    <w:p w14:paraId="26C9274B" w14:textId="77777777" w:rsidR="006834E9" w:rsidRPr="00B61546" w:rsidRDefault="006834E9" w:rsidP="006834E9">
      <w:pPr>
        <w:spacing w:line="360" w:lineRule="auto"/>
        <w:ind w:firstLine="709"/>
        <w:jc w:val="both"/>
        <w:rPr>
          <w:rFonts w:ascii="Arial" w:hAnsi="Arial" w:cs="Arial"/>
        </w:rPr>
      </w:pPr>
      <w:r w:rsidRPr="00B61546">
        <w:rPr>
          <w:rFonts w:ascii="Arial" w:hAnsi="Arial" w:cs="Arial"/>
        </w:rPr>
        <w:t>Нормативы предельно-допустимых выбросов загрязняющих веществ при строительстве и эксплуатации приведены в таблицах 4.5, 4.6 соответственно.</w:t>
      </w:r>
    </w:p>
    <w:p w14:paraId="0DF527DD" w14:textId="77777777" w:rsidR="006834E9" w:rsidRPr="00B61546" w:rsidRDefault="006834E9" w:rsidP="006834E9">
      <w:pPr>
        <w:spacing w:line="360" w:lineRule="auto"/>
        <w:ind w:firstLine="709"/>
        <w:jc w:val="both"/>
        <w:rPr>
          <w:rFonts w:ascii="Arial" w:hAnsi="Arial" w:cs="Arial"/>
        </w:rPr>
      </w:pPr>
      <w:r w:rsidRPr="00B61546">
        <w:rPr>
          <w:rFonts w:ascii="Arial" w:hAnsi="Arial" w:cs="Arial"/>
        </w:rPr>
        <w:t>Таблица 4.5 – Нормативы предельно-допустимых выбросов при строительстве</w:t>
      </w:r>
    </w:p>
    <w:tbl>
      <w:tblPr>
        <w:tblW w:w="9875" w:type="dxa"/>
        <w:tblLook w:val="04A0" w:firstRow="1" w:lastRow="0" w:firstColumn="1" w:lastColumn="0" w:noHBand="0" w:noVBand="1"/>
      </w:tblPr>
      <w:tblGrid>
        <w:gridCol w:w="4172"/>
        <w:gridCol w:w="754"/>
        <w:gridCol w:w="1000"/>
        <w:gridCol w:w="996"/>
        <w:gridCol w:w="1135"/>
        <w:gridCol w:w="1246"/>
        <w:gridCol w:w="572"/>
      </w:tblGrid>
      <w:tr w:rsidR="008F487D" w:rsidRPr="00B61546" w14:paraId="200503BE" w14:textId="77777777" w:rsidTr="008F487D">
        <w:trPr>
          <w:trHeight w:val="330"/>
        </w:trPr>
        <w:tc>
          <w:tcPr>
            <w:tcW w:w="4172" w:type="dxa"/>
            <w:tcBorders>
              <w:top w:val="double" w:sz="6" w:space="0" w:color="auto"/>
              <w:left w:val="double" w:sz="6" w:space="0" w:color="auto"/>
              <w:bottom w:val="nil"/>
              <w:right w:val="single" w:sz="4" w:space="0" w:color="auto"/>
            </w:tcBorders>
            <w:shd w:val="clear" w:color="auto" w:fill="auto"/>
            <w:noWrap/>
            <w:hideMark/>
          </w:tcPr>
          <w:p w14:paraId="110704EE" w14:textId="77777777" w:rsidR="008F487D" w:rsidRPr="00B61546" w:rsidRDefault="008F487D" w:rsidP="008F487D">
            <w:pPr>
              <w:jc w:val="center"/>
              <w:rPr>
                <w:rFonts w:ascii="Arial" w:hAnsi="Arial" w:cs="Arial"/>
                <w:b/>
                <w:bCs/>
                <w:i/>
                <w:iCs/>
                <w:sz w:val="16"/>
                <w:szCs w:val="16"/>
              </w:rPr>
            </w:pPr>
            <w:proofErr w:type="spellStart"/>
            <w:r w:rsidRPr="00B61546">
              <w:rPr>
                <w:rFonts w:ascii="Arial" w:hAnsi="Arial" w:cs="Arial"/>
                <w:b/>
                <w:bCs/>
                <w:i/>
                <w:iCs/>
                <w:sz w:val="16"/>
                <w:szCs w:val="16"/>
              </w:rPr>
              <w:t>Площ</w:t>
            </w:r>
            <w:proofErr w:type="spellEnd"/>
          </w:p>
        </w:tc>
        <w:tc>
          <w:tcPr>
            <w:tcW w:w="754" w:type="dxa"/>
            <w:tcBorders>
              <w:top w:val="double" w:sz="6" w:space="0" w:color="auto"/>
              <w:left w:val="nil"/>
              <w:bottom w:val="nil"/>
              <w:right w:val="single" w:sz="4" w:space="0" w:color="auto"/>
            </w:tcBorders>
            <w:shd w:val="clear" w:color="auto" w:fill="auto"/>
            <w:noWrap/>
            <w:hideMark/>
          </w:tcPr>
          <w:p w14:paraId="5554E86A" w14:textId="77777777" w:rsidR="008F487D" w:rsidRPr="00B61546" w:rsidRDefault="008F487D" w:rsidP="008F487D">
            <w:pPr>
              <w:jc w:val="center"/>
              <w:rPr>
                <w:rFonts w:ascii="Arial" w:hAnsi="Arial" w:cs="Arial"/>
                <w:b/>
                <w:bCs/>
                <w:i/>
                <w:iCs/>
                <w:sz w:val="16"/>
                <w:szCs w:val="16"/>
              </w:rPr>
            </w:pPr>
            <w:proofErr w:type="spellStart"/>
            <w:r w:rsidRPr="00B61546">
              <w:rPr>
                <w:rFonts w:ascii="Arial" w:hAnsi="Arial" w:cs="Arial"/>
                <w:b/>
                <w:bCs/>
                <w:i/>
                <w:iCs/>
                <w:sz w:val="16"/>
                <w:szCs w:val="16"/>
              </w:rPr>
              <w:t>Источ</w:t>
            </w:r>
            <w:proofErr w:type="spellEnd"/>
          </w:p>
        </w:tc>
        <w:tc>
          <w:tcPr>
            <w:tcW w:w="1996" w:type="dxa"/>
            <w:gridSpan w:val="2"/>
            <w:tcBorders>
              <w:top w:val="double" w:sz="6" w:space="0" w:color="auto"/>
              <w:left w:val="single" w:sz="4" w:space="0" w:color="auto"/>
              <w:bottom w:val="nil"/>
              <w:right w:val="nil"/>
            </w:tcBorders>
            <w:shd w:val="clear" w:color="auto" w:fill="auto"/>
            <w:noWrap/>
            <w:hideMark/>
          </w:tcPr>
          <w:p w14:paraId="35650F10" w14:textId="77777777" w:rsidR="008F487D" w:rsidRPr="00B61546" w:rsidRDefault="008F487D" w:rsidP="008F487D">
            <w:pPr>
              <w:rPr>
                <w:rFonts w:ascii="Arial" w:hAnsi="Arial" w:cs="Arial"/>
                <w:b/>
                <w:bCs/>
                <w:i/>
                <w:iCs/>
                <w:sz w:val="16"/>
                <w:szCs w:val="16"/>
              </w:rPr>
            </w:pPr>
            <w:r w:rsidRPr="00B61546">
              <w:rPr>
                <w:rFonts w:ascii="Arial" w:hAnsi="Arial" w:cs="Arial"/>
                <w:b/>
                <w:bCs/>
                <w:i/>
                <w:iCs/>
                <w:sz w:val="16"/>
                <w:szCs w:val="16"/>
              </w:rPr>
              <w:t xml:space="preserve">Выброс веществ сущ. </w:t>
            </w:r>
          </w:p>
        </w:tc>
        <w:tc>
          <w:tcPr>
            <w:tcW w:w="1135" w:type="dxa"/>
            <w:tcBorders>
              <w:top w:val="double" w:sz="6" w:space="0" w:color="auto"/>
              <w:left w:val="single" w:sz="4" w:space="0" w:color="auto"/>
              <w:bottom w:val="nil"/>
              <w:right w:val="nil"/>
            </w:tcBorders>
            <w:shd w:val="clear" w:color="auto" w:fill="auto"/>
            <w:noWrap/>
            <w:hideMark/>
          </w:tcPr>
          <w:p w14:paraId="00FFA984" w14:textId="77777777" w:rsidR="008F487D" w:rsidRPr="00B61546" w:rsidRDefault="008F487D" w:rsidP="008F487D">
            <w:pPr>
              <w:rPr>
                <w:rFonts w:ascii="Arial" w:hAnsi="Arial" w:cs="Arial"/>
                <w:b/>
                <w:bCs/>
                <w:i/>
                <w:iCs/>
                <w:sz w:val="16"/>
                <w:szCs w:val="16"/>
              </w:rPr>
            </w:pPr>
            <w:r w:rsidRPr="00B61546">
              <w:rPr>
                <w:rFonts w:ascii="Arial" w:hAnsi="Arial" w:cs="Arial"/>
                <w:b/>
                <w:bCs/>
                <w:i/>
                <w:iCs/>
                <w:sz w:val="16"/>
                <w:szCs w:val="16"/>
              </w:rPr>
              <w:t>П  Д  В</w:t>
            </w:r>
          </w:p>
        </w:tc>
        <w:tc>
          <w:tcPr>
            <w:tcW w:w="1246" w:type="dxa"/>
            <w:tcBorders>
              <w:top w:val="double" w:sz="6" w:space="0" w:color="auto"/>
              <w:left w:val="nil"/>
              <w:bottom w:val="nil"/>
              <w:right w:val="nil"/>
            </w:tcBorders>
            <w:shd w:val="clear" w:color="auto" w:fill="auto"/>
            <w:noWrap/>
            <w:vAlign w:val="bottom"/>
            <w:hideMark/>
          </w:tcPr>
          <w:p w14:paraId="6B16D21E"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c>
          <w:tcPr>
            <w:tcW w:w="572" w:type="dxa"/>
            <w:tcBorders>
              <w:top w:val="double" w:sz="6" w:space="0" w:color="auto"/>
              <w:left w:val="single" w:sz="4" w:space="0" w:color="auto"/>
              <w:bottom w:val="nil"/>
              <w:right w:val="double" w:sz="6" w:space="0" w:color="auto"/>
            </w:tcBorders>
            <w:shd w:val="clear" w:color="auto" w:fill="auto"/>
            <w:noWrap/>
            <w:hideMark/>
          </w:tcPr>
          <w:p w14:paraId="6587A655" w14:textId="77777777" w:rsidR="008F487D" w:rsidRPr="00B61546" w:rsidRDefault="008F487D" w:rsidP="008F487D">
            <w:pPr>
              <w:rPr>
                <w:rFonts w:ascii="Arial" w:hAnsi="Arial" w:cs="Arial"/>
                <w:b/>
                <w:bCs/>
                <w:i/>
                <w:iCs/>
                <w:sz w:val="16"/>
                <w:szCs w:val="16"/>
              </w:rPr>
            </w:pPr>
            <w:r w:rsidRPr="00B61546">
              <w:rPr>
                <w:rFonts w:ascii="Arial" w:hAnsi="Arial" w:cs="Arial"/>
                <w:b/>
                <w:bCs/>
                <w:i/>
                <w:iCs/>
                <w:sz w:val="16"/>
                <w:szCs w:val="16"/>
              </w:rPr>
              <w:t xml:space="preserve">Год </w:t>
            </w:r>
          </w:p>
        </w:tc>
      </w:tr>
      <w:tr w:rsidR="008F487D" w:rsidRPr="00B61546" w14:paraId="3AE63609" w14:textId="77777777" w:rsidTr="008F487D">
        <w:trPr>
          <w:trHeight w:val="315"/>
        </w:trPr>
        <w:tc>
          <w:tcPr>
            <w:tcW w:w="4172" w:type="dxa"/>
            <w:tcBorders>
              <w:top w:val="nil"/>
              <w:left w:val="double" w:sz="6" w:space="0" w:color="auto"/>
              <w:bottom w:val="nil"/>
              <w:right w:val="single" w:sz="4" w:space="0" w:color="auto"/>
            </w:tcBorders>
            <w:shd w:val="clear" w:color="auto" w:fill="auto"/>
            <w:noWrap/>
            <w:vAlign w:val="bottom"/>
            <w:hideMark/>
          </w:tcPr>
          <w:p w14:paraId="7B6D42F9"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c>
          <w:tcPr>
            <w:tcW w:w="754" w:type="dxa"/>
            <w:tcBorders>
              <w:top w:val="nil"/>
              <w:left w:val="nil"/>
              <w:bottom w:val="nil"/>
              <w:right w:val="single" w:sz="4" w:space="0" w:color="auto"/>
            </w:tcBorders>
            <w:shd w:val="clear" w:color="auto" w:fill="auto"/>
            <w:noWrap/>
            <w:hideMark/>
          </w:tcPr>
          <w:p w14:paraId="29AF3814" w14:textId="77777777" w:rsidR="008F487D" w:rsidRPr="00B61546" w:rsidRDefault="008F487D" w:rsidP="008F487D">
            <w:pPr>
              <w:jc w:val="center"/>
              <w:rPr>
                <w:rFonts w:ascii="Arial" w:hAnsi="Arial" w:cs="Arial"/>
                <w:b/>
                <w:bCs/>
                <w:i/>
                <w:iCs/>
                <w:sz w:val="16"/>
                <w:szCs w:val="16"/>
              </w:rPr>
            </w:pPr>
            <w:r w:rsidRPr="00B61546">
              <w:rPr>
                <w:rFonts w:ascii="Arial" w:hAnsi="Arial" w:cs="Arial"/>
                <w:b/>
                <w:bCs/>
                <w:i/>
                <w:iCs/>
                <w:sz w:val="16"/>
                <w:szCs w:val="16"/>
              </w:rPr>
              <w:t>ник</w:t>
            </w:r>
          </w:p>
        </w:tc>
        <w:tc>
          <w:tcPr>
            <w:tcW w:w="1996" w:type="dxa"/>
            <w:gridSpan w:val="2"/>
            <w:tcBorders>
              <w:top w:val="nil"/>
              <w:left w:val="single" w:sz="4" w:space="0" w:color="auto"/>
              <w:bottom w:val="nil"/>
              <w:right w:val="nil"/>
            </w:tcBorders>
            <w:shd w:val="clear" w:color="auto" w:fill="auto"/>
            <w:noWrap/>
            <w:hideMark/>
          </w:tcPr>
          <w:p w14:paraId="42072737" w14:textId="77777777" w:rsidR="008F487D" w:rsidRPr="00B61546" w:rsidRDefault="008F487D" w:rsidP="008F487D">
            <w:pPr>
              <w:rPr>
                <w:rFonts w:ascii="Arial" w:hAnsi="Arial" w:cs="Arial"/>
                <w:b/>
                <w:bCs/>
                <w:i/>
                <w:iCs/>
                <w:sz w:val="16"/>
                <w:szCs w:val="16"/>
              </w:rPr>
            </w:pPr>
            <w:r w:rsidRPr="00B61546">
              <w:rPr>
                <w:rFonts w:ascii="Arial" w:hAnsi="Arial" w:cs="Arial"/>
                <w:b/>
                <w:bCs/>
                <w:i/>
                <w:iCs/>
                <w:sz w:val="16"/>
                <w:szCs w:val="16"/>
              </w:rPr>
              <w:t>положение на 2021 г.</w:t>
            </w:r>
          </w:p>
        </w:tc>
        <w:tc>
          <w:tcPr>
            <w:tcW w:w="1135" w:type="dxa"/>
            <w:tcBorders>
              <w:top w:val="single" w:sz="4" w:space="0" w:color="auto"/>
              <w:left w:val="single" w:sz="4" w:space="0" w:color="auto"/>
              <w:bottom w:val="nil"/>
              <w:right w:val="nil"/>
            </w:tcBorders>
            <w:shd w:val="clear" w:color="auto" w:fill="auto"/>
            <w:noWrap/>
            <w:hideMark/>
          </w:tcPr>
          <w:p w14:paraId="27783B8E" w14:textId="77777777" w:rsidR="008F487D" w:rsidRPr="00B61546" w:rsidRDefault="008F487D" w:rsidP="008F487D">
            <w:pPr>
              <w:jc w:val="center"/>
              <w:rPr>
                <w:rFonts w:ascii="Arial" w:hAnsi="Arial" w:cs="Arial"/>
                <w:b/>
                <w:bCs/>
                <w:i/>
                <w:iCs/>
                <w:sz w:val="16"/>
                <w:szCs w:val="16"/>
              </w:rPr>
            </w:pPr>
            <w:r w:rsidRPr="00B61546">
              <w:rPr>
                <w:rFonts w:ascii="Arial" w:hAnsi="Arial" w:cs="Arial"/>
                <w:b/>
                <w:bCs/>
                <w:i/>
                <w:iCs/>
                <w:sz w:val="16"/>
                <w:szCs w:val="16"/>
              </w:rPr>
              <w:t>г/с</w:t>
            </w:r>
          </w:p>
        </w:tc>
        <w:tc>
          <w:tcPr>
            <w:tcW w:w="1246" w:type="dxa"/>
            <w:tcBorders>
              <w:top w:val="single" w:sz="4" w:space="0" w:color="auto"/>
              <w:left w:val="single" w:sz="4" w:space="0" w:color="auto"/>
              <w:bottom w:val="nil"/>
              <w:right w:val="nil"/>
            </w:tcBorders>
            <w:shd w:val="clear" w:color="auto" w:fill="auto"/>
            <w:noWrap/>
            <w:hideMark/>
          </w:tcPr>
          <w:p w14:paraId="4A917081" w14:textId="77777777" w:rsidR="008F487D" w:rsidRPr="00B61546" w:rsidRDefault="008F487D" w:rsidP="008F487D">
            <w:pPr>
              <w:jc w:val="center"/>
              <w:rPr>
                <w:rFonts w:ascii="Arial" w:hAnsi="Arial" w:cs="Arial"/>
                <w:b/>
                <w:bCs/>
                <w:i/>
                <w:iCs/>
                <w:sz w:val="16"/>
                <w:szCs w:val="16"/>
              </w:rPr>
            </w:pPr>
            <w:r w:rsidRPr="00B61546">
              <w:rPr>
                <w:rFonts w:ascii="Arial" w:hAnsi="Arial" w:cs="Arial"/>
                <w:b/>
                <w:bCs/>
                <w:i/>
                <w:iCs/>
                <w:sz w:val="16"/>
                <w:szCs w:val="16"/>
              </w:rPr>
              <w:t>т/год</w:t>
            </w:r>
          </w:p>
        </w:tc>
        <w:tc>
          <w:tcPr>
            <w:tcW w:w="572" w:type="dxa"/>
            <w:tcBorders>
              <w:top w:val="nil"/>
              <w:left w:val="single" w:sz="4" w:space="0" w:color="auto"/>
              <w:bottom w:val="nil"/>
              <w:right w:val="double" w:sz="6" w:space="0" w:color="auto"/>
            </w:tcBorders>
            <w:shd w:val="clear" w:color="auto" w:fill="auto"/>
            <w:noWrap/>
            <w:hideMark/>
          </w:tcPr>
          <w:p w14:paraId="4895EE5D" w14:textId="77777777" w:rsidR="008F487D" w:rsidRPr="00B61546" w:rsidRDefault="008F487D" w:rsidP="008F487D">
            <w:pPr>
              <w:rPr>
                <w:rFonts w:ascii="Arial" w:hAnsi="Arial" w:cs="Arial"/>
                <w:b/>
                <w:bCs/>
                <w:i/>
                <w:iCs/>
                <w:sz w:val="16"/>
                <w:szCs w:val="16"/>
              </w:rPr>
            </w:pPr>
            <w:r w:rsidRPr="00B61546">
              <w:rPr>
                <w:rFonts w:ascii="Arial" w:hAnsi="Arial" w:cs="Arial"/>
                <w:b/>
                <w:bCs/>
                <w:i/>
                <w:iCs/>
                <w:sz w:val="16"/>
                <w:szCs w:val="16"/>
              </w:rPr>
              <w:t>ПДВ</w:t>
            </w:r>
          </w:p>
        </w:tc>
      </w:tr>
      <w:tr w:rsidR="008F487D" w:rsidRPr="00B61546" w14:paraId="0EB4E1EE" w14:textId="77777777" w:rsidTr="008F487D">
        <w:trPr>
          <w:trHeight w:val="330"/>
        </w:trPr>
        <w:tc>
          <w:tcPr>
            <w:tcW w:w="4172" w:type="dxa"/>
            <w:tcBorders>
              <w:top w:val="nil"/>
              <w:left w:val="double" w:sz="6" w:space="0" w:color="auto"/>
              <w:bottom w:val="nil"/>
              <w:right w:val="single" w:sz="4" w:space="0" w:color="auto"/>
            </w:tcBorders>
            <w:shd w:val="clear" w:color="auto" w:fill="auto"/>
            <w:noWrap/>
            <w:vAlign w:val="bottom"/>
            <w:hideMark/>
          </w:tcPr>
          <w:p w14:paraId="2CB3BF5A"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c>
          <w:tcPr>
            <w:tcW w:w="754" w:type="dxa"/>
            <w:tcBorders>
              <w:top w:val="nil"/>
              <w:left w:val="nil"/>
              <w:bottom w:val="nil"/>
              <w:right w:val="single" w:sz="4" w:space="0" w:color="auto"/>
            </w:tcBorders>
            <w:shd w:val="clear" w:color="auto" w:fill="auto"/>
            <w:noWrap/>
            <w:vAlign w:val="bottom"/>
            <w:hideMark/>
          </w:tcPr>
          <w:p w14:paraId="06C0AF7F"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c>
          <w:tcPr>
            <w:tcW w:w="1000" w:type="dxa"/>
            <w:tcBorders>
              <w:top w:val="single" w:sz="4" w:space="0" w:color="auto"/>
              <w:left w:val="nil"/>
              <w:bottom w:val="nil"/>
              <w:right w:val="nil"/>
            </w:tcBorders>
            <w:shd w:val="clear" w:color="auto" w:fill="auto"/>
            <w:noWrap/>
            <w:hideMark/>
          </w:tcPr>
          <w:p w14:paraId="29195FC6" w14:textId="77777777" w:rsidR="008F487D" w:rsidRPr="00B61546" w:rsidRDefault="008F487D" w:rsidP="008F487D">
            <w:pPr>
              <w:jc w:val="center"/>
              <w:rPr>
                <w:rFonts w:ascii="Arial" w:hAnsi="Arial" w:cs="Arial"/>
                <w:b/>
                <w:bCs/>
                <w:i/>
                <w:iCs/>
                <w:sz w:val="16"/>
                <w:szCs w:val="16"/>
              </w:rPr>
            </w:pPr>
            <w:r w:rsidRPr="00B61546">
              <w:rPr>
                <w:rFonts w:ascii="Arial" w:hAnsi="Arial" w:cs="Arial"/>
                <w:b/>
                <w:bCs/>
                <w:i/>
                <w:iCs/>
                <w:sz w:val="16"/>
                <w:szCs w:val="16"/>
              </w:rPr>
              <w:t>г/с</w:t>
            </w:r>
          </w:p>
        </w:tc>
        <w:tc>
          <w:tcPr>
            <w:tcW w:w="996" w:type="dxa"/>
            <w:tcBorders>
              <w:top w:val="single" w:sz="4" w:space="0" w:color="auto"/>
              <w:left w:val="single" w:sz="4" w:space="0" w:color="auto"/>
              <w:bottom w:val="nil"/>
              <w:right w:val="nil"/>
            </w:tcBorders>
            <w:shd w:val="clear" w:color="auto" w:fill="auto"/>
            <w:noWrap/>
            <w:hideMark/>
          </w:tcPr>
          <w:p w14:paraId="4D7BF117" w14:textId="77777777" w:rsidR="008F487D" w:rsidRPr="00B61546" w:rsidRDefault="008F487D" w:rsidP="008F487D">
            <w:pPr>
              <w:jc w:val="center"/>
              <w:rPr>
                <w:rFonts w:ascii="Arial" w:hAnsi="Arial" w:cs="Arial"/>
                <w:b/>
                <w:bCs/>
                <w:i/>
                <w:iCs/>
                <w:sz w:val="16"/>
                <w:szCs w:val="16"/>
              </w:rPr>
            </w:pPr>
            <w:r w:rsidRPr="00B61546">
              <w:rPr>
                <w:rFonts w:ascii="Arial" w:hAnsi="Arial" w:cs="Arial"/>
                <w:b/>
                <w:bCs/>
                <w:i/>
                <w:iCs/>
                <w:sz w:val="16"/>
                <w:szCs w:val="16"/>
              </w:rPr>
              <w:t>т/год</w:t>
            </w:r>
          </w:p>
        </w:tc>
        <w:tc>
          <w:tcPr>
            <w:tcW w:w="1135" w:type="dxa"/>
            <w:tcBorders>
              <w:top w:val="nil"/>
              <w:left w:val="single" w:sz="4" w:space="0" w:color="auto"/>
              <w:bottom w:val="nil"/>
              <w:right w:val="nil"/>
            </w:tcBorders>
            <w:shd w:val="clear" w:color="auto" w:fill="auto"/>
            <w:noWrap/>
            <w:vAlign w:val="bottom"/>
            <w:hideMark/>
          </w:tcPr>
          <w:p w14:paraId="26DCE81B"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c>
          <w:tcPr>
            <w:tcW w:w="1246" w:type="dxa"/>
            <w:tcBorders>
              <w:top w:val="nil"/>
              <w:left w:val="single" w:sz="4" w:space="0" w:color="auto"/>
              <w:bottom w:val="nil"/>
              <w:right w:val="nil"/>
            </w:tcBorders>
            <w:shd w:val="clear" w:color="auto" w:fill="auto"/>
            <w:noWrap/>
            <w:vAlign w:val="bottom"/>
            <w:hideMark/>
          </w:tcPr>
          <w:p w14:paraId="03C12B1B"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c>
          <w:tcPr>
            <w:tcW w:w="572" w:type="dxa"/>
            <w:tcBorders>
              <w:top w:val="nil"/>
              <w:left w:val="single" w:sz="4" w:space="0" w:color="auto"/>
              <w:bottom w:val="nil"/>
              <w:right w:val="double" w:sz="6" w:space="0" w:color="auto"/>
            </w:tcBorders>
            <w:shd w:val="clear" w:color="auto" w:fill="auto"/>
            <w:noWrap/>
            <w:vAlign w:val="bottom"/>
            <w:hideMark/>
          </w:tcPr>
          <w:p w14:paraId="249F4F60" w14:textId="77777777" w:rsidR="008F487D" w:rsidRPr="00B61546" w:rsidRDefault="008F487D" w:rsidP="008F487D">
            <w:pPr>
              <w:rPr>
                <w:rFonts w:ascii="Arial" w:hAnsi="Arial" w:cs="Arial"/>
                <w:sz w:val="16"/>
                <w:szCs w:val="16"/>
              </w:rPr>
            </w:pPr>
            <w:r w:rsidRPr="00B61546">
              <w:rPr>
                <w:rFonts w:ascii="Arial" w:hAnsi="Arial" w:cs="Arial"/>
                <w:sz w:val="16"/>
                <w:szCs w:val="16"/>
              </w:rPr>
              <w:t> </w:t>
            </w:r>
          </w:p>
        </w:tc>
      </w:tr>
      <w:tr w:rsidR="008F487D" w:rsidRPr="00B61546" w14:paraId="54F1C3B6" w14:textId="77777777" w:rsidTr="008F487D">
        <w:trPr>
          <w:trHeight w:val="270"/>
        </w:trPr>
        <w:tc>
          <w:tcPr>
            <w:tcW w:w="4172" w:type="dxa"/>
            <w:tcBorders>
              <w:top w:val="double" w:sz="6" w:space="0" w:color="auto"/>
              <w:left w:val="double" w:sz="6" w:space="0" w:color="auto"/>
              <w:bottom w:val="nil"/>
              <w:right w:val="single" w:sz="4" w:space="0" w:color="auto"/>
            </w:tcBorders>
            <w:shd w:val="clear" w:color="auto" w:fill="auto"/>
            <w:noWrap/>
            <w:hideMark/>
          </w:tcPr>
          <w:p w14:paraId="4C4C28F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1</w:t>
            </w:r>
          </w:p>
        </w:tc>
        <w:tc>
          <w:tcPr>
            <w:tcW w:w="754" w:type="dxa"/>
            <w:tcBorders>
              <w:top w:val="double" w:sz="6" w:space="0" w:color="auto"/>
              <w:left w:val="nil"/>
              <w:bottom w:val="nil"/>
              <w:right w:val="single" w:sz="4" w:space="0" w:color="auto"/>
            </w:tcBorders>
            <w:shd w:val="clear" w:color="auto" w:fill="auto"/>
            <w:noWrap/>
            <w:hideMark/>
          </w:tcPr>
          <w:p w14:paraId="20CBC2AD"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4</w:t>
            </w:r>
          </w:p>
        </w:tc>
        <w:tc>
          <w:tcPr>
            <w:tcW w:w="1000" w:type="dxa"/>
            <w:tcBorders>
              <w:top w:val="double" w:sz="6" w:space="0" w:color="auto"/>
              <w:left w:val="nil"/>
              <w:bottom w:val="nil"/>
              <w:right w:val="single" w:sz="4" w:space="0" w:color="auto"/>
            </w:tcBorders>
            <w:shd w:val="clear" w:color="auto" w:fill="auto"/>
            <w:noWrap/>
            <w:hideMark/>
          </w:tcPr>
          <w:p w14:paraId="43F83CD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5</w:t>
            </w:r>
          </w:p>
        </w:tc>
        <w:tc>
          <w:tcPr>
            <w:tcW w:w="996" w:type="dxa"/>
            <w:tcBorders>
              <w:top w:val="double" w:sz="6" w:space="0" w:color="auto"/>
              <w:left w:val="nil"/>
              <w:bottom w:val="nil"/>
              <w:right w:val="single" w:sz="4" w:space="0" w:color="auto"/>
            </w:tcBorders>
            <w:shd w:val="clear" w:color="auto" w:fill="auto"/>
            <w:noWrap/>
            <w:hideMark/>
          </w:tcPr>
          <w:p w14:paraId="2543D835"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6</w:t>
            </w:r>
          </w:p>
        </w:tc>
        <w:tc>
          <w:tcPr>
            <w:tcW w:w="1135" w:type="dxa"/>
            <w:tcBorders>
              <w:top w:val="double" w:sz="6" w:space="0" w:color="auto"/>
              <w:left w:val="nil"/>
              <w:bottom w:val="nil"/>
              <w:right w:val="single" w:sz="4" w:space="0" w:color="auto"/>
            </w:tcBorders>
            <w:shd w:val="clear" w:color="auto" w:fill="auto"/>
            <w:noWrap/>
            <w:hideMark/>
          </w:tcPr>
          <w:p w14:paraId="36CA2EA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9</w:t>
            </w:r>
          </w:p>
        </w:tc>
        <w:tc>
          <w:tcPr>
            <w:tcW w:w="1246" w:type="dxa"/>
            <w:tcBorders>
              <w:top w:val="double" w:sz="6" w:space="0" w:color="auto"/>
              <w:left w:val="nil"/>
              <w:bottom w:val="nil"/>
              <w:right w:val="single" w:sz="4" w:space="0" w:color="auto"/>
            </w:tcBorders>
            <w:shd w:val="clear" w:color="auto" w:fill="auto"/>
            <w:noWrap/>
            <w:hideMark/>
          </w:tcPr>
          <w:p w14:paraId="056C04B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10</w:t>
            </w:r>
          </w:p>
        </w:tc>
        <w:tc>
          <w:tcPr>
            <w:tcW w:w="572" w:type="dxa"/>
            <w:tcBorders>
              <w:top w:val="double" w:sz="6" w:space="0" w:color="auto"/>
              <w:left w:val="nil"/>
              <w:bottom w:val="nil"/>
              <w:right w:val="double" w:sz="6" w:space="0" w:color="auto"/>
            </w:tcBorders>
            <w:shd w:val="clear" w:color="auto" w:fill="auto"/>
            <w:noWrap/>
            <w:hideMark/>
          </w:tcPr>
          <w:p w14:paraId="1BFD0692"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11</w:t>
            </w:r>
          </w:p>
        </w:tc>
      </w:tr>
      <w:tr w:rsidR="008F487D" w:rsidRPr="00B61546" w14:paraId="77E7D634" w14:textId="77777777" w:rsidTr="008F487D">
        <w:trPr>
          <w:trHeight w:val="315"/>
        </w:trPr>
        <w:tc>
          <w:tcPr>
            <w:tcW w:w="4172" w:type="dxa"/>
            <w:tcBorders>
              <w:top w:val="single" w:sz="4" w:space="0" w:color="auto"/>
              <w:left w:val="double" w:sz="6" w:space="0" w:color="auto"/>
              <w:bottom w:val="single" w:sz="4" w:space="0" w:color="auto"/>
              <w:right w:val="single" w:sz="4" w:space="0" w:color="auto"/>
            </w:tcBorders>
            <w:shd w:val="clear" w:color="auto" w:fill="auto"/>
            <w:noWrap/>
            <w:hideMark/>
          </w:tcPr>
          <w:p w14:paraId="59EE118E" w14:textId="77777777" w:rsidR="008F487D" w:rsidRPr="00B61546" w:rsidRDefault="008F487D" w:rsidP="008F487D">
            <w:pPr>
              <w:rPr>
                <w:rFonts w:ascii="Arial" w:hAnsi="Arial" w:cs="Arial"/>
                <w:sz w:val="16"/>
                <w:szCs w:val="16"/>
              </w:rPr>
            </w:pPr>
            <w:r w:rsidRPr="00B61546">
              <w:rPr>
                <w:rFonts w:ascii="Arial" w:hAnsi="Arial" w:cs="Arial"/>
                <w:sz w:val="16"/>
                <w:szCs w:val="16"/>
              </w:rPr>
              <w:t xml:space="preserve">Вещество  0123  </w:t>
            </w:r>
            <w:proofErr w:type="spellStart"/>
            <w:r w:rsidRPr="00B61546">
              <w:rPr>
                <w:rFonts w:ascii="Arial" w:hAnsi="Arial" w:cs="Arial"/>
                <w:sz w:val="16"/>
                <w:szCs w:val="16"/>
              </w:rPr>
              <w:t>диЖелезо</w:t>
            </w:r>
            <w:proofErr w:type="spellEnd"/>
            <w:r w:rsidRPr="00B61546">
              <w:rPr>
                <w:rFonts w:ascii="Arial" w:hAnsi="Arial" w:cs="Arial"/>
                <w:sz w:val="16"/>
                <w:szCs w:val="16"/>
              </w:rPr>
              <w:t xml:space="preserve"> </w:t>
            </w:r>
            <w:proofErr w:type="spellStart"/>
            <w:r w:rsidRPr="00B61546">
              <w:rPr>
                <w:rFonts w:ascii="Arial" w:hAnsi="Arial" w:cs="Arial"/>
                <w:sz w:val="16"/>
                <w:szCs w:val="16"/>
              </w:rPr>
              <w:t>триоксид</w:t>
            </w:r>
            <w:proofErr w:type="spellEnd"/>
            <w:r w:rsidRPr="00B61546">
              <w:rPr>
                <w:rFonts w:ascii="Arial" w:hAnsi="Arial" w:cs="Arial"/>
                <w:sz w:val="16"/>
                <w:szCs w:val="16"/>
              </w:rPr>
              <w:t xml:space="preserve"> (Железа оксид) (в пересчете на железо)</w:t>
            </w:r>
          </w:p>
        </w:tc>
        <w:tc>
          <w:tcPr>
            <w:tcW w:w="754" w:type="dxa"/>
            <w:tcBorders>
              <w:top w:val="single" w:sz="4" w:space="0" w:color="auto"/>
              <w:left w:val="nil"/>
              <w:bottom w:val="single" w:sz="4" w:space="0" w:color="auto"/>
              <w:right w:val="nil"/>
            </w:tcBorders>
            <w:shd w:val="clear" w:color="auto" w:fill="auto"/>
            <w:noWrap/>
            <w:hideMark/>
          </w:tcPr>
          <w:p w14:paraId="1D2458C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4" w:space="0" w:color="auto"/>
              <w:left w:val="nil"/>
              <w:bottom w:val="single" w:sz="4" w:space="0" w:color="auto"/>
              <w:right w:val="nil"/>
            </w:tcBorders>
            <w:shd w:val="clear" w:color="auto" w:fill="auto"/>
            <w:noWrap/>
            <w:hideMark/>
          </w:tcPr>
          <w:p w14:paraId="166E2B6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4" w:space="0" w:color="auto"/>
              <w:left w:val="nil"/>
              <w:bottom w:val="single" w:sz="4" w:space="0" w:color="auto"/>
              <w:right w:val="nil"/>
            </w:tcBorders>
            <w:shd w:val="clear" w:color="auto" w:fill="auto"/>
            <w:noWrap/>
            <w:hideMark/>
          </w:tcPr>
          <w:p w14:paraId="1B84AE5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4" w:space="0" w:color="auto"/>
              <w:left w:val="nil"/>
              <w:bottom w:val="single" w:sz="4" w:space="0" w:color="auto"/>
              <w:right w:val="nil"/>
            </w:tcBorders>
            <w:shd w:val="clear" w:color="auto" w:fill="auto"/>
            <w:noWrap/>
            <w:hideMark/>
          </w:tcPr>
          <w:p w14:paraId="4C2227B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4" w:space="0" w:color="auto"/>
              <w:left w:val="nil"/>
              <w:bottom w:val="single" w:sz="4" w:space="0" w:color="auto"/>
              <w:right w:val="nil"/>
            </w:tcBorders>
            <w:shd w:val="clear" w:color="auto" w:fill="auto"/>
            <w:noWrap/>
            <w:hideMark/>
          </w:tcPr>
          <w:p w14:paraId="555A499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4" w:space="0" w:color="auto"/>
              <w:left w:val="nil"/>
              <w:bottom w:val="single" w:sz="4" w:space="0" w:color="auto"/>
              <w:right w:val="double" w:sz="6" w:space="0" w:color="auto"/>
            </w:tcBorders>
            <w:shd w:val="clear" w:color="auto" w:fill="auto"/>
            <w:noWrap/>
            <w:hideMark/>
          </w:tcPr>
          <w:p w14:paraId="03C6AD02"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7A198542"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141176BD"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7D04EF3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15A513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40EBBB5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2E7E260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3885FAA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06EE2BF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630ED1A"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401A2FB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47A520F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24EED1B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0,0008730</w:t>
            </w:r>
          </w:p>
        </w:tc>
        <w:tc>
          <w:tcPr>
            <w:tcW w:w="996" w:type="dxa"/>
            <w:tcBorders>
              <w:top w:val="nil"/>
              <w:left w:val="nil"/>
              <w:bottom w:val="single" w:sz="4" w:space="0" w:color="auto"/>
              <w:right w:val="single" w:sz="4" w:space="0" w:color="auto"/>
            </w:tcBorders>
            <w:shd w:val="clear" w:color="auto" w:fill="auto"/>
            <w:hideMark/>
          </w:tcPr>
          <w:p w14:paraId="78F02A7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0,000757</w:t>
            </w:r>
          </w:p>
        </w:tc>
        <w:tc>
          <w:tcPr>
            <w:tcW w:w="1135" w:type="dxa"/>
            <w:tcBorders>
              <w:top w:val="nil"/>
              <w:left w:val="nil"/>
              <w:bottom w:val="single" w:sz="4" w:space="0" w:color="auto"/>
              <w:right w:val="single" w:sz="4" w:space="0" w:color="auto"/>
            </w:tcBorders>
            <w:shd w:val="clear" w:color="auto" w:fill="auto"/>
            <w:hideMark/>
          </w:tcPr>
          <w:p w14:paraId="309A71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0,0008730</w:t>
            </w:r>
          </w:p>
        </w:tc>
        <w:tc>
          <w:tcPr>
            <w:tcW w:w="1246" w:type="dxa"/>
            <w:tcBorders>
              <w:top w:val="nil"/>
              <w:left w:val="nil"/>
              <w:bottom w:val="single" w:sz="4" w:space="0" w:color="auto"/>
              <w:right w:val="single" w:sz="4" w:space="0" w:color="auto"/>
            </w:tcBorders>
            <w:shd w:val="clear" w:color="auto" w:fill="auto"/>
            <w:hideMark/>
          </w:tcPr>
          <w:p w14:paraId="3009932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0,000757</w:t>
            </w:r>
          </w:p>
        </w:tc>
        <w:tc>
          <w:tcPr>
            <w:tcW w:w="572" w:type="dxa"/>
            <w:tcBorders>
              <w:top w:val="nil"/>
              <w:left w:val="nil"/>
              <w:bottom w:val="single" w:sz="4" w:space="0" w:color="auto"/>
              <w:right w:val="double" w:sz="6" w:space="0" w:color="auto"/>
            </w:tcBorders>
            <w:shd w:val="clear" w:color="auto" w:fill="auto"/>
            <w:hideMark/>
          </w:tcPr>
          <w:p w14:paraId="7A5F544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9D20AFE"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E04D909"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6B06F8E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587661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0,0008730</w:t>
            </w:r>
          </w:p>
        </w:tc>
        <w:tc>
          <w:tcPr>
            <w:tcW w:w="996" w:type="dxa"/>
            <w:tcBorders>
              <w:top w:val="nil"/>
              <w:left w:val="nil"/>
              <w:bottom w:val="single" w:sz="4" w:space="0" w:color="auto"/>
              <w:right w:val="single" w:sz="4" w:space="0" w:color="auto"/>
            </w:tcBorders>
            <w:shd w:val="clear" w:color="auto" w:fill="auto"/>
            <w:noWrap/>
            <w:hideMark/>
          </w:tcPr>
          <w:p w14:paraId="36649F2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0,000757</w:t>
            </w:r>
          </w:p>
        </w:tc>
        <w:tc>
          <w:tcPr>
            <w:tcW w:w="1135" w:type="dxa"/>
            <w:tcBorders>
              <w:top w:val="nil"/>
              <w:left w:val="nil"/>
              <w:bottom w:val="single" w:sz="4" w:space="0" w:color="auto"/>
              <w:right w:val="single" w:sz="4" w:space="0" w:color="auto"/>
            </w:tcBorders>
            <w:shd w:val="clear" w:color="auto" w:fill="auto"/>
            <w:noWrap/>
            <w:hideMark/>
          </w:tcPr>
          <w:p w14:paraId="4D398AD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0,0008730</w:t>
            </w:r>
          </w:p>
        </w:tc>
        <w:tc>
          <w:tcPr>
            <w:tcW w:w="1246" w:type="dxa"/>
            <w:tcBorders>
              <w:top w:val="nil"/>
              <w:left w:val="nil"/>
              <w:bottom w:val="single" w:sz="4" w:space="0" w:color="auto"/>
              <w:right w:val="single" w:sz="4" w:space="0" w:color="auto"/>
            </w:tcBorders>
            <w:shd w:val="clear" w:color="auto" w:fill="auto"/>
            <w:noWrap/>
            <w:hideMark/>
          </w:tcPr>
          <w:p w14:paraId="3390D38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0,000757</w:t>
            </w:r>
          </w:p>
        </w:tc>
        <w:tc>
          <w:tcPr>
            <w:tcW w:w="572" w:type="dxa"/>
            <w:tcBorders>
              <w:top w:val="nil"/>
              <w:left w:val="nil"/>
              <w:bottom w:val="single" w:sz="4" w:space="0" w:color="auto"/>
              <w:right w:val="double" w:sz="6" w:space="0" w:color="auto"/>
            </w:tcBorders>
            <w:shd w:val="clear" w:color="auto" w:fill="auto"/>
            <w:noWrap/>
            <w:hideMark/>
          </w:tcPr>
          <w:p w14:paraId="5610491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301DE2D"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19FC9F39"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0B75053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35672C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0,0008730</w:t>
            </w:r>
          </w:p>
        </w:tc>
        <w:tc>
          <w:tcPr>
            <w:tcW w:w="996" w:type="dxa"/>
            <w:tcBorders>
              <w:top w:val="nil"/>
              <w:left w:val="nil"/>
              <w:bottom w:val="single" w:sz="4" w:space="0" w:color="auto"/>
              <w:right w:val="single" w:sz="4" w:space="0" w:color="auto"/>
            </w:tcBorders>
            <w:shd w:val="clear" w:color="auto" w:fill="auto"/>
            <w:noWrap/>
            <w:hideMark/>
          </w:tcPr>
          <w:p w14:paraId="467D83D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0,000757</w:t>
            </w:r>
          </w:p>
        </w:tc>
        <w:tc>
          <w:tcPr>
            <w:tcW w:w="1135" w:type="dxa"/>
            <w:tcBorders>
              <w:top w:val="nil"/>
              <w:left w:val="nil"/>
              <w:bottom w:val="single" w:sz="4" w:space="0" w:color="auto"/>
              <w:right w:val="single" w:sz="4" w:space="0" w:color="auto"/>
            </w:tcBorders>
            <w:shd w:val="clear" w:color="auto" w:fill="auto"/>
            <w:noWrap/>
            <w:hideMark/>
          </w:tcPr>
          <w:p w14:paraId="5838E47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0,0008730</w:t>
            </w:r>
          </w:p>
        </w:tc>
        <w:tc>
          <w:tcPr>
            <w:tcW w:w="1246" w:type="dxa"/>
            <w:tcBorders>
              <w:top w:val="nil"/>
              <w:left w:val="nil"/>
              <w:bottom w:val="single" w:sz="4" w:space="0" w:color="auto"/>
              <w:right w:val="single" w:sz="4" w:space="0" w:color="auto"/>
            </w:tcBorders>
            <w:shd w:val="clear" w:color="auto" w:fill="auto"/>
            <w:noWrap/>
            <w:hideMark/>
          </w:tcPr>
          <w:p w14:paraId="19A19CF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0,000757</w:t>
            </w:r>
          </w:p>
        </w:tc>
        <w:tc>
          <w:tcPr>
            <w:tcW w:w="572" w:type="dxa"/>
            <w:tcBorders>
              <w:top w:val="nil"/>
              <w:left w:val="nil"/>
              <w:bottom w:val="single" w:sz="4" w:space="0" w:color="auto"/>
              <w:right w:val="double" w:sz="6" w:space="0" w:color="auto"/>
            </w:tcBorders>
            <w:shd w:val="clear" w:color="auto" w:fill="auto"/>
            <w:noWrap/>
            <w:hideMark/>
          </w:tcPr>
          <w:p w14:paraId="6810AE7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B626F58"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59B5411C"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0143  Марганец и его соединения (в пересчете на марганца (IV) оксид)</w:t>
            </w:r>
          </w:p>
        </w:tc>
        <w:tc>
          <w:tcPr>
            <w:tcW w:w="754" w:type="dxa"/>
            <w:tcBorders>
              <w:top w:val="single" w:sz="12" w:space="0" w:color="auto"/>
              <w:left w:val="nil"/>
              <w:bottom w:val="single" w:sz="4" w:space="0" w:color="auto"/>
              <w:right w:val="nil"/>
            </w:tcBorders>
            <w:shd w:val="clear" w:color="auto" w:fill="auto"/>
            <w:noWrap/>
            <w:hideMark/>
          </w:tcPr>
          <w:p w14:paraId="198FA41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3695F24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317D2A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29D2334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0005F8C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002660F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E0F2DA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A567061"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1122363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6886DB4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18974A4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7F0A2A1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43FD7E1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6EDAE1A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34BACDF"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0756B72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24BC62E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6A2BF43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0,0000754</w:t>
            </w:r>
          </w:p>
        </w:tc>
        <w:tc>
          <w:tcPr>
            <w:tcW w:w="996" w:type="dxa"/>
            <w:tcBorders>
              <w:top w:val="nil"/>
              <w:left w:val="nil"/>
              <w:bottom w:val="single" w:sz="4" w:space="0" w:color="auto"/>
              <w:right w:val="single" w:sz="4" w:space="0" w:color="auto"/>
            </w:tcBorders>
            <w:shd w:val="clear" w:color="auto" w:fill="auto"/>
            <w:hideMark/>
          </w:tcPr>
          <w:p w14:paraId="3343CA5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0,000065</w:t>
            </w:r>
          </w:p>
        </w:tc>
        <w:tc>
          <w:tcPr>
            <w:tcW w:w="1135" w:type="dxa"/>
            <w:tcBorders>
              <w:top w:val="nil"/>
              <w:left w:val="nil"/>
              <w:bottom w:val="single" w:sz="4" w:space="0" w:color="auto"/>
              <w:right w:val="single" w:sz="4" w:space="0" w:color="auto"/>
            </w:tcBorders>
            <w:shd w:val="clear" w:color="auto" w:fill="auto"/>
            <w:hideMark/>
          </w:tcPr>
          <w:p w14:paraId="4AB5B9C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0,0000754</w:t>
            </w:r>
          </w:p>
        </w:tc>
        <w:tc>
          <w:tcPr>
            <w:tcW w:w="1246" w:type="dxa"/>
            <w:tcBorders>
              <w:top w:val="nil"/>
              <w:left w:val="nil"/>
              <w:bottom w:val="single" w:sz="4" w:space="0" w:color="auto"/>
              <w:right w:val="single" w:sz="4" w:space="0" w:color="auto"/>
            </w:tcBorders>
            <w:shd w:val="clear" w:color="auto" w:fill="auto"/>
            <w:hideMark/>
          </w:tcPr>
          <w:p w14:paraId="38A4E92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0,000065</w:t>
            </w:r>
          </w:p>
        </w:tc>
        <w:tc>
          <w:tcPr>
            <w:tcW w:w="572" w:type="dxa"/>
            <w:tcBorders>
              <w:top w:val="nil"/>
              <w:left w:val="nil"/>
              <w:bottom w:val="single" w:sz="4" w:space="0" w:color="auto"/>
              <w:right w:val="double" w:sz="6" w:space="0" w:color="auto"/>
            </w:tcBorders>
            <w:shd w:val="clear" w:color="auto" w:fill="auto"/>
            <w:hideMark/>
          </w:tcPr>
          <w:p w14:paraId="2991393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769D1B70"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4933B6F6"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5FFECDF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4D2F507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0,0000754</w:t>
            </w:r>
          </w:p>
        </w:tc>
        <w:tc>
          <w:tcPr>
            <w:tcW w:w="996" w:type="dxa"/>
            <w:tcBorders>
              <w:top w:val="nil"/>
              <w:left w:val="nil"/>
              <w:bottom w:val="single" w:sz="4" w:space="0" w:color="auto"/>
              <w:right w:val="single" w:sz="4" w:space="0" w:color="auto"/>
            </w:tcBorders>
            <w:shd w:val="clear" w:color="auto" w:fill="auto"/>
            <w:noWrap/>
            <w:hideMark/>
          </w:tcPr>
          <w:p w14:paraId="2B2EF51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0,000065</w:t>
            </w:r>
          </w:p>
        </w:tc>
        <w:tc>
          <w:tcPr>
            <w:tcW w:w="1135" w:type="dxa"/>
            <w:tcBorders>
              <w:top w:val="nil"/>
              <w:left w:val="nil"/>
              <w:bottom w:val="single" w:sz="4" w:space="0" w:color="auto"/>
              <w:right w:val="single" w:sz="4" w:space="0" w:color="auto"/>
            </w:tcBorders>
            <w:shd w:val="clear" w:color="auto" w:fill="auto"/>
            <w:noWrap/>
            <w:hideMark/>
          </w:tcPr>
          <w:p w14:paraId="437D69F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0,0000754</w:t>
            </w:r>
          </w:p>
        </w:tc>
        <w:tc>
          <w:tcPr>
            <w:tcW w:w="1246" w:type="dxa"/>
            <w:tcBorders>
              <w:top w:val="nil"/>
              <w:left w:val="nil"/>
              <w:bottom w:val="single" w:sz="4" w:space="0" w:color="auto"/>
              <w:right w:val="single" w:sz="4" w:space="0" w:color="auto"/>
            </w:tcBorders>
            <w:shd w:val="clear" w:color="auto" w:fill="auto"/>
            <w:noWrap/>
            <w:hideMark/>
          </w:tcPr>
          <w:p w14:paraId="3D57172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0,000065</w:t>
            </w:r>
          </w:p>
        </w:tc>
        <w:tc>
          <w:tcPr>
            <w:tcW w:w="572" w:type="dxa"/>
            <w:tcBorders>
              <w:top w:val="nil"/>
              <w:left w:val="nil"/>
              <w:bottom w:val="single" w:sz="4" w:space="0" w:color="auto"/>
              <w:right w:val="double" w:sz="6" w:space="0" w:color="auto"/>
            </w:tcBorders>
            <w:shd w:val="clear" w:color="auto" w:fill="auto"/>
            <w:noWrap/>
            <w:hideMark/>
          </w:tcPr>
          <w:p w14:paraId="5120E925"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8B14B91"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04328037"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206D80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3E54D5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0,0000754</w:t>
            </w:r>
          </w:p>
        </w:tc>
        <w:tc>
          <w:tcPr>
            <w:tcW w:w="996" w:type="dxa"/>
            <w:tcBorders>
              <w:top w:val="nil"/>
              <w:left w:val="nil"/>
              <w:bottom w:val="single" w:sz="4" w:space="0" w:color="auto"/>
              <w:right w:val="single" w:sz="4" w:space="0" w:color="auto"/>
            </w:tcBorders>
            <w:shd w:val="clear" w:color="auto" w:fill="auto"/>
            <w:noWrap/>
            <w:hideMark/>
          </w:tcPr>
          <w:p w14:paraId="2ED3BCD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0,000065</w:t>
            </w:r>
          </w:p>
        </w:tc>
        <w:tc>
          <w:tcPr>
            <w:tcW w:w="1135" w:type="dxa"/>
            <w:tcBorders>
              <w:top w:val="nil"/>
              <w:left w:val="nil"/>
              <w:bottom w:val="single" w:sz="4" w:space="0" w:color="auto"/>
              <w:right w:val="single" w:sz="4" w:space="0" w:color="auto"/>
            </w:tcBorders>
            <w:shd w:val="clear" w:color="auto" w:fill="auto"/>
            <w:noWrap/>
            <w:hideMark/>
          </w:tcPr>
          <w:p w14:paraId="0C01837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0,0000754</w:t>
            </w:r>
          </w:p>
        </w:tc>
        <w:tc>
          <w:tcPr>
            <w:tcW w:w="1246" w:type="dxa"/>
            <w:tcBorders>
              <w:top w:val="nil"/>
              <w:left w:val="nil"/>
              <w:bottom w:val="single" w:sz="4" w:space="0" w:color="auto"/>
              <w:right w:val="single" w:sz="4" w:space="0" w:color="auto"/>
            </w:tcBorders>
            <w:shd w:val="clear" w:color="auto" w:fill="auto"/>
            <w:noWrap/>
            <w:hideMark/>
          </w:tcPr>
          <w:p w14:paraId="311C440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0,000065</w:t>
            </w:r>
          </w:p>
        </w:tc>
        <w:tc>
          <w:tcPr>
            <w:tcW w:w="572" w:type="dxa"/>
            <w:tcBorders>
              <w:top w:val="nil"/>
              <w:left w:val="nil"/>
              <w:bottom w:val="single" w:sz="4" w:space="0" w:color="auto"/>
              <w:right w:val="double" w:sz="6" w:space="0" w:color="auto"/>
            </w:tcBorders>
            <w:shd w:val="clear" w:color="auto" w:fill="auto"/>
            <w:noWrap/>
            <w:hideMark/>
          </w:tcPr>
          <w:p w14:paraId="246A2F9C"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50EB511"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64ACAF9F"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0301  Азота диоксид (Азот (IV) оксид)</w:t>
            </w:r>
          </w:p>
        </w:tc>
        <w:tc>
          <w:tcPr>
            <w:tcW w:w="754" w:type="dxa"/>
            <w:tcBorders>
              <w:top w:val="single" w:sz="12" w:space="0" w:color="auto"/>
              <w:left w:val="nil"/>
              <w:bottom w:val="single" w:sz="4" w:space="0" w:color="auto"/>
              <w:right w:val="nil"/>
            </w:tcBorders>
            <w:shd w:val="clear" w:color="auto" w:fill="auto"/>
            <w:noWrap/>
            <w:hideMark/>
          </w:tcPr>
          <w:p w14:paraId="4FDA5E9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076AF1E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2CCE6C0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06141FB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4D11860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344F662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00AE8DE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0453149"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7980646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D98CE0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7A2518D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7C36EDA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62493CE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2EB213C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6325B71A"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4387402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36B59C9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70464D6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0,0647111</w:t>
            </w:r>
          </w:p>
        </w:tc>
        <w:tc>
          <w:tcPr>
            <w:tcW w:w="996" w:type="dxa"/>
            <w:tcBorders>
              <w:top w:val="nil"/>
              <w:left w:val="nil"/>
              <w:bottom w:val="single" w:sz="4" w:space="0" w:color="auto"/>
              <w:right w:val="single" w:sz="4" w:space="0" w:color="auto"/>
            </w:tcBorders>
            <w:shd w:val="clear" w:color="auto" w:fill="auto"/>
            <w:hideMark/>
          </w:tcPr>
          <w:p w14:paraId="5413AFB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0,160998</w:t>
            </w:r>
          </w:p>
        </w:tc>
        <w:tc>
          <w:tcPr>
            <w:tcW w:w="1135" w:type="dxa"/>
            <w:tcBorders>
              <w:top w:val="nil"/>
              <w:left w:val="nil"/>
              <w:bottom w:val="single" w:sz="4" w:space="0" w:color="auto"/>
              <w:right w:val="single" w:sz="4" w:space="0" w:color="auto"/>
            </w:tcBorders>
            <w:shd w:val="clear" w:color="auto" w:fill="auto"/>
            <w:hideMark/>
          </w:tcPr>
          <w:p w14:paraId="12482CB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0,0647111</w:t>
            </w:r>
          </w:p>
        </w:tc>
        <w:tc>
          <w:tcPr>
            <w:tcW w:w="1246" w:type="dxa"/>
            <w:tcBorders>
              <w:top w:val="nil"/>
              <w:left w:val="nil"/>
              <w:bottom w:val="single" w:sz="4" w:space="0" w:color="auto"/>
              <w:right w:val="single" w:sz="4" w:space="0" w:color="auto"/>
            </w:tcBorders>
            <w:shd w:val="clear" w:color="auto" w:fill="auto"/>
            <w:hideMark/>
          </w:tcPr>
          <w:p w14:paraId="75E71A6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0,160998</w:t>
            </w:r>
          </w:p>
        </w:tc>
        <w:tc>
          <w:tcPr>
            <w:tcW w:w="572" w:type="dxa"/>
            <w:tcBorders>
              <w:top w:val="nil"/>
              <w:left w:val="nil"/>
              <w:bottom w:val="single" w:sz="4" w:space="0" w:color="auto"/>
              <w:right w:val="double" w:sz="6" w:space="0" w:color="auto"/>
            </w:tcBorders>
            <w:shd w:val="clear" w:color="auto" w:fill="auto"/>
            <w:hideMark/>
          </w:tcPr>
          <w:p w14:paraId="3DEDB42B"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3D33D04"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38EE4659"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280D9F5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DA7CD9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0,0647111</w:t>
            </w:r>
          </w:p>
        </w:tc>
        <w:tc>
          <w:tcPr>
            <w:tcW w:w="996" w:type="dxa"/>
            <w:tcBorders>
              <w:top w:val="nil"/>
              <w:left w:val="nil"/>
              <w:bottom w:val="single" w:sz="4" w:space="0" w:color="auto"/>
              <w:right w:val="single" w:sz="4" w:space="0" w:color="auto"/>
            </w:tcBorders>
            <w:shd w:val="clear" w:color="auto" w:fill="auto"/>
            <w:noWrap/>
            <w:hideMark/>
          </w:tcPr>
          <w:p w14:paraId="1986D7A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0,160998</w:t>
            </w:r>
          </w:p>
        </w:tc>
        <w:tc>
          <w:tcPr>
            <w:tcW w:w="1135" w:type="dxa"/>
            <w:tcBorders>
              <w:top w:val="nil"/>
              <w:left w:val="nil"/>
              <w:bottom w:val="single" w:sz="4" w:space="0" w:color="auto"/>
              <w:right w:val="single" w:sz="4" w:space="0" w:color="auto"/>
            </w:tcBorders>
            <w:shd w:val="clear" w:color="auto" w:fill="auto"/>
            <w:noWrap/>
            <w:hideMark/>
          </w:tcPr>
          <w:p w14:paraId="650CB5B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0,0647111</w:t>
            </w:r>
          </w:p>
        </w:tc>
        <w:tc>
          <w:tcPr>
            <w:tcW w:w="1246" w:type="dxa"/>
            <w:tcBorders>
              <w:top w:val="nil"/>
              <w:left w:val="nil"/>
              <w:bottom w:val="single" w:sz="4" w:space="0" w:color="auto"/>
              <w:right w:val="single" w:sz="4" w:space="0" w:color="auto"/>
            </w:tcBorders>
            <w:shd w:val="clear" w:color="auto" w:fill="auto"/>
            <w:noWrap/>
            <w:hideMark/>
          </w:tcPr>
          <w:p w14:paraId="33A39A8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0,160998</w:t>
            </w:r>
          </w:p>
        </w:tc>
        <w:tc>
          <w:tcPr>
            <w:tcW w:w="572" w:type="dxa"/>
            <w:tcBorders>
              <w:top w:val="nil"/>
              <w:left w:val="nil"/>
              <w:bottom w:val="single" w:sz="4" w:space="0" w:color="auto"/>
              <w:right w:val="double" w:sz="6" w:space="0" w:color="auto"/>
            </w:tcBorders>
            <w:shd w:val="clear" w:color="auto" w:fill="auto"/>
            <w:noWrap/>
            <w:hideMark/>
          </w:tcPr>
          <w:p w14:paraId="266BE23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A91FB4A"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29D889C9"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732ABAD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94F77C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08B27F2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42C4088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7588005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7D8175D2"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1BABA8D"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7D62256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3942440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6501</w:t>
            </w:r>
          </w:p>
        </w:tc>
        <w:tc>
          <w:tcPr>
            <w:tcW w:w="1000" w:type="dxa"/>
            <w:tcBorders>
              <w:top w:val="nil"/>
              <w:left w:val="nil"/>
              <w:bottom w:val="single" w:sz="4" w:space="0" w:color="auto"/>
              <w:right w:val="single" w:sz="4" w:space="0" w:color="auto"/>
            </w:tcBorders>
            <w:shd w:val="clear" w:color="auto" w:fill="auto"/>
            <w:hideMark/>
          </w:tcPr>
          <w:p w14:paraId="3E3979F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0,0520000</w:t>
            </w:r>
          </w:p>
        </w:tc>
        <w:tc>
          <w:tcPr>
            <w:tcW w:w="996" w:type="dxa"/>
            <w:tcBorders>
              <w:top w:val="nil"/>
              <w:left w:val="nil"/>
              <w:bottom w:val="single" w:sz="4" w:space="0" w:color="auto"/>
              <w:right w:val="single" w:sz="4" w:space="0" w:color="auto"/>
            </w:tcBorders>
            <w:shd w:val="clear" w:color="auto" w:fill="auto"/>
            <w:hideMark/>
          </w:tcPr>
          <w:p w14:paraId="3E08F15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0,137030</w:t>
            </w:r>
          </w:p>
        </w:tc>
        <w:tc>
          <w:tcPr>
            <w:tcW w:w="1135" w:type="dxa"/>
            <w:tcBorders>
              <w:top w:val="nil"/>
              <w:left w:val="nil"/>
              <w:bottom w:val="single" w:sz="4" w:space="0" w:color="auto"/>
              <w:right w:val="single" w:sz="4" w:space="0" w:color="auto"/>
            </w:tcBorders>
            <w:shd w:val="clear" w:color="auto" w:fill="auto"/>
            <w:hideMark/>
          </w:tcPr>
          <w:p w14:paraId="7820678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0,0520000</w:t>
            </w:r>
          </w:p>
        </w:tc>
        <w:tc>
          <w:tcPr>
            <w:tcW w:w="1246" w:type="dxa"/>
            <w:tcBorders>
              <w:top w:val="nil"/>
              <w:left w:val="nil"/>
              <w:bottom w:val="single" w:sz="4" w:space="0" w:color="auto"/>
              <w:right w:val="single" w:sz="4" w:space="0" w:color="auto"/>
            </w:tcBorders>
            <w:shd w:val="clear" w:color="auto" w:fill="auto"/>
            <w:hideMark/>
          </w:tcPr>
          <w:p w14:paraId="0E31AC9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0,137030</w:t>
            </w:r>
          </w:p>
        </w:tc>
        <w:tc>
          <w:tcPr>
            <w:tcW w:w="572" w:type="dxa"/>
            <w:tcBorders>
              <w:top w:val="nil"/>
              <w:left w:val="nil"/>
              <w:bottom w:val="single" w:sz="4" w:space="0" w:color="auto"/>
              <w:right w:val="double" w:sz="6" w:space="0" w:color="auto"/>
            </w:tcBorders>
            <w:shd w:val="clear" w:color="auto" w:fill="auto"/>
            <w:hideMark/>
          </w:tcPr>
          <w:p w14:paraId="22B62BC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405822F"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39388B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3DF0B7F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6502</w:t>
            </w:r>
          </w:p>
        </w:tc>
        <w:tc>
          <w:tcPr>
            <w:tcW w:w="1000" w:type="dxa"/>
            <w:tcBorders>
              <w:top w:val="nil"/>
              <w:left w:val="nil"/>
              <w:bottom w:val="single" w:sz="4" w:space="0" w:color="auto"/>
              <w:right w:val="single" w:sz="4" w:space="0" w:color="auto"/>
            </w:tcBorders>
            <w:shd w:val="clear" w:color="auto" w:fill="auto"/>
            <w:hideMark/>
          </w:tcPr>
          <w:p w14:paraId="56CF20C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0,1569778</w:t>
            </w:r>
          </w:p>
        </w:tc>
        <w:tc>
          <w:tcPr>
            <w:tcW w:w="996" w:type="dxa"/>
            <w:tcBorders>
              <w:top w:val="nil"/>
              <w:left w:val="nil"/>
              <w:bottom w:val="single" w:sz="4" w:space="0" w:color="auto"/>
              <w:right w:val="single" w:sz="4" w:space="0" w:color="auto"/>
            </w:tcBorders>
            <w:shd w:val="clear" w:color="auto" w:fill="auto"/>
            <w:hideMark/>
          </w:tcPr>
          <w:p w14:paraId="6329512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2,058333</w:t>
            </w:r>
          </w:p>
        </w:tc>
        <w:tc>
          <w:tcPr>
            <w:tcW w:w="1135" w:type="dxa"/>
            <w:tcBorders>
              <w:top w:val="nil"/>
              <w:left w:val="nil"/>
              <w:bottom w:val="single" w:sz="4" w:space="0" w:color="auto"/>
              <w:right w:val="single" w:sz="4" w:space="0" w:color="auto"/>
            </w:tcBorders>
            <w:shd w:val="clear" w:color="auto" w:fill="auto"/>
            <w:hideMark/>
          </w:tcPr>
          <w:p w14:paraId="431B1D5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0,1569778</w:t>
            </w:r>
          </w:p>
        </w:tc>
        <w:tc>
          <w:tcPr>
            <w:tcW w:w="1246" w:type="dxa"/>
            <w:tcBorders>
              <w:top w:val="nil"/>
              <w:left w:val="nil"/>
              <w:bottom w:val="single" w:sz="4" w:space="0" w:color="auto"/>
              <w:right w:val="single" w:sz="4" w:space="0" w:color="auto"/>
            </w:tcBorders>
            <w:shd w:val="clear" w:color="auto" w:fill="auto"/>
            <w:hideMark/>
          </w:tcPr>
          <w:p w14:paraId="0242243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2,058333</w:t>
            </w:r>
          </w:p>
        </w:tc>
        <w:tc>
          <w:tcPr>
            <w:tcW w:w="572" w:type="dxa"/>
            <w:tcBorders>
              <w:top w:val="nil"/>
              <w:left w:val="nil"/>
              <w:bottom w:val="single" w:sz="4" w:space="0" w:color="auto"/>
              <w:right w:val="double" w:sz="6" w:space="0" w:color="auto"/>
            </w:tcBorders>
            <w:shd w:val="clear" w:color="auto" w:fill="auto"/>
            <w:hideMark/>
          </w:tcPr>
          <w:p w14:paraId="3E7545D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7E9370D"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5260023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4841DA3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215D287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0,0003074</w:t>
            </w:r>
          </w:p>
        </w:tc>
        <w:tc>
          <w:tcPr>
            <w:tcW w:w="996" w:type="dxa"/>
            <w:tcBorders>
              <w:top w:val="nil"/>
              <w:left w:val="nil"/>
              <w:bottom w:val="single" w:sz="4" w:space="0" w:color="auto"/>
              <w:right w:val="single" w:sz="4" w:space="0" w:color="auto"/>
            </w:tcBorders>
            <w:shd w:val="clear" w:color="auto" w:fill="auto"/>
            <w:hideMark/>
          </w:tcPr>
          <w:p w14:paraId="0DE6A88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0,000266</w:t>
            </w:r>
          </w:p>
        </w:tc>
        <w:tc>
          <w:tcPr>
            <w:tcW w:w="1135" w:type="dxa"/>
            <w:tcBorders>
              <w:top w:val="nil"/>
              <w:left w:val="nil"/>
              <w:bottom w:val="single" w:sz="4" w:space="0" w:color="auto"/>
              <w:right w:val="single" w:sz="4" w:space="0" w:color="auto"/>
            </w:tcBorders>
            <w:shd w:val="clear" w:color="auto" w:fill="auto"/>
            <w:hideMark/>
          </w:tcPr>
          <w:p w14:paraId="64DB7B6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0,0003074</w:t>
            </w:r>
          </w:p>
        </w:tc>
        <w:tc>
          <w:tcPr>
            <w:tcW w:w="1246" w:type="dxa"/>
            <w:tcBorders>
              <w:top w:val="nil"/>
              <w:left w:val="nil"/>
              <w:bottom w:val="single" w:sz="4" w:space="0" w:color="auto"/>
              <w:right w:val="single" w:sz="4" w:space="0" w:color="auto"/>
            </w:tcBorders>
            <w:shd w:val="clear" w:color="auto" w:fill="auto"/>
            <w:hideMark/>
          </w:tcPr>
          <w:p w14:paraId="531A527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0,000266</w:t>
            </w:r>
          </w:p>
        </w:tc>
        <w:tc>
          <w:tcPr>
            <w:tcW w:w="572" w:type="dxa"/>
            <w:tcBorders>
              <w:top w:val="nil"/>
              <w:left w:val="nil"/>
              <w:bottom w:val="single" w:sz="4" w:space="0" w:color="auto"/>
              <w:right w:val="double" w:sz="6" w:space="0" w:color="auto"/>
            </w:tcBorders>
            <w:shd w:val="clear" w:color="auto" w:fill="auto"/>
            <w:hideMark/>
          </w:tcPr>
          <w:p w14:paraId="33DAB1F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AA6799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78F1D90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711F72D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6507</w:t>
            </w:r>
          </w:p>
        </w:tc>
        <w:tc>
          <w:tcPr>
            <w:tcW w:w="1000" w:type="dxa"/>
            <w:tcBorders>
              <w:top w:val="nil"/>
              <w:left w:val="nil"/>
              <w:bottom w:val="single" w:sz="4" w:space="0" w:color="auto"/>
              <w:right w:val="single" w:sz="4" w:space="0" w:color="auto"/>
            </w:tcBorders>
            <w:shd w:val="clear" w:color="auto" w:fill="auto"/>
            <w:hideMark/>
          </w:tcPr>
          <w:p w14:paraId="5E85ED8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0,1597187</w:t>
            </w:r>
          </w:p>
        </w:tc>
        <w:tc>
          <w:tcPr>
            <w:tcW w:w="996" w:type="dxa"/>
            <w:tcBorders>
              <w:top w:val="nil"/>
              <w:left w:val="nil"/>
              <w:bottom w:val="single" w:sz="4" w:space="0" w:color="auto"/>
              <w:right w:val="single" w:sz="4" w:space="0" w:color="auto"/>
            </w:tcBorders>
            <w:shd w:val="clear" w:color="auto" w:fill="auto"/>
            <w:hideMark/>
          </w:tcPr>
          <w:p w14:paraId="52F6809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1,973260</w:t>
            </w:r>
          </w:p>
        </w:tc>
        <w:tc>
          <w:tcPr>
            <w:tcW w:w="1135" w:type="dxa"/>
            <w:tcBorders>
              <w:top w:val="nil"/>
              <w:left w:val="nil"/>
              <w:bottom w:val="single" w:sz="4" w:space="0" w:color="auto"/>
              <w:right w:val="single" w:sz="4" w:space="0" w:color="auto"/>
            </w:tcBorders>
            <w:shd w:val="clear" w:color="auto" w:fill="auto"/>
            <w:hideMark/>
          </w:tcPr>
          <w:p w14:paraId="55B079F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0,1597187</w:t>
            </w:r>
          </w:p>
        </w:tc>
        <w:tc>
          <w:tcPr>
            <w:tcW w:w="1246" w:type="dxa"/>
            <w:tcBorders>
              <w:top w:val="nil"/>
              <w:left w:val="nil"/>
              <w:bottom w:val="single" w:sz="4" w:space="0" w:color="auto"/>
              <w:right w:val="single" w:sz="4" w:space="0" w:color="auto"/>
            </w:tcBorders>
            <w:shd w:val="clear" w:color="auto" w:fill="auto"/>
            <w:hideMark/>
          </w:tcPr>
          <w:p w14:paraId="6E45149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1,973260</w:t>
            </w:r>
          </w:p>
        </w:tc>
        <w:tc>
          <w:tcPr>
            <w:tcW w:w="572" w:type="dxa"/>
            <w:tcBorders>
              <w:top w:val="nil"/>
              <w:left w:val="nil"/>
              <w:bottom w:val="single" w:sz="4" w:space="0" w:color="auto"/>
              <w:right w:val="double" w:sz="6" w:space="0" w:color="auto"/>
            </w:tcBorders>
            <w:shd w:val="clear" w:color="auto" w:fill="auto"/>
            <w:hideMark/>
          </w:tcPr>
          <w:p w14:paraId="6B3490D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FAD6E4A"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3F92F004"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030EADB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652AD3F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0,3690039</w:t>
            </w:r>
          </w:p>
        </w:tc>
        <w:tc>
          <w:tcPr>
            <w:tcW w:w="996" w:type="dxa"/>
            <w:tcBorders>
              <w:top w:val="nil"/>
              <w:left w:val="nil"/>
              <w:bottom w:val="single" w:sz="4" w:space="0" w:color="auto"/>
              <w:right w:val="single" w:sz="4" w:space="0" w:color="auto"/>
            </w:tcBorders>
            <w:shd w:val="clear" w:color="auto" w:fill="auto"/>
            <w:noWrap/>
            <w:hideMark/>
          </w:tcPr>
          <w:p w14:paraId="3711A09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4,168889</w:t>
            </w:r>
          </w:p>
        </w:tc>
        <w:tc>
          <w:tcPr>
            <w:tcW w:w="1135" w:type="dxa"/>
            <w:tcBorders>
              <w:top w:val="nil"/>
              <w:left w:val="nil"/>
              <w:bottom w:val="single" w:sz="4" w:space="0" w:color="auto"/>
              <w:right w:val="single" w:sz="4" w:space="0" w:color="auto"/>
            </w:tcBorders>
            <w:shd w:val="clear" w:color="auto" w:fill="auto"/>
            <w:noWrap/>
            <w:hideMark/>
          </w:tcPr>
          <w:p w14:paraId="3A49A74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0,3690039</w:t>
            </w:r>
          </w:p>
        </w:tc>
        <w:tc>
          <w:tcPr>
            <w:tcW w:w="1246" w:type="dxa"/>
            <w:tcBorders>
              <w:top w:val="nil"/>
              <w:left w:val="nil"/>
              <w:bottom w:val="single" w:sz="4" w:space="0" w:color="auto"/>
              <w:right w:val="single" w:sz="4" w:space="0" w:color="auto"/>
            </w:tcBorders>
            <w:shd w:val="clear" w:color="auto" w:fill="auto"/>
            <w:noWrap/>
            <w:hideMark/>
          </w:tcPr>
          <w:p w14:paraId="36A2348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4,168889</w:t>
            </w:r>
          </w:p>
        </w:tc>
        <w:tc>
          <w:tcPr>
            <w:tcW w:w="572" w:type="dxa"/>
            <w:tcBorders>
              <w:top w:val="nil"/>
              <w:left w:val="nil"/>
              <w:bottom w:val="single" w:sz="4" w:space="0" w:color="auto"/>
              <w:right w:val="double" w:sz="6" w:space="0" w:color="auto"/>
            </w:tcBorders>
            <w:shd w:val="clear" w:color="auto" w:fill="auto"/>
            <w:noWrap/>
            <w:hideMark/>
          </w:tcPr>
          <w:p w14:paraId="07C585D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783C402D"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7B6CE226"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1B2CC0C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1EEC0DE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0,4337150</w:t>
            </w:r>
          </w:p>
        </w:tc>
        <w:tc>
          <w:tcPr>
            <w:tcW w:w="996" w:type="dxa"/>
            <w:tcBorders>
              <w:top w:val="nil"/>
              <w:left w:val="nil"/>
              <w:bottom w:val="single" w:sz="4" w:space="0" w:color="auto"/>
              <w:right w:val="single" w:sz="4" w:space="0" w:color="auto"/>
            </w:tcBorders>
            <w:shd w:val="clear" w:color="auto" w:fill="auto"/>
            <w:noWrap/>
            <w:hideMark/>
          </w:tcPr>
          <w:p w14:paraId="60DD08B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4,329888</w:t>
            </w:r>
          </w:p>
        </w:tc>
        <w:tc>
          <w:tcPr>
            <w:tcW w:w="1135" w:type="dxa"/>
            <w:tcBorders>
              <w:top w:val="nil"/>
              <w:left w:val="nil"/>
              <w:bottom w:val="single" w:sz="4" w:space="0" w:color="auto"/>
              <w:right w:val="single" w:sz="4" w:space="0" w:color="auto"/>
            </w:tcBorders>
            <w:shd w:val="clear" w:color="auto" w:fill="auto"/>
            <w:noWrap/>
            <w:hideMark/>
          </w:tcPr>
          <w:p w14:paraId="1AA4331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0,4337150</w:t>
            </w:r>
          </w:p>
        </w:tc>
        <w:tc>
          <w:tcPr>
            <w:tcW w:w="1246" w:type="dxa"/>
            <w:tcBorders>
              <w:top w:val="nil"/>
              <w:left w:val="nil"/>
              <w:bottom w:val="single" w:sz="4" w:space="0" w:color="auto"/>
              <w:right w:val="single" w:sz="4" w:space="0" w:color="auto"/>
            </w:tcBorders>
            <w:shd w:val="clear" w:color="auto" w:fill="auto"/>
            <w:noWrap/>
            <w:hideMark/>
          </w:tcPr>
          <w:p w14:paraId="2849C93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4,329888</w:t>
            </w:r>
          </w:p>
        </w:tc>
        <w:tc>
          <w:tcPr>
            <w:tcW w:w="572" w:type="dxa"/>
            <w:tcBorders>
              <w:top w:val="nil"/>
              <w:left w:val="nil"/>
              <w:bottom w:val="single" w:sz="4" w:space="0" w:color="auto"/>
              <w:right w:val="double" w:sz="6" w:space="0" w:color="auto"/>
            </w:tcBorders>
            <w:shd w:val="clear" w:color="auto" w:fill="auto"/>
            <w:noWrap/>
            <w:hideMark/>
          </w:tcPr>
          <w:p w14:paraId="31B7EE4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1D97EAF"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3A76F542"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0304  Азот (II) оксид (Азота оксид)</w:t>
            </w:r>
          </w:p>
        </w:tc>
        <w:tc>
          <w:tcPr>
            <w:tcW w:w="754" w:type="dxa"/>
            <w:tcBorders>
              <w:top w:val="single" w:sz="12" w:space="0" w:color="auto"/>
              <w:left w:val="nil"/>
              <w:bottom w:val="single" w:sz="4" w:space="0" w:color="auto"/>
              <w:right w:val="nil"/>
            </w:tcBorders>
            <w:shd w:val="clear" w:color="auto" w:fill="auto"/>
            <w:noWrap/>
            <w:hideMark/>
          </w:tcPr>
          <w:p w14:paraId="00ABC90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594B180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30E4ED1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5968E4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281B64B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3DF3ED0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D378BB7"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1FDDE88D"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1F2F2F0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702D110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0BF293A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741664E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1A2A9EF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7021D6B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75A51284"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6F7C5E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5A70AB6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2F6D536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0,0105156</w:t>
            </w:r>
          </w:p>
        </w:tc>
        <w:tc>
          <w:tcPr>
            <w:tcW w:w="996" w:type="dxa"/>
            <w:tcBorders>
              <w:top w:val="nil"/>
              <w:left w:val="nil"/>
              <w:bottom w:val="single" w:sz="4" w:space="0" w:color="auto"/>
              <w:right w:val="single" w:sz="4" w:space="0" w:color="auto"/>
            </w:tcBorders>
            <w:shd w:val="clear" w:color="auto" w:fill="auto"/>
            <w:hideMark/>
          </w:tcPr>
          <w:p w14:paraId="1024A7D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0,026162</w:t>
            </w:r>
          </w:p>
        </w:tc>
        <w:tc>
          <w:tcPr>
            <w:tcW w:w="1135" w:type="dxa"/>
            <w:tcBorders>
              <w:top w:val="nil"/>
              <w:left w:val="nil"/>
              <w:bottom w:val="single" w:sz="4" w:space="0" w:color="auto"/>
              <w:right w:val="single" w:sz="4" w:space="0" w:color="auto"/>
            </w:tcBorders>
            <w:shd w:val="clear" w:color="auto" w:fill="auto"/>
            <w:hideMark/>
          </w:tcPr>
          <w:p w14:paraId="69471F9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0,0105156</w:t>
            </w:r>
          </w:p>
        </w:tc>
        <w:tc>
          <w:tcPr>
            <w:tcW w:w="1246" w:type="dxa"/>
            <w:tcBorders>
              <w:top w:val="nil"/>
              <w:left w:val="nil"/>
              <w:bottom w:val="single" w:sz="4" w:space="0" w:color="auto"/>
              <w:right w:val="single" w:sz="4" w:space="0" w:color="auto"/>
            </w:tcBorders>
            <w:shd w:val="clear" w:color="auto" w:fill="auto"/>
            <w:hideMark/>
          </w:tcPr>
          <w:p w14:paraId="6893F12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0,026162</w:t>
            </w:r>
          </w:p>
        </w:tc>
        <w:tc>
          <w:tcPr>
            <w:tcW w:w="572" w:type="dxa"/>
            <w:tcBorders>
              <w:top w:val="nil"/>
              <w:left w:val="nil"/>
              <w:bottom w:val="single" w:sz="4" w:space="0" w:color="auto"/>
              <w:right w:val="double" w:sz="6" w:space="0" w:color="auto"/>
            </w:tcBorders>
            <w:shd w:val="clear" w:color="auto" w:fill="auto"/>
            <w:hideMark/>
          </w:tcPr>
          <w:p w14:paraId="0E97EE7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91E58F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8C43B60"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7B26C19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18DDB76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0,0105156</w:t>
            </w:r>
          </w:p>
        </w:tc>
        <w:tc>
          <w:tcPr>
            <w:tcW w:w="996" w:type="dxa"/>
            <w:tcBorders>
              <w:top w:val="nil"/>
              <w:left w:val="nil"/>
              <w:bottom w:val="single" w:sz="4" w:space="0" w:color="auto"/>
              <w:right w:val="single" w:sz="4" w:space="0" w:color="auto"/>
            </w:tcBorders>
            <w:shd w:val="clear" w:color="auto" w:fill="auto"/>
            <w:noWrap/>
            <w:hideMark/>
          </w:tcPr>
          <w:p w14:paraId="0CD142C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0,026162</w:t>
            </w:r>
          </w:p>
        </w:tc>
        <w:tc>
          <w:tcPr>
            <w:tcW w:w="1135" w:type="dxa"/>
            <w:tcBorders>
              <w:top w:val="nil"/>
              <w:left w:val="nil"/>
              <w:bottom w:val="single" w:sz="4" w:space="0" w:color="auto"/>
              <w:right w:val="single" w:sz="4" w:space="0" w:color="auto"/>
            </w:tcBorders>
            <w:shd w:val="clear" w:color="auto" w:fill="auto"/>
            <w:noWrap/>
            <w:hideMark/>
          </w:tcPr>
          <w:p w14:paraId="52FBC91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0,0105156</w:t>
            </w:r>
          </w:p>
        </w:tc>
        <w:tc>
          <w:tcPr>
            <w:tcW w:w="1246" w:type="dxa"/>
            <w:tcBorders>
              <w:top w:val="nil"/>
              <w:left w:val="nil"/>
              <w:bottom w:val="single" w:sz="4" w:space="0" w:color="auto"/>
              <w:right w:val="single" w:sz="4" w:space="0" w:color="auto"/>
            </w:tcBorders>
            <w:shd w:val="clear" w:color="auto" w:fill="auto"/>
            <w:noWrap/>
            <w:hideMark/>
          </w:tcPr>
          <w:p w14:paraId="205F9BA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0,026162</w:t>
            </w:r>
          </w:p>
        </w:tc>
        <w:tc>
          <w:tcPr>
            <w:tcW w:w="572" w:type="dxa"/>
            <w:tcBorders>
              <w:top w:val="nil"/>
              <w:left w:val="nil"/>
              <w:bottom w:val="single" w:sz="4" w:space="0" w:color="auto"/>
              <w:right w:val="double" w:sz="6" w:space="0" w:color="auto"/>
            </w:tcBorders>
            <w:shd w:val="clear" w:color="auto" w:fill="auto"/>
            <w:noWrap/>
            <w:hideMark/>
          </w:tcPr>
          <w:p w14:paraId="0EE2428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8A0536D"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3C477FC7"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1DFDC7C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2BE669B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4171BF4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43C4236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568EA54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396812A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0A38F674"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69AD76B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3EB0C09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6501</w:t>
            </w:r>
          </w:p>
        </w:tc>
        <w:tc>
          <w:tcPr>
            <w:tcW w:w="1000" w:type="dxa"/>
            <w:tcBorders>
              <w:top w:val="nil"/>
              <w:left w:val="nil"/>
              <w:bottom w:val="single" w:sz="4" w:space="0" w:color="auto"/>
              <w:right w:val="single" w:sz="4" w:space="0" w:color="auto"/>
            </w:tcBorders>
            <w:shd w:val="clear" w:color="auto" w:fill="auto"/>
            <w:hideMark/>
          </w:tcPr>
          <w:p w14:paraId="1DDA61B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0,0084500</w:t>
            </w:r>
          </w:p>
        </w:tc>
        <w:tc>
          <w:tcPr>
            <w:tcW w:w="996" w:type="dxa"/>
            <w:tcBorders>
              <w:top w:val="nil"/>
              <w:left w:val="nil"/>
              <w:bottom w:val="single" w:sz="4" w:space="0" w:color="auto"/>
              <w:right w:val="single" w:sz="4" w:space="0" w:color="auto"/>
            </w:tcBorders>
            <w:shd w:val="clear" w:color="auto" w:fill="auto"/>
            <w:hideMark/>
          </w:tcPr>
          <w:p w14:paraId="5DE2732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0,022267</w:t>
            </w:r>
          </w:p>
        </w:tc>
        <w:tc>
          <w:tcPr>
            <w:tcW w:w="1135" w:type="dxa"/>
            <w:tcBorders>
              <w:top w:val="nil"/>
              <w:left w:val="nil"/>
              <w:bottom w:val="single" w:sz="4" w:space="0" w:color="auto"/>
              <w:right w:val="single" w:sz="4" w:space="0" w:color="auto"/>
            </w:tcBorders>
            <w:shd w:val="clear" w:color="auto" w:fill="auto"/>
            <w:hideMark/>
          </w:tcPr>
          <w:p w14:paraId="5369882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0,0084500</w:t>
            </w:r>
          </w:p>
        </w:tc>
        <w:tc>
          <w:tcPr>
            <w:tcW w:w="1246" w:type="dxa"/>
            <w:tcBorders>
              <w:top w:val="nil"/>
              <w:left w:val="nil"/>
              <w:bottom w:val="single" w:sz="4" w:space="0" w:color="auto"/>
              <w:right w:val="single" w:sz="4" w:space="0" w:color="auto"/>
            </w:tcBorders>
            <w:shd w:val="clear" w:color="auto" w:fill="auto"/>
            <w:hideMark/>
          </w:tcPr>
          <w:p w14:paraId="1299DF5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0,022267</w:t>
            </w:r>
          </w:p>
        </w:tc>
        <w:tc>
          <w:tcPr>
            <w:tcW w:w="572" w:type="dxa"/>
            <w:tcBorders>
              <w:top w:val="nil"/>
              <w:left w:val="nil"/>
              <w:bottom w:val="single" w:sz="4" w:space="0" w:color="auto"/>
              <w:right w:val="double" w:sz="6" w:space="0" w:color="auto"/>
            </w:tcBorders>
            <w:shd w:val="clear" w:color="auto" w:fill="auto"/>
            <w:hideMark/>
          </w:tcPr>
          <w:p w14:paraId="341AFBC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06A0A5D6"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465383B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0CF14A4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6502</w:t>
            </w:r>
          </w:p>
        </w:tc>
        <w:tc>
          <w:tcPr>
            <w:tcW w:w="1000" w:type="dxa"/>
            <w:tcBorders>
              <w:top w:val="nil"/>
              <w:left w:val="nil"/>
              <w:bottom w:val="single" w:sz="4" w:space="0" w:color="auto"/>
              <w:right w:val="single" w:sz="4" w:space="0" w:color="auto"/>
            </w:tcBorders>
            <w:shd w:val="clear" w:color="auto" w:fill="auto"/>
            <w:hideMark/>
          </w:tcPr>
          <w:p w14:paraId="1FBAE86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0,0255089</w:t>
            </w:r>
          </w:p>
        </w:tc>
        <w:tc>
          <w:tcPr>
            <w:tcW w:w="996" w:type="dxa"/>
            <w:tcBorders>
              <w:top w:val="nil"/>
              <w:left w:val="nil"/>
              <w:bottom w:val="single" w:sz="4" w:space="0" w:color="auto"/>
              <w:right w:val="single" w:sz="4" w:space="0" w:color="auto"/>
            </w:tcBorders>
            <w:shd w:val="clear" w:color="auto" w:fill="auto"/>
            <w:hideMark/>
          </w:tcPr>
          <w:p w14:paraId="6073494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0,334479</w:t>
            </w:r>
          </w:p>
        </w:tc>
        <w:tc>
          <w:tcPr>
            <w:tcW w:w="1135" w:type="dxa"/>
            <w:tcBorders>
              <w:top w:val="nil"/>
              <w:left w:val="nil"/>
              <w:bottom w:val="single" w:sz="4" w:space="0" w:color="auto"/>
              <w:right w:val="single" w:sz="4" w:space="0" w:color="auto"/>
            </w:tcBorders>
            <w:shd w:val="clear" w:color="auto" w:fill="auto"/>
            <w:hideMark/>
          </w:tcPr>
          <w:p w14:paraId="41CF250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0,0255089</w:t>
            </w:r>
          </w:p>
        </w:tc>
        <w:tc>
          <w:tcPr>
            <w:tcW w:w="1246" w:type="dxa"/>
            <w:tcBorders>
              <w:top w:val="nil"/>
              <w:left w:val="nil"/>
              <w:bottom w:val="single" w:sz="4" w:space="0" w:color="auto"/>
              <w:right w:val="single" w:sz="4" w:space="0" w:color="auto"/>
            </w:tcBorders>
            <w:shd w:val="clear" w:color="auto" w:fill="auto"/>
            <w:hideMark/>
          </w:tcPr>
          <w:p w14:paraId="42CC372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0,334479</w:t>
            </w:r>
          </w:p>
        </w:tc>
        <w:tc>
          <w:tcPr>
            <w:tcW w:w="572" w:type="dxa"/>
            <w:tcBorders>
              <w:top w:val="nil"/>
              <w:left w:val="nil"/>
              <w:bottom w:val="single" w:sz="4" w:space="0" w:color="auto"/>
              <w:right w:val="double" w:sz="6" w:space="0" w:color="auto"/>
            </w:tcBorders>
            <w:shd w:val="clear" w:color="auto" w:fill="auto"/>
            <w:hideMark/>
          </w:tcPr>
          <w:p w14:paraId="2F6D13E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2E8617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5C06C95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0B66530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6507</w:t>
            </w:r>
          </w:p>
        </w:tc>
        <w:tc>
          <w:tcPr>
            <w:tcW w:w="1000" w:type="dxa"/>
            <w:tcBorders>
              <w:top w:val="nil"/>
              <w:left w:val="nil"/>
              <w:bottom w:val="single" w:sz="4" w:space="0" w:color="auto"/>
              <w:right w:val="single" w:sz="4" w:space="0" w:color="auto"/>
            </w:tcBorders>
            <w:shd w:val="clear" w:color="auto" w:fill="auto"/>
            <w:hideMark/>
          </w:tcPr>
          <w:p w14:paraId="6F8C70F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0,0259398</w:t>
            </w:r>
          </w:p>
        </w:tc>
        <w:tc>
          <w:tcPr>
            <w:tcW w:w="996" w:type="dxa"/>
            <w:tcBorders>
              <w:top w:val="nil"/>
              <w:left w:val="nil"/>
              <w:bottom w:val="single" w:sz="4" w:space="0" w:color="auto"/>
              <w:right w:val="single" w:sz="4" w:space="0" w:color="auto"/>
            </w:tcBorders>
            <w:shd w:val="clear" w:color="auto" w:fill="auto"/>
            <w:hideMark/>
          </w:tcPr>
          <w:p w14:paraId="79D66E6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0,320551</w:t>
            </w:r>
          </w:p>
        </w:tc>
        <w:tc>
          <w:tcPr>
            <w:tcW w:w="1135" w:type="dxa"/>
            <w:tcBorders>
              <w:top w:val="nil"/>
              <w:left w:val="nil"/>
              <w:bottom w:val="single" w:sz="4" w:space="0" w:color="auto"/>
              <w:right w:val="single" w:sz="4" w:space="0" w:color="auto"/>
            </w:tcBorders>
            <w:shd w:val="clear" w:color="auto" w:fill="auto"/>
            <w:hideMark/>
          </w:tcPr>
          <w:p w14:paraId="3256219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0,0259398</w:t>
            </w:r>
          </w:p>
        </w:tc>
        <w:tc>
          <w:tcPr>
            <w:tcW w:w="1246" w:type="dxa"/>
            <w:tcBorders>
              <w:top w:val="nil"/>
              <w:left w:val="nil"/>
              <w:bottom w:val="single" w:sz="4" w:space="0" w:color="auto"/>
              <w:right w:val="single" w:sz="4" w:space="0" w:color="auto"/>
            </w:tcBorders>
            <w:shd w:val="clear" w:color="auto" w:fill="auto"/>
            <w:hideMark/>
          </w:tcPr>
          <w:p w14:paraId="2D534BF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0,320551</w:t>
            </w:r>
          </w:p>
        </w:tc>
        <w:tc>
          <w:tcPr>
            <w:tcW w:w="572" w:type="dxa"/>
            <w:tcBorders>
              <w:top w:val="nil"/>
              <w:left w:val="nil"/>
              <w:bottom w:val="single" w:sz="4" w:space="0" w:color="auto"/>
              <w:right w:val="double" w:sz="6" w:space="0" w:color="auto"/>
            </w:tcBorders>
            <w:shd w:val="clear" w:color="auto" w:fill="auto"/>
            <w:hideMark/>
          </w:tcPr>
          <w:p w14:paraId="6F9504DC"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2B85A5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7F0ABBC"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16F9356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7182455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0,0598987</w:t>
            </w:r>
          </w:p>
        </w:tc>
        <w:tc>
          <w:tcPr>
            <w:tcW w:w="996" w:type="dxa"/>
            <w:tcBorders>
              <w:top w:val="nil"/>
              <w:left w:val="nil"/>
              <w:bottom w:val="single" w:sz="4" w:space="0" w:color="auto"/>
              <w:right w:val="single" w:sz="4" w:space="0" w:color="auto"/>
            </w:tcBorders>
            <w:shd w:val="clear" w:color="auto" w:fill="auto"/>
            <w:noWrap/>
            <w:hideMark/>
          </w:tcPr>
          <w:p w14:paraId="2DAA4EA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0,677297</w:t>
            </w:r>
          </w:p>
        </w:tc>
        <w:tc>
          <w:tcPr>
            <w:tcW w:w="1135" w:type="dxa"/>
            <w:tcBorders>
              <w:top w:val="nil"/>
              <w:left w:val="nil"/>
              <w:bottom w:val="single" w:sz="4" w:space="0" w:color="auto"/>
              <w:right w:val="single" w:sz="4" w:space="0" w:color="auto"/>
            </w:tcBorders>
            <w:shd w:val="clear" w:color="auto" w:fill="auto"/>
            <w:noWrap/>
            <w:hideMark/>
          </w:tcPr>
          <w:p w14:paraId="7997496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0,0598987</w:t>
            </w:r>
          </w:p>
        </w:tc>
        <w:tc>
          <w:tcPr>
            <w:tcW w:w="1246" w:type="dxa"/>
            <w:tcBorders>
              <w:top w:val="nil"/>
              <w:left w:val="nil"/>
              <w:bottom w:val="single" w:sz="4" w:space="0" w:color="auto"/>
              <w:right w:val="single" w:sz="4" w:space="0" w:color="auto"/>
            </w:tcBorders>
            <w:shd w:val="clear" w:color="auto" w:fill="auto"/>
            <w:noWrap/>
            <w:hideMark/>
          </w:tcPr>
          <w:p w14:paraId="3BE9041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0,677297</w:t>
            </w:r>
          </w:p>
        </w:tc>
        <w:tc>
          <w:tcPr>
            <w:tcW w:w="572" w:type="dxa"/>
            <w:tcBorders>
              <w:top w:val="nil"/>
              <w:left w:val="nil"/>
              <w:bottom w:val="single" w:sz="4" w:space="0" w:color="auto"/>
              <w:right w:val="double" w:sz="6" w:space="0" w:color="auto"/>
            </w:tcBorders>
            <w:shd w:val="clear" w:color="auto" w:fill="auto"/>
            <w:noWrap/>
            <w:hideMark/>
          </w:tcPr>
          <w:p w14:paraId="754E950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F8CDC6A"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556E1D42"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7C65578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56DB94C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0,0704143</w:t>
            </w:r>
          </w:p>
        </w:tc>
        <w:tc>
          <w:tcPr>
            <w:tcW w:w="996" w:type="dxa"/>
            <w:tcBorders>
              <w:top w:val="nil"/>
              <w:left w:val="nil"/>
              <w:bottom w:val="single" w:sz="4" w:space="0" w:color="auto"/>
              <w:right w:val="single" w:sz="4" w:space="0" w:color="auto"/>
            </w:tcBorders>
            <w:shd w:val="clear" w:color="auto" w:fill="auto"/>
            <w:noWrap/>
            <w:hideMark/>
          </w:tcPr>
          <w:p w14:paraId="40E6B1A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0,703460</w:t>
            </w:r>
          </w:p>
        </w:tc>
        <w:tc>
          <w:tcPr>
            <w:tcW w:w="1135" w:type="dxa"/>
            <w:tcBorders>
              <w:top w:val="nil"/>
              <w:left w:val="nil"/>
              <w:bottom w:val="single" w:sz="4" w:space="0" w:color="auto"/>
              <w:right w:val="single" w:sz="4" w:space="0" w:color="auto"/>
            </w:tcBorders>
            <w:shd w:val="clear" w:color="auto" w:fill="auto"/>
            <w:noWrap/>
            <w:hideMark/>
          </w:tcPr>
          <w:p w14:paraId="6D3AA2C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0,0704143</w:t>
            </w:r>
          </w:p>
        </w:tc>
        <w:tc>
          <w:tcPr>
            <w:tcW w:w="1246" w:type="dxa"/>
            <w:tcBorders>
              <w:top w:val="nil"/>
              <w:left w:val="nil"/>
              <w:bottom w:val="single" w:sz="4" w:space="0" w:color="auto"/>
              <w:right w:val="single" w:sz="4" w:space="0" w:color="auto"/>
            </w:tcBorders>
            <w:shd w:val="clear" w:color="auto" w:fill="auto"/>
            <w:noWrap/>
            <w:hideMark/>
          </w:tcPr>
          <w:p w14:paraId="7D833B8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0,703460</w:t>
            </w:r>
          </w:p>
        </w:tc>
        <w:tc>
          <w:tcPr>
            <w:tcW w:w="572" w:type="dxa"/>
            <w:tcBorders>
              <w:top w:val="nil"/>
              <w:left w:val="nil"/>
              <w:bottom w:val="single" w:sz="4" w:space="0" w:color="auto"/>
              <w:right w:val="double" w:sz="6" w:space="0" w:color="auto"/>
            </w:tcBorders>
            <w:shd w:val="clear" w:color="auto" w:fill="auto"/>
            <w:noWrap/>
            <w:hideMark/>
          </w:tcPr>
          <w:p w14:paraId="2E8E98E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A8CDCCF"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49F0AA12"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0328  Углерод (Сажа)</w:t>
            </w:r>
          </w:p>
        </w:tc>
        <w:tc>
          <w:tcPr>
            <w:tcW w:w="754" w:type="dxa"/>
            <w:tcBorders>
              <w:top w:val="single" w:sz="12" w:space="0" w:color="auto"/>
              <w:left w:val="nil"/>
              <w:bottom w:val="single" w:sz="4" w:space="0" w:color="auto"/>
              <w:right w:val="nil"/>
            </w:tcBorders>
            <w:shd w:val="clear" w:color="auto" w:fill="auto"/>
            <w:noWrap/>
            <w:hideMark/>
          </w:tcPr>
          <w:p w14:paraId="30B94D0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4FCCF33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049C420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799CE7D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13772E4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5E360C9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E11529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8FFCBA3"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38340F4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03AA8D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256C846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4F20D2D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39445C8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0E9DFD7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348792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599B141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lastRenderedPageBreak/>
              <w:t>1</w:t>
            </w:r>
          </w:p>
        </w:tc>
        <w:tc>
          <w:tcPr>
            <w:tcW w:w="754" w:type="dxa"/>
            <w:tcBorders>
              <w:top w:val="nil"/>
              <w:left w:val="nil"/>
              <w:bottom w:val="single" w:sz="4" w:space="0" w:color="auto"/>
              <w:right w:val="single" w:sz="4" w:space="0" w:color="auto"/>
            </w:tcBorders>
            <w:shd w:val="clear" w:color="auto" w:fill="auto"/>
            <w:hideMark/>
          </w:tcPr>
          <w:p w14:paraId="2D5ECC5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28D2D7F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0,0041333</w:t>
            </w:r>
          </w:p>
        </w:tc>
        <w:tc>
          <w:tcPr>
            <w:tcW w:w="996" w:type="dxa"/>
            <w:tcBorders>
              <w:top w:val="nil"/>
              <w:left w:val="nil"/>
              <w:bottom w:val="single" w:sz="4" w:space="0" w:color="auto"/>
              <w:right w:val="single" w:sz="4" w:space="0" w:color="auto"/>
            </w:tcBorders>
            <w:shd w:val="clear" w:color="auto" w:fill="auto"/>
            <w:hideMark/>
          </w:tcPr>
          <w:p w14:paraId="3BB4D45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0,009453</w:t>
            </w:r>
          </w:p>
        </w:tc>
        <w:tc>
          <w:tcPr>
            <w:tcW w:w="1135" w:type="dxa"/>
            <w:tcBorders>
              <w:top w:val="nil"/>
              <w:left w:val="nil"/>
              <w:bottom w:val="single" w:sz="4" w:space="0" w:color="auto"/>
              <w:right w:val="single" w:sz="4" w:space="0" w:color="auto"/>
            </w:tcBorders>
            <w:shd w:val="clear" w:color="auto" w:fill="auto"/>
            <w:hideMark/>
          </w:tcPr>
          <w:p w14:paraId="2342AF6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0,0041333</w:t>
            </w:r>
          </w:p>
        </w:tc>
        <w:tc>
          <w:tcPr>
            <w:tcW w:w="1246" w:type="dxa"/>
            <w:tcBorders>
              <w:top w:val="nil"/>
              <w:left w:val="nil"/>
              <w:bottom w:val="single" w:sz="4" w:space="0" w:color="auto"/>
              <w:right w:val="single" w:sz="4" w:space="0" w:color="auto"/>
            </w:tcBorders>
            <w:shd w:val="clear" w:color="auto" w:fill="auto"/>
            <w:hideMark/>
          </w:tcPr>
          <w:p w14:paraId="504FB2D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0,009453</w:t>
            </w:r>
          </w:p>
        </w:tc>
        <w:tc>
          <w:tcPr>
            <w:tcW w:w="572" w:type="dxa"/>
            <w:tcBorders>
              <w:top w:val="nil"/>
              <w:left w:val="nil"/>
              <w:bottom w:val="single" w:sz="4" w:space="0" w:color="auto"/>
              <w:right w:val="double" w:sz="6" w:space="0" w:color="auto"/>
            </w:tcBorders>
            <w:shd w:val="clear" w:color="auto" w:fill="auto"/>
            <w:hideMark/>
          </w:tcPr>
          <w:p w14:paraId="1C8C092B"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2BC0382"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4E5CD8C2"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5AF4738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6F00CED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0,0041333</w:t>
            </w:r>
          </w:p>
        </w:tc>
        <w:tc>
          <w:tcPr>
            <w:tcW w:w="996" w:type="dxa"/>
            <w:tcBorders>
              <w:top w:val="nil"/>
              <w:left w:val="nil"/>
              <w:bottom w:val="single" w:sz="4" w:space="0" w:color="auto"/>
              <w:right w:val="single" w:sz="4" w:space="0" w:color="auto"/>
            </w:tcBorders>
            <w:shd w:val="clear" w:color="auto" w:fill="auto"/>
            <w:noWrap/>
            <w:hideMark/>
          </w:tcPr>
          <w:p w14:paraId="0D0C154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0,009453</w:t>
            </w:r>
          </w:p>
        </w:tc>
        <w:tc>
          <w:tcPr>
            <w:tcW w:w="1135" w:type="dxa"/>
            <w:tcBorders>
              <w:top w:val="nil"/>
              <w:left w:val="nil"/>
              <w:bottom w:val="single" w:sz="4" w:space="0" w:color="auto"/>
              <w:right w:val="single" w:sz="4" w:space="0" w:color="auto"/>
            </w:tcBorders>
            <w:shd w:val="clear" w:color="auto" w:fill="auto"/>
            <w:noWrap/>
            <w:hideMark/>
          </w:tcPr>
          <w:p w14:paraId="2399125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0,0041333</w:t>
            </w:r>
          </w:p>
        </w:tc>
        <w:tc>
          <w:tcPr>
            <w:tcW w:w="1246" w:type="dxa"/>
            <w:tcBorders>
              <w:top w:val="nil"/>
              <w:left w:val="nil"/>
              <w:bottom w:val="single" w:sz="4" w:space="0" w:color="auto"/>
              <w:right w:val="single" w:sz="4" w:space="0" w:color="auto"/>
            </w:tcBorders>
            <w:shd w:val="clear" w:color="auto" w:fill="auto"/>
            <w:noWrap/>
            <w:hideMark/>
          </w:tcPr>
          <w:p w14:paraId="426193B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0,009453</w:t>
            </w:r>
          </w:p>
        </w:tc>
        <w:tc>
          <w:tcPr>
            <w:tcW w:w="572" w:type="dxa"/>
            <w:tcBorders>
              <w:top w:val="nil"/>
              <w:left w:val="nil"/>
              <w:bottom w:val="single" w:sz="4" w:space="0" w:color="auto"/>
              <w:right w:val="double" w:sz="6" w:space="0" w:color="auto"/>
            </w:tcBorders>
            <w:shd w:val="clear" w:color="auto" w:fill="auto"/>
            <w:noWrap/>
            <w:hideMark/>
          </w:tcPr>
          <w:p w14:paraId="346D5E0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AAB0EB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1DF8670"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57356C5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37898CB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32E8E74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2BFE817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5DB97BC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2FCF9C4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BDC61E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1F610BF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6914585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6501</w:t>
            </w:r>
          </w:p>
        </w:tc>
        <w:tc>
          <w:tcPr>
            <w:tcW w:w="1000" w:type="dxa"/>
            <w:tcBorders>
              <w:top w:val="nil"/>
              <w:left w:val="nil"/>
              <w:bottom w:val="single" w:sz="4" w:space="0" w:color="auto"/>
              <w:right w:val="single" w:sz="4" w:space="0" w:color="auto"/>
            </w:tcBorders>
            <w:shd w:val="clear" w:color="auto" w:fill="auto"/>
            <w:hideMark/>
          </w:tcPr>
          <w:p w14:paraId="4C8D22F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0,0032222</w:t>
            </w:r>
          </w:p>
        </w:tc>
        <w:tc>
          <w:tcPr>
            <w:tcW w:w="996" w:type="dxa"/>
            <w:tcBorders>
              <w:top w:val="nil"/>
              <w:left w:val="nil"/>
              <w:bottom w:val="single" w:sz="4" w:space="0" w:color="auto"/>
              <w:right w:val="single" w:sz="4" w:space="0" w:color="auto"/>
            </w:tcBorders>
            <w:shd w:val="clear" w:color="auto" w:fill="auto"/>
            <w:hideMark/>
          </w:tcPr>
          <w:p w14:paraId="5D83747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0,008491</w:t>
            </w:r>
          </w:p>
        </w:tc>
        <w:tc>
          <w:tcPr>
            <w:tcW w:w="1135" w:type="dxa"/>
            <w:tcBorders>
              <w:top w:val="nil"/>
              <w:left w:val="nil"/>
              <w:bottom w:val="single" w:sz="4" w:space="0" w:color="auto"/>
              <w:right w:val="single" w:sz="4" w:space="0" w:color="auto"/>
            </w:tcBorders>
            <w:shd w:val="clear" w:color="auto" w:fill="auto"/>
            <w:hideMark/>
          </w:tcPr>
          <w:p w14:paraId="1718A49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0,0032222</w:t>
            </w:r>
          </w:p>
        </w:tc>
        <w:tc>
          <w:tcPr>
            <w:tcW w:w="1246" w:type="dxa"/>
            <w:tcBorders>
              <w:top w:val="nil"/>
              <w:left w:val="nil"/>
              <w:bottom w:val="single" w:sz="4" w:space="0" w:color="auto"/>
              <w:right w:val="single" w:sz="4" w:space="0" w:color="auto"/>
            </w:tcBorders>
            <w:shd w:val="clear" w:color="auto" w:fill="auto"/>
            <w:hideMark/>
          </w:tcPr>
          <w:p w14:paraId="276E419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0,008491</w:t>
            </w:r>
          </w:p>
        </w:tc>
        <w:tc>
          <w:tcPr>
            <w:tcW w:w="572" w:type="dxa"/>
            <w:tcBorders>
              <w:top w:val="nil"/>
              <w:left w:val="nil"/>
              <w:bottom w:val="single" w:sz="4" w:space="0" w:color="auto"/>
              <w:right w:val="double" w:sz="6" w:space="0" w:color="auto"/>
            </w:tcBorders>
            <w:shd w:val="clear" w:color="auto" w:fill="auto"/>
            <w:hideMark/>
          </w:tcPr>
          <w:p w14:paraId="4BD8164D"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45CDC49"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10A41A1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028A531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6502</w:t>
            </w:r>
          </w:p>
        </w:tc>
        <w:tc>
          <w:tcPr>
            <w:tcW w:w="1000" w:type="dxa"/>
            <w:tcBorders>
              <w:top w:val="nil"/>
              <w:left w:val="nil"/>
              <w:bottom w:val="single" w:sz="4" w:space="0" w:color="auto"/>
              <w:right w:val="single" w:sz="4" w:space="0" w:color="auto"/>
            </w:tcBorders>
            <w:shd w:val="clear" w:color="auto" w:fill="auto"/>
            <w:hideMark/>
          </w:tcPr>
          <w:p w14:paraId="0FA1F4D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0,0171704</w:t>
            </w:r>
          </w:p>
        </w:tc>
        <w:tc>
          <w:tcPr>
            <w:tcW w:w="996" w:type="dxa"/>
            <w:tcBorders>
              <w:top w:val="nil"/>
              <w:left w:val="nil"/>
              <w:bottom w:val="single" w:sz="4" w:space="0" w:color="auto"/>
              <w:right w:val="single" w:sz="4" w:space="0" w:color="auto"/>
            </w:tcBorders>
            <w:shd w:val="clear" w:color="auto" w:fill="auto"/>
            <w:hideMark/>
          </w:tcPr>
          <w:p w14:paraId="533BB0E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0,204222</w:t>
            </w:r>
          </w:p>
        </w:tc>
        <w:tc>
          <w:tcPr>
            <w:tcW w:w="1135" w:type="dxa"/>
            <w:tcBorders>
              <w:top w:val="nil"/>
              <w:left w:val="nil"/>
              <w:bottom w:val="single" w:sz="4" w:space="0" w:color="auto"/>
              <w:right w:val="single" w:sz="4" w:space="0" w:color="auto"/>
            </w:tcBorders>
            <w:shd w:val="clear" w:color="auto" w:fill="auto"/>
            <w:hideMark/>
          </w:tcPr>
          <w:p w14:paraId="33FD9C7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0,0171704</w:t>
            </w:r>
          </w:p>
        </w:tc>
        <w:tc>
          <w:tcPr>
            <w:tcW w:w="1246" w:type="dxa"/>
            <w:tcBorders>
              <w:top w:val="nil"/>
              <w:left w:val="nil"/>
              <w:bottom w:val="single" w:sz="4" w:space="0" w:color="auto"/>
              <w:right w:val="single" w:sz="4" w:space="0" w:color="auto"/>
            </w:tcBorders>
            <w:shd w:val="clear" w:color="auto" w:fill="auto"/>
            <w:hideMark/>
          </w:tcPr>
          <w:p w14:paraId="2368CE0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0,204222</w:t>
            </w:r>
          </w:p>
        </w:tc>
        <w:tc>
          <w:tcPr>
            <w:tcW w:w="572" w:type="dxa"/>
            <w:tcBorders>
              <w:top w:val="nil"/>
              <w:left w:val="nil"/>
              <w:bottom w:val="single" w:sz="4" w:space="0" w:color="auto"/>
              <w:right w:val="double" w:sz="6" w:space="0" w:color="auto"/>
            </w:tcBorders>
            <w:shd w:val="clear" w:color="auto" w:fill="auto"/>
            <w:hideMark/>
          </w:tcPr>
          <w:p w14:paraId="06B40CD4"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74212A4"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97BA9F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58356E6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6507</w:t>
            </w:r>
          </w:p>
        </w:tc>
        <w:tc>
          <w:tcPr>
            <w:tcW w:w="1000" w:type="dxa"/>
            <w:tcBorders>
              <w:top w:val="nil"/>
              <w:left w:val="nil"/>
              <w:bottom w:val="single" w:sz="4" w:space="0" w:color="auto"/>
              <w:right w:val="single" w:sz="4" w:space="0" w:color="auto"/>
            </w:tcBorders>
            <w:shd w:val="clear" w:color="auto" w:fill="auto"/>
            <w:hideMark/>
          </w:tcPr>
          <w:p w14:paraId="14DA672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0,0225083</w:t>
            </w:r>
          </w:p>
        </w:tc>
        <w:tc>
          <w:tcPr>
            <w:tcW w:w="996" w:type="dxa"/>
            <w:tcBorders>
              <w:top w:val="nil"/>
              <w:left w:val="nil"/>
              <w:bottom w:val="single" w:sz="4" w:space="0" w:color="auto"/>
              <w:right w:val="single" w:sz="4" w:space="0" w:color="auto"/>
            </w:tcBorders>
            <w:shd w:val="clear" w:color="auto" w:fill="auto"/>
            <w:hideMark/>
          </w:tcPr>
          <w:p w14:paraId="19B3F9F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0,276857</w:t>
            </w:r>
          </w:p>
        </w:tc>
        <w:tc>
          <w:tcPr>
            <w:tcW w:w="1135" w:type="dxa"/>
            <w:tcBorders>
              <w:top w:val="nil"/>
              <w:left w:val="nil"/>
              <w:bottom w:val="single" w:sz="4" w:space="0" w:color="auto"/>
              <w:right w:val="single" w:sz="4" w:space="0" w:color="auto"/>
            </w:tcBorders>
            <w:shd w:val="clear" w:color="auto" w:fill="auto"/>
            <w:hideMark/>
          </w:tcPr>
          <w:p w14:paraId="288863E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0,0225083</w:t>
            </w:r>
          </w:p>
        </w:tc>
        <w:tc>
          <w:tcPr>
            <w:tcW w:w="1246" w:type="dxa"/>
            <w:tcBorders>
              <w:top w:val="nil"/>
              <w:left w:val="nil"/>
              <w:bottom w:val="single" w:sz="4" w:space="0" w:color="auto"/>
              <w:right w:val="single" w:sz="4" w:space="0" w:color="auto"/>
            </w:tcBorders>
            <w:shd w:val="clear" w:color="auto" w:fill="auto"/>
            <w:hideMark/>
          </w:tcPr>
          <w:p w14:paraId="136E389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0,276857</w:t>
            </w:r>
          </w:p>
        </w:tc>
        <w:tc>
          <w:tcPr>
            <w:tcW w:w="572" w:type="dxa"/>
            <w:tcBorders>
              <w:top w:val="nil"/>
              <w:left w:val="nil"/>
              <w:bottom w:val="single" w:sz="4" w:space="0" w:color="auto"/>
              <w:right w:val="double" w:sz="6" w:space="0" w:color="auto"/>
            </w:tcBorders>
            <w:shd w:val="clear" w:color="auto" w:fill="auto"/>
            <w:hideMark/>
          </w:tcPr>
          <w:p w14:paraId="067EBDC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C3284F4"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4CD1F7A4"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2E16352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5020C8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0,0429009</w:t>
            </w:r>
          </w:p>
        </w:tc>
        <w:tc>
          <w:tcPr>
            <w:tcW w:w="996" w:type="dxa"/>
            <w:tcBorders>
              <w:top w:val="nil"/>
              <w:left w:val="nil"/>
              <w:bottom w:val="single" w:sz="4" w:space="0" w:color="auto"/>
              <w:right w:val="single" w:sz="4" w:space="0" w:color="auto"/>
            </w:tcBorders>
            <w:shd w:val="clear" w:color="auto" w:fill="auto"/>
            <w:noWrap/>
            <w:hideMark/>
          </w:tcPr>
          <w:p w14:paraId="5AA8994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0,489570</w:t>
            </w:r>
          </w:p>
        </w:tc>
        <w:tc>
          <w:tcPr>
            <w:tcW w:w="1135" w:type="dxa"/>
            <w:tcBorders>
              <w:top w:val="nil"/>
              <w:left w:val="nil"/>
              <w:bottom w:val="single" w:sz="4" w:space="0" w:color="auto"/>
              <w:right w:val="single" w:sz="4" w:space="0" w:color="auto"/>
            </w:tcBorders>
            <w:shd w:val="clear" w:color="auto" w:fill="auto"/>
            <w:noWrap/>
            <w:hideMark/>
          </w:tcPr>
          <w:p w14:paraId="110DE02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0,0429009</w:t>
            </w:r>
          </w:p>
        </w:tc>
        <w:tc>
          <w:tcPr>
            <w:tcW w:w="1246" w:type="dxa"/>
            <w:tcBorders>
              <w:top w:val="nil"/>
              <w:left w:val="nil"/>
              <w:bottom w:val="single" w:sz="4" w:space="0" w:color="auto"/>
              <w:right w:val="single" w:sz="4" w:space="0" w:color="auto"/>
            </w:tcBorders>
            <w:shd w:val="clear" w:color="auto" w:fill="auto"/>
            <w:noWrap/>
            <w:hideMark/>
          </w:tcPr>
          <w:p w14:paraId="5C5D5FC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0,489570</w:t>
            </w:r>
          </w:p>
        </w:tc>
        <w:tc>
          <w:tcPr>
            <w:tcW w:w="572" w:type="dxa"/>
            <w:tcBorders>
              <w:top w:val="nil"/>
              <w:left w:val="nil"/>
              <w:bottom w:val="single" w:sz="4" w:space="0" w:color="auto"/>
              <w:right w:val="double" w:sz="6" w:space="0" w:color="auto"/>
            </w:tcBorders>
            <w:shd w:val="clear" w:color="auto" w:fill="auto"/>
            <w:noWrap/>
            <w:hideMark/>
          </w:tcPr>
          <w:p w14:paraId="0530622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84A7809"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2923581D"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4BF8115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6BE61B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0,0470342</w:t>
            </w:r>
          </w:p>
        </w:tc>
        <w:tc>
          <w:tcPr>
            <w:tcW w:w="996" w:type="dxa"/>
            <w:tcBorders>
              <w:top w:val="nil"/>
              <w:left w:val="nil"/>
              <w:bottom w:val="single" w:sz="4" w:space="0" w:color="auto"/>
              <w:right w:val="single" w:sz="4" w:space="0" w:color="auto"/>
            </w:tcBorders>
            <w:shd w:val="clear" w:color="auto" w:fill="auto"/>
            <w:noWrap/>
            <w:hideMark/>
          </w:tcPr>
          <w:p w14:paraId="50B88AC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0,499023</w:t>
            </w:r>
          </w:p>
        </w:tc>
        <w:tc>
          <w:tcPr>
            <w:tcW w:w="1135" w:type="dxa"/>
            <w:tcBorders>
              <w:top w:val="nil"/>
              <w:left w:val="nil"/>
              <w:bottom w:val="single" w:sz="4" w:space="0" w:color="auto"/>
              <w:right w:val="single" w:sz="4" w:space="0" w:color="auto"/>
            </w:tcBorders>
            <w:shd w:val="clear" w:color="auto" w:fill="auto"/>
            <w:noWrap/>
            <w:hideMark/>
          </w:tcPr>
          <w:p w14:paraId="52B06BC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0,0470342</w:t>
            </w:r>
          </w:p>
        </w:tc>
        <w:tc>
          <w:tcPr>
            <w:tcW w:w="1246" w:type="dxa"/>
            <w:tcBorders>
              <w:top w:val="nil"/>
              <w:left w:val="nil"/>
              <w:bottom w:val="single" w:sz="4" w:space="0" w:color="auto"/>
              <w:right w:val="single" w:sz="4" w:space="0" w:color="auto"/>
            </w:tcBorders>
            <w:shd w:val="clear" w:color="auto" w:fill="auto"/>
            <w:noWrap/>
            <w:hideMark/>
          </w:tcPr>
          <w:p w14:paraId="552289D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0,499023</w:t>
            </w:r>
          </w:p>
        </w:tc>
        <w:tc>
          <w:tcPr>
            <w:tcW w:w="572" w:type="dxa"/>
            <w:tcBorders>
              <w:top w:val="nil"/>
              <w:left w:val="nil"/>
              <w:bottom w:val="single" w:sz="4" w:space="0" w:color="auto"/>
              <w:right w:val="double" w:sz="6" w:space="0" w:color="auto"/>
            </w:tcBorders>
            <w:shd w:val="clear" w:color="auto" w:fill="auto"/>
            <w:noWrap/>
            <w:hideMark/>
          </w:tcPr>
          <w:p w14:paraId="290E652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8B39291"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4BEBAAF7"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0330  Сера диоксид (Ангидрид сернистый)</w:t>
            </w:r>
          </w:p>
        </w:tc>
        <w:tc>
          <w:tcPr>
            <w:tcW w:w="754" w:type="dxa"/>
            <w:tcBorders>
              <w:top w:val="single" w:sz="12" w:space="0" w:color="auto"/>
              <w:left w:val="nil"/>
              <w:bottom w:val="single" w:sz="4" w:space="0" w:color="auto"/>
              <w:right w:val="nil"/>
            </w:tcBorders>
            <w:shd w:val="clear" w:color="auto" w:fill="auto"/>
            <w:noWrap/>
            <w:hideMark/>
          </w:tcPr>
          <w:p w14:paraId="2B0A9A5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50CF3EC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39A7AC2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70847B4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25796F1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3EA69BCB"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3546197"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3C0A73A8"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7803C99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459DD0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4682404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0DE87D4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2B1A909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352ABAF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0784863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1730A3F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400FFB5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402A686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0,0288889</w:t>
            </w:r>
          </w:p>
        </w:tc>
        <w:tc>
          <w:tcPr>
            <w:tcW w:w="996" w:type="dxa"/>
            <w:tcBorders>
              <w:top w:val="nil"/>
              <w:left w:val="nil"/>
              <w:bottom w:val="single" w:sz="4" w:space="0" w:color="auto"/>
              <w:right w:val="single" w:sz="4" w:space="0" w:color="auto"/>
            </w:tcBorders>
            <w:shd w:val="clear" w:color="auto" w:fill="auto"/>
            <w:hideMark/>
          </w:tcPr>
          <w:p w14:paraId="35F37CC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0,067524</w:t>
            </w:r>
          </w:p>
        </w:tc>
        <w:tc>
          <w:tcPr>
            <w:tcW w:w="1135" w:type="dxa"/>
            <w:tcBorders>
              <w:top w:val="nil"/>
              <w:left w:val="nil"/>
              <w:bottom w:val="single" w:sz="4" w:space="0" w:color="auto"/>
              <w:right w:val="single" w:sz="4" w:space="0" w:color="auto"/>
            </w:tcBorders>
            <w:shd w:val="clear" w:color="auto" w:fill="auto"/>
            <w:hideMark/>
          </w:tcPr>
          <w:p w14:paraId="5905A2F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0,0288889</w:t>
            </w:r>
          </w:p>
        </w:tc>
        <w:tc>
          <w:tcPr>
            <w:tcW w:w="1246" w:type="dxa"/>
            <w:tcBorders>
              <w:top w:val="nil"/>
              <w:left w:val="nil"/>
              <w:bottom w:val="single" w:sz="4" w:space="0" w:color="auto"/>
              <w:right w:val="single" w:sz="4" w:space="0" w:color="auto"/>
            </w:tcBorders>
            <w:shd w:val="clear" w:color="auto" w:fill="auto"/>
            <w:hideMark/>
          </w:tcPr>
          <w:p w14:paraId="484A006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0,067524</w:t>
            </w:r>
          </w:p>
        </w:tc>
        <w:tc>
          <w:tcPr>
            <w:tcW w:w="572" w:type="dxa"/>
            <w:tcBorders>
              <w:top w:val="nil"/>
              <w:left w:val="nil"/>
              <w:bottom w:val="single" w:sz="4" w:space="0" w:color="auto"/>
              <w:right w:val="double" w:sz="6" w:space="0" w:color="auto"/>
            </w:tcBorders>
            <w:shd w:val="clear" w:color="auto" w:fill="auto"/>
            <w:hideMark/>
          </w:tcPr>
          <w:p w14:paraId="59FE300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2A763F9"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21E668B"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6350A58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7EC283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0,0288889</w:t>
            </w:r>
          </w:p>
        </w:tc>
        <w:tc>
          <w:tcPr>
            <w:tcW w:w="996" w:type="dxa"/>
            <w:tcBorders>
              <w:top w:val="nil"/>
              <w:left w:val="nil"/>
              <w:bottom w:val="single" w:sz="4" w:space="0" w:color="auto"/>
              <w:right w:val="single" w:sz="4" w:space="0" w:color="auto"/>
            </w:tcBorders>
            <w:shd w:val="clear" w:color="auto" w:fill="auto"/>
            <w:noWrap/>
            <w:hideMark/>
          </w:tcPr>
          <w:p w14:paraId="29D042A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0,067524</w:t>
            </w:r>
          </w:p>
        </w:tc>
        <w:tc>
          <w:tcPr>
            <w:tcW w:w="1135" w:type="dxa"/>
            <w:tcBorders>
              <w:top w:val="nil"/>
              <w:left w:val="nil"/>
              <w:bottom w:val="single" w:sz="4" w:space="0" w:color="auto"/>
              <w:right w:val="single" w:sz="4" w:space="0" w:color="auto"/>
            </w:tcBorders>
            <w:shd w:val="clear" w:color="auto" w:fill="auto"/>
            <w:noWrap/>
            <w:hideMark/>
          </w:tcPr>
          <w:p w14:paraId="359953F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0,0288889</w:t>
            </w:r>
          </w:p>
        </w:tc>
        <w:tc>
          <w:tcPr>
            <w:tcW w:w="1246" w:type="dxa"/>
            <w:tcBorders>
              <w:top w:val="nil"/>
              <w:left w:val="nil"/>
              <w:bottom w:val="single" w:sz="4" w:space="0" w:color="auto"/>
              <w:right w:val="single" w:sz="4" w:space="0" w:color="auto"/>
            </w:tcBorders>
            <w:shd w:val="clear" w:color="auto" w:fill="auto"/>
            <w:noWrap/>
            <w:hideMark/>
          </w:tcPr>
          <w:p w14:paraId="5635E72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0,067524</w:t>
            </w:r>
          </w:p>
        </w:tc>
        <w:tc>
          <w:tcPr>
            <w:tcW w:w="572" w:type="dxa"/>
            <w:tcBorders>
              <w:top w:val="nil"/>
              <w:left w:val="nil"/>
              <w:bottom w:val="single" w:sz="4" w:space="0" w:color="auto"/>
              <w:right w:val="double" w:sz="6" w:space="0" w:color="auto"/>
            </w:tcBorders>
            <w:shd w:val="clear" w:color="auto" w:fill="auto"/>
            <w:noWrap/>
            <w:hideMark/>
          </w:tcPr>
          <w:p w14:paraId="6CF2335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43B705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AB30E1E"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1231536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0958E98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33040E2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3DA0B34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590AB05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0A1AE12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1F929DD"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75108F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3AD23D1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6501</w:t>
            </w:r>
          </w:p>
        </w:tc>
        <w:tc>
          <w:tcPr>
            <w:tcW w:w="1000" w:type="dxa"/>
            <w:tcBorders>
              <w:top w:val="nil"/>
              <w:left w:val="nil"/>
              <w:bottom w:val="single" w:sz="4" w:space="0" w:color="auto"/>
              <w:right w:val="single" w:sz="4" w:space="0" w:color="auto"/>
            </w:tcBorders>
            <w:shd w:val="clear" w:color="auto" w:fill="auto"/>
            <w:hideMark/>
          </w:tcPr>
          <w:p w14:paraId="2E7E157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0,0087074</w:t>
            </w:r>
          </w:p>
        </w:tc>
        <w:tc>
          <w:tcPr>
            <w:tcW w:w="996" w:type="dxa"/>
            <w:tcBorders>
              <w:top w:val="nil"/>
              <w:left w:val="nil"/>
              <w:bottom w:val="single" w:sz="4" w:space="0" w:color="auto"/>
              <w:right w:val="single" w:sz="4" w:space="0" w:color="auto"/>
            </w:tcBorders>
            <w:shd w:val="clear" w:color="auto" w:fill="auto"/>
            <w:hideMark/>
          </w:tcPr>
          <w:p w14:paraId="3609361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0,022946</w:t>
            </w:r>
          </w:p>
        </w:tc>
        <w:tc>
          <w:tcPr>
            <w:tcW w:w="1135" w:type="dxa"/>
            <w:tcBorders>
              <w:top w:val="nil"/>
              <w:left w:val="nil"/>
              <w:bottom w:val="single" w:sz="4" w:space="0" w:color="auto"/>
              <w:right w:val="single" w:sz="4" w:space="0" w:color="auto"/>
            </w:tcBorders>
            <w:shd w:val="clear" w:color="auto" w:fill="auto"/>
            <w:hideMark/>
          </w:tcPr>
          <w:p w14:paraId="1A6DDAD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0,0087074</w:t>
            </w:r>
          </w:p>
        </w:tc>
        <w:tc>
          <w:tcPr>
            <w:tcW w:w="1246" w:type="dxa"/>
            <w:tcBorders>
              <w:top w:val="nil"/>
              <w:left w:val="nil"/>
              <w:bottom w:val="single" w:sz="4" w:space="0" w:color="auto"/>
              <w:right w:val="single" w:sz="4" w:space="0" w:color="auto"/>
            </w:tcBorders>
            <w:shd w:val="clear" w:color="auto" w:fill="auto"/>
            <w:hideMark/>
          </w:tcPr>
          <w:p w14:paraId="037232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0,022946</w:t>
            </w:r>
          </w:p>
        </w:tc>
        <w:tc>
          <w:tcPr>
            <w:tcW w:w="572" w:type="dxa"/>
            <w:tcBorders>
              <w:top w:val="nil"/>
              <w:left w:val="nil"/>
              <w:bottom w:val="single" w:sz="4" w:space="0" w:color="auto"/>
              <w:right w:val="double" w:sz="6" w:space="0" w:color="auto"/>
            </w:tcBorders>
            <w:shd w:val="clear" w:color="auto" w:fill="auto"/>
            <w:hideMark/>
          </w:tcPr>
          <w:p w14:paraId="4F05F0F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06B689A6"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EC7D4B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1338F4C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6502</w:t>
            </w:r>
          </w:p>
        </w:tc>
        <w:tc>
          <w:tcPr>
            <w:tcW w:w="1000" w:type="dxa"/>
            <w:tcBorders>
              <w:top w:val="nil"/>
              <w:left w:val="nil"/>
              <w:bottom w:val="single" w:sz="4" w:space="0" w:color="auto"/>
              <w:right w:val="single" w:sz="4" w:space="0" w:color="auto"/>
            </w:tcBorders>
            <w:shd w:val="clear" w:color="auto" w:fill="auto"/>
            <w:hideMark/>
          </w:tcPr>
          <w:p w14:paraId="0B13774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0,0333604</w:t>
            </w:r>
          </w:p>
        </w:tc>
        <w:tc>
          <w:tcPr>
            <w:tcW w:w="996" w:type="dxa"/>
            <w:tcBorders>
              <w:top w:val="nil"/>
              <w:left w:val="nil"/>
              <w:bottom w:val="single" w:sz="4" w:space="0" w:color="auto"/>
              <w:right w:val="single" w:sz="4" w:space="0" w:color="auto"/>
            </w:tcBorders>
            <w:shd w:val="clear" w:color="auto" w:fill="auto"/>
            <w:hideMark/>
          </w:tcPr>
          <w:p w14:paraId="04D2768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0,383196</w:t>
            </w:r>
          </w:p>
        </w:tc>
        <w:tc>
          <w:tcPr>
            <w:tcW w:w="1135" w:type="dxa"/>
            <w:tcBorders>
              <w:top w:val="nil"/>
              <w:left w:val="nil"/>
              <w:bottom w:val="single" w:sz="4" w:space="0" w:color="auto"/>
              <w:right w:val="single" w:sz="4" w:space="0" w:color="auto"/>
            </w:tcBorders>
            <w:shd w:val="clear" w:color="auto" w:fill="auto"/>
            <w:hideMark/>
          </w:tcPr>
          <w:p w14:paraId="19197C7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0,0333604</w:t>
            </w:r>
          </w:p>
        </w:tc>
        <w:tc>
          <w:tcPr>
            <w:tcW w:w="1246" w:type="dxa"/>
            <w:tcBorders>
              <w:top w:val="nil"/>
              <w:left w:val="nil"/>
              <w:bottom w:val="single" w:sz="4" w:space="0" w:color="auto"/>
              <w:right w:val="single" w:sz="4" w:space="0" w:color="auto"/>
            </w:tcBorders>
            <w:shd w:val="clear" w:color="auto" w:fill="auto"/>
            <w:hideMark/>
          </w:tcPr>
          <w:p w14:paraId="01C9E61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0,383196</w:t>
            </w:r>
          </w:p>
        </w:tc>
        <w:tc>
          <w:tcPr>
            <w:tcW w:w="572" w:type="dxa"/>
            <w:tcBorders>
              <w:top w:val="nil"/>
              <w:left w:val="nil"/>
              <w:bottom w:val="single" w:sz="4" w:space="0" w:color="auto"/>
              <w:right w:val="double" w:sz="6" w:space="0" w:color="auto"/>
            </w:tcBorders>
            <w:shd w:val="clear" w:color="auto" w:fill="auto"/>
            <w:hideMark/>
          </w:tcPr>
          <w:p w14:paraId="398D8F12"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787208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23CB63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4CA9505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6507</w:t>
            </w:r>
          </w:p>
        </w:tc>
        <w:tc>
          <w:tcPr>
            <w:tcW w:w="1000" w:type="dxa"/>
            <w:tcBorders>
              <w:top w:val="nil"/>
              <w:left w:val="nil"/>
              <w:bottom w:val="single" w:sz="4" w:space="0" w:color="auto"/>
              <w:right w:val="single" w:sz="4" w:space="0" w:color="auto"/>
            </w:tcBorders>
            <w:shd w:val="clear" w:color="auto" w:fill="auto"/>
            <w:hideMark/>
          </w:tcPr>
          <w:p w14:paraId="167C68B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0,0162650</w:t>
            </w:r>
          </w:p>
        </w:tc>
        <w:tc>
          <w:tcPr>
            <w:tcW w:w="996" w:type="dxa"/>
            <w:tcBorders>
              <w:top w:val="nil"/>
              <w:left w:val="nil"/>
              <w:bottom w:val="single" w:sz="4" w:space="0" w:color="auto"/>
              <w:right w:val="single" w:sz="4" w:space="0" w:color="auto"/>
            </w:tcBorders>
            <w:shd w:val="clear" w:color="auto" w:fill="auto"/>
            <w:hideMark/>
          </w:tcPr>
          <w:p w14:paraId="3DC9C3B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0,202431</w:t>
            </w:r>
          </w:p>
        </w:tc>
        <w:tc>
          <w:tcPr>
            <w:tcW w:w="1135" w:type="dxa"/>
            <w:tcBorders>
              <w:top w:val="nil"/>
              <w:left w:val="nil"/>
              <w:bottom w:val="single" w:sz="4" w:space="0" w:color="auto"/>
              <w:right w:val="single" w:sz="4" w:space="0" w:color="auto"/>
            </w:tcBorders>
            <w:shd w:val="clear" w:color="auto" w:fill="auto"/>
            <w:hideMark/>
          </w:tcPr>
          <w:p w14:paraId="0065324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0,0162650</w:t>
            </w:r>
          </w:p>
        </w:tc>
        <w:tc>
          <w:tcPr>
            <w:tcW w:w="1246" w:type="dxa"/>
            <w:tcBorders>
              <w:top w:val="nil"/>
              <w:left w:val="nil"/>
              <w:bottom w:val="single" w:sz="4" w:space="0" w:color="auto"/>
              <w:right w:val="single" w:sz="4" w:space="0" w:color="auto"/>
            </w:tcBorders>
            <w:shd w:val="clear" w:color="auto" w:fill="auto"/>
            <w:hideMark/>
          </w:tcPr>
          <w:p w14:paraId="45465A2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0,202431</w:t>
            </w:r>
          </w:p>
        </w:tc>
        <w:tc>
          <w:tcPr>
            <w:tcW w:w="572" w:type="dxa"/>
            <w:tcBorders>
              <w:top w:val="nil"/>
              <w:left w:val="nil"/>
              <w:bottom w:val="single" w:sz="4" w:space="0" w:color="auto"/>
              <w:right w:val="double" w:sz="6" w:space="0" w:color="auto"/>
            </w:tcBorders>
            <w:shd w:val="clear" w:color="auto" w:fill="auto"/>
            <w:hideMark/>
          </w:tcPr>
          <w:p w14:paraId="36FD894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127FAD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5F70746"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00DEDF6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12E07A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0,0583328</w:t>
            </w:r>
          </w:p>
        </w:tc>
        <w:tc>
          <w:tcPr>
            <w:tcW w:w="996" w:type="dxa"/>
            <w:tcBorders>
              <w:top w:val="nil"/>
              <w:left w:val="nil"/>
              <w:bottom w:val="single" w:sz="4" w:space="0" w:color="auto"/>
              <w:right w:val="single" w:sz="4" w:space="0" w:color="auto"/>
            </w:tcBorders>
            <w:shd w:val="clear" w:color="auto" w:fill="auto"/>
            <w:noWrap/>
            <w:hideMark/>
          </w:tcPr>
          <w:p w14:paraId="5DE86E3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0,608572</w:t>
            </w:r>
          </w:p>
        </w:tc>
        <w:tc>
          <w:tcPr>
            <w:tcW w:w="1135" w:type="dxa"/>
            <w:tcBorders>
              <w:top w:val="nil"/>
              <w:left w:val="nil"/>
              <w:bottom w:val="single" w:sz="4" w:space="0" w:color="auto"/>
              <w:right w:val="single" w:sz="4" w:space="0" w:color="auto"/>
            </w:tcBorders>
            <w:shd w:val="clear" w:color="auto" w:fill="auto"/>
            <w:noWrap/>
            <w:hideMark/>
          </w:tcPr>
          <w:p w14:paraId="38D8B2B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0,0583328</w:t>
            </w:r>
          </w:p>
        </w:tc>
        <w:tc>
          <w:tcPr>
            <w:tcW w:w="1246" w:type="dxa"/>
            <w:tcBorders>
              <w:top w:val="nil"/>
              <w:left w:val="nil"/>
              <w:bottom w:val="single" w:sz="4" w:space="0" w:color="auto"/>
              <w:right w:val="single" w:sz="4" w:space="0" w:color="auto"/>
            </w:tcBorders>
            <w:shd w:val="clear" w:color="auto" w:fill="auto"/>
            <w:noWrap/>
            <w:hideMark/>
          </w:tcPr>
          <w:p w14:paraId="6C4DF93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0,608572</w:t>
            </w:r>
          </w:p>
        </w:tc>
        <w:tc>
          <w:tcPr>
            <w:tcW w:w="572" w:type="dxa"/>
            <w:tcBorders>
              <w:top w:val="nil"/>
              <w:left w:val="nil"/>
              <w:bottom w:val="single" w:sz="4" w:space="0" w:color="auto"/>
              <w:right w:val="double" w:sz="6" w:space="0" w:color="auto"/>
            </w:tcBorders>
            <w:shd w:val="clear" w:color="auto" w:fill="auto"/>
            <w:noWrap/>
            <w:hideMark/>
          </w:tcPr>
          <w:p w14:paraId="065DA24C"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0566A4FB"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05CE59DB"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5859DAE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A30DB6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0,0872217</w:t>
            </w:r>
          </w:p>
        </w:tc>
        <w:tc>
          <w:tcPr>
            <w:tcW w:w="996" w:type="dxa"/>
            <w:tcBorders>
              <w:top w:val="nil"/>
              <w:left w:val="nil"/>
              <w:bottom w:val="single" w:sz="4" w:space="0" w:color="auto"/>
              <w:right w:val="single" w:sz="4" w:space="0" w:color="auto"/>
            </w:tcBorders>
            <w:shd w:val="clear" w:color="auto" w:fill="auto"/>
            <w:noWrap/>
            <w:hideMark/>
          </w:tcPr>
          <w:p w14:paraId="0F5D59A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0,676096</w:t>
            </w:r>
          </w:p>
        </w:tc>
        <w:tc>
          <w:tcPr>
            <w:tcW w:w="1135" w:type="dxa"/>
            <w:tcBorders>
              <w:top w:val="nil"/>
              <w:left w:val="nil"/>
              <w:bottom w:val="single" w:sz="4" w:space="0" w:color="auto"/>
              <w:right w:val="single" w:sz="4" w:space="0" w:color="auto"/>
            </w:tcBorders>
            <w:shd w:val="clear" w:color="auto" w:fill="auto"/>
            <w:noWrap/>
            <w:hideMark/>
          </w:tcPr>
          <w:p w14:paraId="0B44483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0,0872217</w:t>
            </w:r>
          </w:p>
        </w:tc>
        <w:tc>
          <w:tcPr>
            <w:tcW w:w="1246" w:type="dxa"/>
            <w:tcBorders>
              <w:top w:val="nil"/>
              <w:left w:val="nil"/>
              <w:bottom w:val="single" w:sz="4" w:space="0" w:color="auto"/>
              <w:right w:val="single" w:sz="4" w:space="0" w:color="auto"/>
            </w:tcBorders>
            <w:shd w:val="clear" w:color="auto" w:fill="auto"/>
            <w:noWrap/>
            <w:hideMark/>
          </w:tcPr>
          <w:p w14:paraId="5593077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0,676096</w:t>
            </w:r>
          </w:p>
        </w:tc>
        <w:tc>
          <w:tcPr>
            <w:tcW w:w="572" w:type="dxa"/>
            <w:tcBorders>
              <w:top w:val="nil"/>
              <w:left w:val="nil"/>
              <w:bottom w:val="single" w:sz="4" w:space="0" w:color="auto"/>
              <w:right w:val="double" w:sz="6" w:space="0" w:color="auto"/>
            </w:tcBorders>
            <w:shd w:val="clear" w:color="auto" w:fill="auto"/>
            <w:noWrap/>
            <w:hideMark/>
          </w:tcPr>
          <w:p w14:paraId="04928E3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777595B"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4DD3F239"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0333  Дигидросульфид (Сероводород)</w:t>
            </w:r>
          </w:p>
        </w:tc>
        <w:tc>
          <w:tcPr>
            <w:tcW w:w="754" w:type="dxa"/>
            <w:tcBorders>
              <w:top w:val="single" w:sz="12" w:space="0" w:color="auto"/>
              <w:left w:val="nil"/>
              <w:bottom w:val="single" w:sz="4" w:space="0" w:color="auto"/>
              <w:right w:val="nil"/>
            </w:tcBorders>
            <w:shd w:val="clear" w:color="auto" w:fill="auto"/>
            <w:noWrap/>
            <w:hideMark/>
          </w:tcPr>
          <w:p w14:paraId="570041A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3FE3B8C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1E346F9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5CAA417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0A9E0F8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6CC688B4"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1374542F"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8ABA431"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4BC6C51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2384D72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3A3EE96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1A8D066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2F3AC20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7C31897C"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6824B0B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70CE458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344EE7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6503</w:t>
            </w:r>
          </w:p>
        </w:tc>
        <w:tc>
          <w:tcPr>
            <w:tcW w:w="1000" w:type="dxa"/>
            <w:tcBorders>
              <w:top w:val="nil"/>
              <w:left w:val="nil"/>
              <w:bottom w:val="single" w:sz="4" w:space="0" w:color="auto"/>
              <w:right w:val="single" w:sz="4" w:space="0" w:color="auto"/>
            </w:tcBorders>
            <w:shd w:val="clear" w:color="auto" w:fill="auto"/>
            <w:hideMark/>
          </w:tcPr>
          <w:p w14:paraId="521C725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0,0000015</w:t>
            </w:r>
          </w:p>
        </w:tc>
        <w:tc>
          <w:tcPr>
            <w:tcW w:w="996" w:type="dxa"/>
            <w:tcBorders>
              <w:top w:val="nil"/>
              <w:left w:val="nil"/>
              <w:bottom w:val="single" w:sz="4" w:space="0" w:color="auto"/>
              <w:right w:val="single" w:sz="4" w:space="0" w:color="auto"/>
            </w:tcBorders>
            <w:shd w:val="clear" w:color="auto" w:fill="auto"/>
            <w:hideMark/>
          </w:tcPr>
          <w:p w14:paraId="285BF83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w:t>
            </w:r>
          </w:p>
        </w:tc>
        <w:tc>
          <w:tcPr>
            <w:tcW w:w="1135" w:type="dxa"/>
            <w:tcBorders>
              <w:top w:val="nil"/>
              <w:left w:val="nil"/>
              <w:bottom w:val="single" w:sz="4" w:space="0" w:color="auto"/>
              <w:right w:val="single" w:sz="4" w:space="0" w:color="auto"/>
            </w:tcBorders>
            <w:shd w:val="clear" w:color="auto" w:fill="auto"/>
            <w:hideMark/>
          </w:tcPr>
          <w:p w14:paraId="6B4DD95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0,0000015</w:t>
            </w:r>
          </w:p>
        </w:tc>
        <w:tc>
          <w:tcPr>
            <w:tcW w:w="1246" w:type="dxa"/>
            <w:tcBorders>
              <w:top w:val="nil"/>
              <w:left w:val="nil"/>
              <w:bottom w:val="single" w:sz="4" w:space="0" w:color="auto"/>
              <w:right w:val="single" w:sz="4" w:space="0" w:color="auto"/>
            </w:tcBorders>
            <w:shd w:val="clear" w:color="auto" w:fill="auto"/>
            <w:hideMark/>
          </w:tcPr>
          <w:p w14:paraId="2498323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w:t>
            </w:r>
          </w:p>
        </w:tc>
        <w:tc>
          <w:tcPr>
            <w:tcW w:w="572" w:type="dxa"/>
            <w:tcBorders>
              <w:top w:val="nil"/>
              <w:left w:val="nil"/>
              <w:bottom w:val="single" w:sz="4" w:space="0" w:color="auto"/>
              <w:right w:val="double" w:sz="6" w:space="0" w:color="auto"/>
            </w:tcBorders>
            <w:shd w:val="clear" w:color="auto" w:fill="auto"/>
            <w:hideMark/>
          </w:tcPr>
          <w:p w14:paraId="7DCACCE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DF7E650"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29BFF78"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15A4982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666CF54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0,0000015</w:t>
            </w:r>
          </w:p>
        </w:tc>
        <w:tc>
          <w:tcPr>
            <w:tcW w:w="996" w:type="dxa"/>
            <w:tcBorders>
              <w:top w:val="nil"/>
              <w:left w:val="nil"/>
              <w:bottom w:val="single" w:sz="4" w:space="0" w:color="auto"/>
              <w:right w:val="single" w:sz="4" w:space="0" w:color="auto"/>
            </w:tcBorders>
            <w:shd w:val="clear" w:color="auto" w:fill="auto"/>
            <w:noWrap/>
            <w:hideMark/>
          </w:tcPr>
          <w:p w14:paraId="7D0B06C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w:t>
            </w:r>
          </w:p>
        </w:tc>
        <w:tc>
          <w:tcPr>
            <w:tcW w:w="1135" w:type="dxa"/>
            <w:tcBorders>
              <w:top w:val="nil"/>
              <w:left w:val="nil"/>
              <w:bottom w:val="single" w:sz="4" w:space="0" w:color="auto"/>
              <w:right w:val="single" w:sz="4" w:space="0" w:color="auto"/>
            </w:tcBorders>
            <w:shd w:val="clear" w:color="auto" w:fill="auto"/>
            <w:noWrap/>
            <w:hideMark/>
          </w:tcPr>
          <w:p w14:paraId="2B0FD38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0,0000015</w:t>
            </w:r>
          </w:p>
        </w:tc>
        <w:tc>
          <w:tcPr>
            <w:tcW w:w="1246" w:type="dxa"/>
            <w:tcBorders>
              <w:top w:val="nil"/>
              <w:left w:val="nil"/>
              <w:bottom w:val="single" w:sz="4" w:space="0" w:color="auto"/>
              <w:right w:val="single" w:sz="4" w:space="0" w:color="auto"/>
            </w:tcBorders>
            <w:shd w:val="clear" w:color="auto" w:fill="auto"/>
            <w:noWrap/>
            <w:hideMark/>
          </w:tcPr>
          <w:p w14:paraId="1933277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w:t>
            </w:r>
          </w:p>
        </w:tc>
        <w:tc>
          <w:tcPr>
            <w:tcW w:w="572" w:type="dxa"/>
            <w:tcBorders>
              <w:top w:val="nil"/>
              <w:left w:val="nil"/>
              <w:bottom w:val="single" w:sz="4" w:space="0" w:color="auto"/>
              <w:right w:val="double" w:sz="6" w:space="0" w:color="auto"/>
            </w:tcBorders>
            <w:shd w:val="clear" w:color="auto" w:fill="auto"/>
            <w:noWrap/>
            <w:hideMark/>
          </w:tcPr>
          <w:p w14:paraId="5A7E650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B012580"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6A4B5A2F"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67CFB61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6892AE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0,0000015</w:t>
            </w:r>
          </w:p>
        </w:tc>
        <w:tc>
          <w:tcPr>
            <w:tcW w:w="996" w:type="dxa"/>
            <w:tcBorders>
              <w:top w:val="nil"/>
              <w:left w:val="nil"/>
              <w:bottom w:val="single" w:sz="4" w:space="0" w:color="auto"/>
              <w:right w:val="single" w:sz="4" w:space="0" w:color="auto"/>
            </w:tcBorders>
            <w:shd w:val="clear" w:color="auto" w:fill="auto"/>
            <w:noWrap/>
            <w:hideMark/>
          </w:tcPr>
          <w:p w14:paraId="773EDF1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w:t>
            </w:r>
          </w:p>
        </w:tc>
        <w:tc>
          <w:tcPr>
            <w:tcW w:w="1135" w:type="dxa"/>
            <w:tcBorders>
              <w:top w:val="nil"/>
              <w:left w:val="nil"/>
              <w:bottom w:val="single" w:sz="4" w:space="0" w:color="auto"/>
              <w:right w:val="single" w:sz="4" w:space="0" w:color="auto"/>
            </w:tcBorders>
            <w:shd w:val="clear" w:color="auto" w:fill="auto"/>
            <w:noWrap/>
            <w:hideMark/>
          </w:tcPr>
          <w:p w14:paraId="4202528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0,0000015</w:t>
            </w:r>
          </w:p>
        </w:tc>
        <w:tc>
          <w:tcPr>
            <w:tcW w:w="1246" w:type="dxa"/>
            <w:tcBorders>
              <w:top w:val="nil"/>
              <w:left w:val="nil"/>
              <w:bottom w:val="single" w:sz="4" w:space="0" w:color="auto"/>
              <w:right w:val="single" w:sz="4" w:space="0" w:color="auto"/>
            </w:tcBorders>
            <w:shd w:val="clear" w:color="auto" w:fill="auto"/>
            <w:noWrap/>
            <w:hideMark/>
          </w:tcPr>
          <w:p w14:paraId="6E24A33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0,000001</w:t>
            </w:r>
          </w:p>
        </w:tc>
        <w:tc>
          <w:tcPr>
            <w:tcW w:w="572" w:type="dxa"/>
            <w:tcBorders>
              <w:top w:val="nil"/>
              <w:left w:val="nil"/>
              <w:bottom w:val="single" w:sz="4" w:space="0" w:color="auto"/>
              <w:right w:val="double" w:sz="6" w:space="0" w:color="auto"/>
            </w:tcBorders>
            <w:shd w:val="clear" w:color="auto" w:fill="auto"/>
            <w:noWrap/>
            <w:hideMark/>
          </w:tcPr>
          <w:p w14:paraId="0E973CB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A94463D"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5608845A"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0337  Углерод оксид</w:t>
            </w:r>
          </w:p>
        </w:tc>
        <w:tc>
          <w:tcPr>
            <w:tcW w:w="754" w:type="dxa"/>
            <w:tcBorders>
              <w:top w:val="single" w:sz="12" w:space="0" w:color="auto"/>
              <w:left w:val="nil"/>
              <w:bottom w:val="single" w:sz="4" w:space="0" w:color="auto"/>
              <w:right w:val="nil"/>
            </w:tcBorders>
            <w:shd w:val="clear" w:color="auto" w:fill="auto"/>
            <w:noWrap/>
            <w:hideMark/>
          </w:tcPr>
          <w:p w14:paraId="1FCA5D4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3168DB1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1EAAA01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12CD0AF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5F2A99C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005AE87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3E951CD"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557706B"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6680B46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7296A79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18A83E9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0975447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72D0C3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4DDD754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121DBA9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68F40EF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75EF36B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751285D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0,0822222</w:t>
            </w:r>
          </w:p>
        </w:tc>
        <w:tc>
          <w:tcPr>
            <w:tcW w:w="996" w:type="dxa"/>
            <w:tcBorders>
              <w:top w:val="nil"/>
              <w:left w:val="nil"/>
              <w:bottom w:val="single" w:sz="4" w:space="0" w:color="auto"/>
              <w:right w:val="single" w:sz="4" w:space="0" w:color="auto"/>
            </w:tcBorders>
            <w:shd w:val="clear" w:color="auto" w:fill="auto"/>
            <w:hideMark/>
          </w:tcPr>
          <w:p w14:paraId="62A532B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0,205220</w:t>
            </w:r>
          </w:p>
        </w:tc>
        <w:tc>
          <w:tcPr>
            <w:tcW w:w="1135" w:type="dxa"/>
            <w:tcBorders>
              <w:top w:val="nil"/>
              <w:left w:val="nil"/>
              <w:bottom w:val="single" w:sz="4" w:space="0" w:color="auto"/>
              <w:right w:val="single" w:sz="4" w:space="0" w:color="auto"/>
            </w:tcBorders>
            <w:shd w:val="clear" w:color="auto" w:fill="auto"/>
            <w:hideMark/>
          </w:tcPr>
          <w:p w14:paraId="769682F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0,0822222</w:t>
            </w:r>
          </w:p>
        </w:tc>
        <w:tc>
          <w:tcPr>
            <w:tcW w:w="1246" w:type="dxa"/>
            <w:tcBorders>
              <w:top w:val="nil"/>
              <w:left w:val="nil"/>
              <w:bottom w:val="single" w:sz="4" w:space="0" w:color="auto"/>
              <w:right w:val="single" w:sz="4" w:space="0" w:color="auto"/>
            </w:tcBorders>
            <w:shd w:val="clear" w:color="auto" w:fill="auto"/>
            <w:hideMark/>
          </w:tcPr>
          <w:p w14:paraId="072A652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0,205220</w:t>
            </w:r>
          </w:p>
        </w:tc>
        <w:tc>
          <w:tcPr>
            <w:tcW w:w="572" w:type="dxa"/>
            <w:tcBorders>
              <w:top w:val="nil"/>
              <w:left w:val="nil"/>
              <w:bottom w:val="single" w:sz="4" w:space="0" w:color="auto"/>
              <w:right w:val="double" w:sz="6" w:space="0" w:color="auto"/>
            </w:tcBorders>
            <w:shd w:val="clear" w:color="auto" w:fill="auto"/>
            <w:hideMark/>
          </w:tcPr>
          <w:p w14:paraId="0077E1C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F1BB0D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198BA273"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1CE3DD3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6CAAA1D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0,0822222</w:t>
            </w:r>
          </w:p>
        </w:tc>
        <w:tc>
          <w:tcPr>
            <w:tcW w:w="996" w:type="dxa"/>
            <w:tcBorders>
              <w:top w:val="nil"/>
              <w:left w:val="nil"/>
              <w:bottom w:val="single" w:sz="4" w:space="0" w:color="auto"/>
              <w:right w:val="single" w:sz="4" w:space="0" w:color="auto"/>
            </w:tcBorders>
            <w:shd w:val="clear" w:color="auto" w:fill="auto"/>
            <w:noWrap/>
            <w:hideMark/>
          </w:tcPr>
          <w:p w14:paraId="690EC9C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0,205220</w:t>
            </w:r>
          </w:p>
        </w:tc>
        <w:tc>
          <w:tcPr>
            <w:tcW w:w="1135" w:type="dxa"/>
            <w:tcBorders>
              <w:top w:val="nil"/>
              <w:left w:val="nil"/>
              <w:bottom w:val="single" w:sz="4" w:space="0" w:color="auto"/>
              <w:right w:val="single" w:sz="4" w:space="0" w:color="auto"/>
            </w:tcBorders>
            <w:shd w:val="clear" w:color="auto" w:fill="auto"/>
            <w:noWrap/>
            <w:hideMark/>
          </w:tcPr>
          <w:p w14:paraId="775F6FF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0,0822222</w:t>
            </w:r>
          </w:p>
        </w:tc>
        <w:tc>
          <w:tcPr>
            <w:tcW w:w="1246" w:type="dxa"/>
            <w:tcBorders>
              <w:top w:val="nil"/>
              <w:left w:val="nil"/>
              <w:bottom w:val="single" w:sz="4" w:space="0" w:color="auto"/>
              <w:right w:val="single" w:sz="4" w:space="0" w:color="auto"/>
            </w:tcBorders>
            <w:shd w:val="clear" w:color="auto" w:fill="auto"/>
            <w:noWrap/>
            <w:hideMark/>
          </w:tcPr>
          <w:p w14:paraId="2356678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0,205220</w:t>
            </w:r>
          </w:p>
        </w:tc>
        <w:tc>
          <w:tcPr>
            <w:tcW w:w="572" w:type="dxa"/>
            <w:tcBorders>
              <w:top w:val="nil"/>
              <w:left w:val="nil"/>
              <w:bottom w:val="single" w:sz="4" w:space="0" w:color="auto"/>
              <w:right w:val="double" w:sz="6" w:space="0" w:color="auto"/>
            </w:tcBorders>
            <w:shd w:val="clear" w:color="auto" w:fill="auto"/>
            <w:noWrap/>
            <w:hideMark/>
          </w:tcPr>
          <w:p w14:paraId="44CEDDB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7C0AF950"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745CAE6D"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229C88E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6A3BEE3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182D881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25CAE6B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74011CA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69B5BC7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27C8214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4C0B70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6DD8104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6501</w:t>
            </w:r>
          </w:p>
        </w:tc>
        <w:tc>
          <w:tcPr>
            <w:tcW w:w="1000" w:type="dxa"/>
            <w:tcBorders>
              <w:top w:val="nil"/>
              <w:left w:val="nil"/>
              <w:bottom w:val="single" w:sz="4" w:space="0" w:color="auto"/>
              <w:right w:val="single" w:sz="4" w:space="0" w:color="auto"/>
            </w:tcBorders>
            <w:shd w:val="clear" w:color="auto" w:fill="auto"/>
            <w:hideMark/>
          </w:tcPr>
          <w:p w14:paraId="14F5392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0,0889704</w:t>
            </w:r>
          </w:p>
        </w:tc>
        <w:tc>
          <w:tcPr>
            <w:tcW w:w="996" w:type="dxa"/>
            <w:tcBorders>
              <w:top w:val="nil"/>
              <w:left w:val="nil"/>
              <w:bottom w:val="single" w:sz="4" w:space="0" w:color="auto"/>
              <w:right w:val="single" w:sz="4" w:space="0" w:color="auto"/>
            </w:tcBorders>
            <w:shd w:val="clear" w:color="auto" w:fill="auto"/>
            <w:hideMark/>
          </w:tcPr>
          <w:p w14:paraId="1E9F54F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0,234455</w:t>
            </w:r>
          </w:p>
        </w:tc>
        <w:tc>
          <w:tcPr>
            <w:tcW w:w="1135" w:type="dxa"/>
            <w:tcBorders>
              <w:top w:val="nil"/>
              <w:left w:val="nil"/>
              <w:bottom w:val="single" w:sz="4" w:space="0" w:color="auto"/>
              <w:right w:val="single" w:sz="4" w:space="0" w:color="auto"/>
            </w:tcBorders>
            <w:shd w:val="clear" w:color="auto" w:fill="auto"/>
            <w:hideMark/>
          </w:tcPr>
          <w:p w14:paraId="618BEEA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0,0889704</w:t>
            </w:r>
          </w:p>
        </w:tc>
        <w:tc>
          <w:tcPr>
            <w:tcW w:w="1246" w:type="dxa"/>
            <w:tcBorders>
              <w:top w:val="nil"/>
              <w:left w:val="nil"/>
              <w:bottom w:val="single" w:sz="4" w:space="0" w:color="auto"/>
              <w:right w:val="single" w:sz="4" w:space="0" w:color="auto"/>
            </w:tcBorders>
            <w:shd w:val="clear" w:color="auto" w:fill="auto"/>
            <w:hideMark/>
          </w:tcPr>
          <w:p w14:paraId="504F9C3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0,234455</w:t>
            </w:r>
          </w:p>
        </w:tc>
        <w:tc>
          <w:tcPr>
            <w:tcW w:w="572" w:type="dxa"/>
            <w:tcBorders>
              <w:top w:val="nil"/>
              <w:left w:val="nil"/>
              <w:bottom w:val="single" w:sz="4" w:space="0" w:color="auto"/>
              <w:right w:val="double" w:sz="6" w:space="0" w:color="auto"/>
            </w:tcBorders>
            <w:shd w:val="clear" w:color="auto" w:fill="auto"/>
            <w:hideMark/>
          </w:tcPr>
          <w:p w14:paraId="1927D2A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00483DE"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43B0D8B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7276A1F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6502</w:t>
            </w:r>
          </w:p>
        </w:tc>
        <w:tc>
          <w:tcPr>
            <w:tcW w:w="1000" w:type="dxa"/>
            <w:tcBorders>
              <w:top w:val="nil"/>
              <w:left w:val="nil"/>
              <w:bottom w:val="single" w:sz="4" w:space="0" w:color="auto"/>
              <w:right w:val="single" w:sz="4" w:space="0" w:color="auto"/>
            </w:tcBorders>
            <w:shd w:val="clear" w:color="auto" w:fill="auto"/>
            <w:hideMark/>
          </w:tcPr>
          <w:p w14:paraId="4C31925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0,3338889</w:t>
            </w:r>
          </w:p>
        </w:tc>
        <w:tc>
          <w:tcPr>
            <w:tcW w:w="996" w:type="dxa"/>
            <w:tcBorders>
              <w:top w:val="nil"/>
              <w:left w:val="nil"/>
              <w:bottom w:val="single" w:sz="4" w:space="0" w:color="auto"/>
              <w:right w:val="single" w:sz="4" w:space="0" w:color="auto"/>
            </w:tcBorders>
            <w:shd w:val="clear" w:color="auto" w:fill="auto"/>
            <w:hideMark/>
          </w:tcPr>
          <w:p w14:paraId="24C82A9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4,173288</w:t>
            </w:r>
          </w:p>
        </w:tc>
        <w:tc>
          <w:tcPr>
            <w:tcW w:w="1135" w:type="dxa"/>
            <w:tcBorders>
              <w:top w:val="nil"/>
              <w:left w:val="nil"/>
              <w:bottom w:val="single" w:sz="4" w:space="0" w:color="auto"/>
              <w:right w:val="single" w:sz="4" w:space="0" w:color="auto"/>
            </w:tcBorders>
            <w:shd w:val="clear" w:color="auto" w:fill="auto"/>
            <w:hideMark/>
          </w:tcPr>
          <w:p w14:paraId="2E16968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0,3338889</w:t>
            </w:r>
          </w:p>
        </w:tc>
        <w:tc>
          <w:tcPr>
            <w:tcW w:w="1246" w:type="dxa"/>
            <w:tcBorders>
              <w:top w:val="nil"/>
              <w:left w:val="nil"/>
              <w:bottom w:val="single" w:sz="4" w:space="0" w:color="auto"/>
              <w:right w:val="single" w:sz="4" w:space="0" w:color="auto"/>
            </w:tcBorders>
            <w:shd w:val="clear" w:color="auto" w:fill="auto"/>
            <w:hideMark/>
          </w:tcPr>
          <w:p w14:paraId="339AAC2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4,173288</w:t>
            </w:r>
          </w:p>
        </w:tc>
        <w:tc>
          <w:tcPr>
            <w:tcW w:w="572" w:type="dxa"/>
            <w:tcBorders>
              <w:top w:val="nil"/>
              <w:left w:val="nil"/>
              <w:bottom w:val="single" w:sz="4" w:space="0" w:color="auto"/>
              <w:right w:val="double" w:sz="6" w:space="0" w:color="auto"/>
            </w:tcBorders>
            <w:shd w:val="clear" w:color="auto" w:fill="auto"/>
            <w:hideMark/>
          </w:tcPr>
          <w:p w14:paraId="4FCB944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8344096"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5843C3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3AA4566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4D94070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0,0027258</w:t>
            </w:r>
          </w:p>
        </w:tc>
        <w:tc>
          <w:tcPr>
            <w:tcW w:w="996" w:type="dxa"/>
            <w:tcBorders>
              <w:top w:val="nil"/>
              <w:left w:val="nil"/>
              <w:bottom w:val="single" w:sz="4" w:space="0" w:color="auto"/>
              <w:right w:val="single" w:sz="4" w:space="0" w:color="auto"/>
            </w:tcBorders>
            <w:shd w:val="clear" w:color="auto" w:fill="auto"/>
            <w:hideMark/>
          </w:tcPr>
          <w:p w14:paraId="42DDC42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0,002355</w:t>
            </w:r>
          </w:p>
        </w:tc>
        <w:tc>
          <w:tcPr>
            <w:tcW w:w="1135" w:type="dxa"/>
            <w:tcBorders>
              <w:top w:val="nil"/>
              <w:left w:val="nil"/>
              <w:bottom w:val="single" w:sz="4" w:space="0" w:color="auto"/>
              <w:right w:val="single" w:sz="4" w:space="0" w:color="auto"/>
            </w:tcBorders>
            <w:shd w:val="clear" w:color="auto" w:fill="auto"/>
            <w:hideMark/>
          </w:tcPr>
          <w:p w14:paraId="50BAB94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0,0027258</w:t>
            </w:r>
          </w:p>
        </w:tc>
        <w:tc>
          <w:tcPr>
            <w:tcW w:w="1246" w:type="dxa"/>
            <w:tcBorders>
              <w:top w:val="nil"/>
              <w:left w:val="nil"/>
              <w:bottom w:val="single" w:sz="4" w:space="0" w:color="auto"/>
              <w:right w:val="single" w:sz="4" w:space="0" w:color="auto"/>
            </w:tcBorders>
            <w:shd w:val="clear" w:color="auto" w:fill="auto"/>
            <w:hideMark/>
          </w:tcPr>
          <w:p w14:paraId="2662999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0,002355</w:t>
            </w:r>
          </w:p>
        </w:tc>
        <w:tc>
          <w:tcPr>
            <w:tcW w:w="572" w:type="dxa"/>
            <w:tcBorders>
              <w:top w:val="nil"/>
              <w:left w:val="nil"/>
              <w:bottom w:val="single" w:sz="4" w:space="0" w:color="auto"/>
              <w:right w:val="double" w:sz="6" w:space="0" w:color="auto"/>
            </w:tcBorders>
            <w:shd w:val="clear" w:color="auto" w:fill="auto"/>
            <w:hideMark/>
          </w:tcPr>
          <w:p w14:paraId="2FABADB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7572EF52"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79EA50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5C2E55B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6507</w:t>
            </w:r>
          </w:p>
        </w:tc>
        <w:tc>
          <w:tcPr>
            <w:tcW w:w="1000" w:type="dxa"/>
            <w:tcBorders>
              <w:top w:val="nil"/>
              <w:left w:val="nil"/>
              <w:bottom w:val="single" w:sz="4" w:space="0" w:color="auto"/>
              <w:right w:val="single" w:sz="4" w:space="0" w:color="auto"/>
            </w:tcBorders>
            <w:shd w:val="clear" w:color="auto" w:fill="auto"/>
            <w:hideMark/>
          </w:tcPr>
          <w:p w14:paraId="789B023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0,1332517</w:t>
            </w:r>
          </w:p>
        </w:tc>
        <w:tc>
          <w:tcPr>
            <w:tcW w:w="996" w:type="dxa"/>
            <w:tcBorders>
              <w:top w:val="nil"/>
              <w:left w:val="nil"/>
              <w:bottom w:val="single" w:sz="4" w:space="0" w:color="auto"/>
              <w:right w:val="single" w:sz="4" w:space="0" w:color="auto"/>
            </w:tcBorders>
            <w:shd w:val="clear" w:color="auto" w:fill="auto"/>
            <w:hideMark/>
          </w:tcPr>
          <w:p w14:paraId="6DB1667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1,642266</w:t>
            </w:r>
          </w:p>
        </w:tc>
        <w:tc>
          <w:tcPr>
            <w:tcW w:w="1135" w:type="dxa"/>
            <w:tcBorders>
              <w:top w:val="nil"/>
              <w:left w:val="nil"/>
              <w:bottom w:val="single" w:sz="4" w:space="0" w:color="auto"/>
              <w:right w:val="single" w:sz="4" w:space="0" w:color="auto"/>
            </w:tcBorders>
            <w:shd w:val="clear" w:color="auto" w:fill="auto"/>
            <w:hideMark/>
          </w:tcPr>
          <w:p w14:paraId="49B5367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0,1332517</w:t>
            </w:r>
          </w:p>
        </w:tc>
        <w:tc>
          <w:tcPr>
            <w:tcW w:w="1246" w:type="dxa"/>
            <w:tcBorders>
              <w:top w:val="nil"/>
              <w:left w:val="nil"/>
              <w:bottom w:val="single" w:sz="4" w:space="0" w:color="auto"/>
              <w:right w:val="single" w:sz="4" w:space="0" w:color="auto"/>
            </w:tcBorders>
            <w:shd w:val="clear" w:color="auto" w:fill="auto"/>
            <w:hideMark/>
          </w:tcPr>
          <w:p w14:paraId="47F6DBC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1,642266</w:t>
            </w:r>
          </w:p>
        </w:tc>
        <w:tc>
          <w:tcPr>
            <w:tcW w:w="572" w:type="dxa"/>
            <w:tcBorders>
              <w:top w:val="nil"/>
              <w:left w:val="nil"/>
              <w:bottom w:val="single" w:sz="4" w:space="0" w:color="auto"/>
              <w:right w:val="double" w:sz="6" w:space="0" w:color="auto"/>
            </w:tcBorders>
            <w:shd w:val="clear" w:color="auto" w:fill="auto"/>
            <w:hideMark/>
          </w:tcPr>
          <w:p w14:paraId="645A40C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BF09C36"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5541A5E"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1684727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72285C2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0,5588368</w:t>
            </w:r>
          </w:p>
        </w:tc>
        <w:tc>
          <w:tcPr>
            <w:tcW w:w="996" w:type="dxa"/>
            <w:tcBorders>
              <w:top w:val="nil"/>
              <w:left w:val="nil"/>
              <w:bottom w:val="single" w:sz="4" w:space="0" w:color="auto"/>
              <w:right w:val="single" w:sz="4" w:space="0" w:color="auto"/>
            </w:tcBorders>
            <w:shd w:val="clear" w:color="auto" w:fill="auto"/>
            <w:noWrap/>
            <w:hideMark/>
          </w:tcPr>
          <w:p w14:paraId="1163457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6,052364</w:t>
            </w:r>
          </w:p>
        </w:tc>
        <w:tc>
          <w:tcPr>
            <w:tcW w:w="1135" w:type="dxa"/>
            <w:tcBorders>
              <w:top w:val="nil"/>
              <w:left w:val="nil"/>
              <w:bottom w:val="single" w:sz="4" w:space="0" w:color="auto"/>
              <w:right w:val="single" w:sz="4" w:space="0" w:color="auto"/>
            </w:tcBorders>
            <w:shd w:val="clear" w:color="auto" w:fill="auto"/>
            <w:noWrap/>
            <w:hideMark/>
          </w:tcPr>
          <w:p w14:paraId="286CBA3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0,5588368</w:t>
            </w:r>
          </w:p>
        </w:tc>
        <w:tc>
          <w:tcPr>
            <w:tcW w:w="1246" w:type="dxa"/>
            <w:tcBorders>
              <w:top w:val="nil"/>
              <w:left w:val="nil"/>
              <w:bottom w:val="single" w:sz="4" w:space="0" w:color="auto"/>
              <w:right w:val="single" w:sz="4" w:space="0" w:color="auto"/>
            </w:tcBorders>
            <w:shd w:val="clear" w:color="auto" w:fill="auto"/>
            <w:noWrap/>
            <w:hideMark/>
          </w:tcPr>
          <w:p w14:paraId="6E310E4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6,052364</w:t>
            </w:r>
          </w:p>
        </w:tc>
        <w:tc>
          <w:tcPr>
            <w:tcW w:w="572" w:type="dxa"/>
            <w:tcBorders>
              <w:top w:val="nil"/>
              <w:left w:val="nil"/>
              <w:bottom w:val="single" w:sz="4" w:space="0" w:color="auto"/>
              <w:right w:val="double" w:sz="6" w:space="0" w:color="auto"/>
            </w:tcBorders>
            <w:shd w:val="clear" w:color="auto" w:fill="auto"/>
            <w:noWrap/>
            <w:hideMark/>
          </w:tcPr>
          <w:p w14:paraId="6AFE618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DE6D7AA"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18A59C8F"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2473E4B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D1A980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0,6410590</w:t>
            </w:r>
          </w:p>
        </w:tc>
        <w:tc>
          <w:tcPr>
            <w:tcW w:w="996" w:type="dxa"/>
            <w:tcBorders>
              <w:top w:val="nil"/>
              <w:left w:val="nil"/>
              <w:bottom w:val="single" w:sz="4" w:space="0" w:color="auto"/>
              <w:right w:val="single" w:sz="4" w:space="0" w:color="auto"/>
            </w:tcBorders>
            <w:shd w:val="clear" w:color="auto" w:fill="auto"/>
            <w:noWrap/>
            <w:hideMark/>
          </w:tcPr>
          <w:p w14:paraId="5047F47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6,257584</w:t>
            </w:r>
          </w:p>
        </w:tc>
        <w:tc>
          <w:tcPr>
            <w:tcW w:w="1135" w:type="dxa"/>
            <w:tcBorders>
              <w:top w:val="nil"/>
              <w:left w:val="nil"/>
              <w:bottom w:val="single" w:sz="4" w:space="0" w:color="auto"/>
              <w:right w:val="single" w:sz="4" w:space="0" w:color="auto"/>
            </w:tcBorders>
            <w:shd w:val="clear" w:color="auto" w:fill="auto"/>
            <w:noWrap/>
            <w:hideMark/>
          </w:tcPr>
          <w:p w14:paraId="7379D5C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0,6410590</w:t>
            </w:r>
          </w:p>
        </w:tc>
        <w:tc>
          <w:tcPr>
            <w:tcW w:w="1246" w:type="dxa"/>
            <w:tcBorders>
              <w:top w:val="nil"/>
              <w:left w:val="nil"/>
              <w:bottom w:val="single" w:sz="4" w:space="0" w:color="auto"/>
              <w:right w:val="single" w:sz="4" w:space="0" w:color="auto"/>
            </w:tcBorders>
            <w:shd w:val="clear" w:color="auto" w:fill="auto"/>
            <w:noWrap/>
            <w:hideMark/>
          </w:tcPr>
          <w:p w14:paraId="240B83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6,257584</w:t>
            </w:r>
          </w:p>
        </w:tc>
        <w:tc>
          <w:tcPr>
            <w:tcW w:w="572" w:type="dxa"/>
            <w:tcBorders>
              <w:top w:val="nil"/>
              <w:left w:val="nil"/>
              <w:bottom w:val="single" w:sz="4" w:space="0" w:color="auto"/>
              <w:right w:val="double" w:sz="6" w:space="0" w:color="auto"/>
            </w:tcBorders>
            <w:shd w:val="clear" w:color="auto" w:fill="auto"/>
            <w:noWrap/>
            <w:hideMark/>
          </w:tcPr>
          <w:p w14:paraId="68BE76F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9554996"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4BEC9137"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0342  Фториды газообразные</w:t>
            </w:r>
          </w:p>
        </w:tc>
        <w:tc>
          <w:tcPr>
            <w:tcW w:w="754" w:type="dxa"/>
            <w:tcBorders>
              <w:top w:val="single" w:sz="12" w:space="0" w:color="auto"/>
              <w:left w:val="nil"/>
              <w:bottom w:val="single" w:sz="4" w:space="0" w:color="auto"/>
              <w:right w:val="nil"/>
            </w:tcBorders>
            <w:shd w:val="clear" w:color="auto" w:fill="auto"/>
            <w:noWrap/>
            <w:hideMark/>
          </w:tcPr>
          <w:p w14:paraId="4D8BB99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045B515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3E4D142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2E0B254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7CA24AC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791C2F7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28D0380"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7F4CE3D"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3598F6B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83CB9C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5CB0844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7ACE6D7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5C4AE68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407B3AD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0723E12A"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06CC249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60A4553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1B66578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0,0001537</w:t>
            </w:r>
          </w:p>
        </w:tc>
        <w:tc>
          <w:tcPr>
            <w:tcW w:w="996" w:type="dxa"/>
            <w:tcBorders>
              <w:top w:val="nil"/>
              <w:left w:val="nil"/>
              <w:bottom w:val="single" w:sz="4" w:space="0" w:color="auto"/>
              <w:right w:val="single" w:sz="4" w:space="0" w:color="auto"/>
            </w:tcBorders>
            <w:shd w:val="clear" w:color="auto" w:fill="auto"/>
            <w:hideMark/>
          </w:tcPr>
          <w:p w14:paraId="4038BE7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0,000133</w:t>
            </w:r>
          </w:p>
        </w:tc>
        <w:tc>
          <w:tcPr>
            <w:tcW w:w="1135" w:type="dxa"/>
            <w:tcBorders>
              <w:top w:val="nil"/>
              <w:left w:val="nil"/>
              <w:bottom w:val="single" w:sz="4" w:space="0" w:color="auto"/>
              <w:right w:val="single" w:sz="4" w:space="0" w:color="auto"/>
            </w:tcBorders>
            <w:shd w:val="clear" w:color="auto" w:fill="auto"/>
            <w:hideMark/>
          </w:tcPr>
          <w:p w14:paraId="5BF0C98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0,0001537</w:t>
            </w:r>
          </w:p>
        </w:tc>
        <w:tc>
          <w:tcPr>
            <w:tcW w:w="1246" w:type="dxa"/>
            <w:tcBorders>
              <w:top w:val="nil"/>
              <w:left w:val="nil"/>
              <w:bottom w:val="single" w:sz="4" w:space="0" w:color="auto"/>
              <w:right w:val="single" w:sz="4" w:space="0" w:color="auto"/>
            </w:tcBorders>
            <w:shd w:val="clear" w:color="auto" w:fill="auto"/>
            <w:hideMark/>
          </w:tcPr>
          <w:p w14:paraId="3F71280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0,000133</w:t>
            </w:r>
          </w:p>
        </w:tc>
        <w:tc>
          <w:tcPr>
            <w:tcW w:w="572" w:type="dxa"/>
            <w:tcBorders>
              <w:top w:val="nil"/>
              <w:left w:val="nil"/>
              <w:bottom w:val="single" w:sz="4" w:space="0" w:color="auto"/>
              <w:right w:val="double" w:sz="6" w:space="0" w:color="auto"/>
            </w:tcBorders>
            <w:shd w:val="clear" w:color="auto" w:fill="auto"/>
            <w:hideMark/>
          </w:tcPr>
          <w:p w14:paraId="7318528D"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2932B9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681B824"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3981F32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495AE4B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0,0001537</w:t>
            </w:r>
          </w:p>
        </w:tc>
        <w:tc>
          <w:tcPr>
            <w:tcW w:w="996" w:type="dxa"/>
            <w:tcBorders>
              <w:top w:val="nil"/>
              <w:left w:val="nil"/>
              <w:bottom w:val="single" w:sz="4" w:space="0" w:color="auto"/>
              <w:right w:val="single" w:sz="4" w:space="0" w:color="auto"/>
            </w:tcBorders>
            <w:shd w:val="clear" w:color="auto" w:fill="auto"/>
            <w:noWrap/>
            <w:hideMark/>
          </w:tcPr>
          <w:p w14:paraId="3F05BC8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0,000133</w:t>
            </w:r>
          </w:p>
        </w:tc>
        <w:tc>
          <w:tcPr>
            <w:tcW w:w="1135" w:type="dxa"/>
            <w:tcBorders>
              <w:top w:val="nil"/>
              <w:left w:val="nil"/>
              <w:bottom w:val="single" w:sz="4" w:space="0" w:color="auto"/>
              <w:right w:val="single" w:sz="4" w:space="0" w:color="auto"/>
            </w:tcBorders>
            <w:shd w:val="clear" w:color="auto" w:fill="auto"/>
            <w:noWrap/>
            <w:hideMark/>
          </w:tcPr>
          <w:p w14:paraId="5A1ED57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0,0001537</w:t>
            </w:r>
          </w:p>
        </w:tc>
        <w:tc>
          <w:tcPr>
            <w:tcW w:w="1246" w:type="dxa"/>
            <w:tcBorders>
              <w:top w:val="nil"/>
              <w:left w:val="nil"/>
              <w:bottom w:val="single" w:sz="4" w:space="0" w:color="auto"/>
              <w:right w:val="single" w:sz="4" w:space="0" w:color="auto"/>
            </w:tcBorders>
            <w:shd w:val="clear" w:color="auto" w:fill="auto"/>
            <w:noWrap/>
            <w:hideMark/>
          </w:tcPr>
          <w:p w14:paraId="6BF0468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0,000133</w:t>
            </w:r>
          </w:p>
        </w:tc>
        <w:tc>
          <w:tcPr>
            <w:tcW w:w="572" w:type="dxa"/>
            <w:tcBorders>
              <w:top w:val="nil"/>
              <w:left w:val="nil"/>
              <w:bottom w:val="single" w:sz="4" w:space="0" w:color="auto"/>
              <w:right w:val="double" w:sz="6" w:space="0" w:color="auto"/>
            </w:tcBorders>
            <w:shd w:val="clear" w:color="auto" w:fill="auto"/>
            <w:noWrap/>
            <w:hideMark/>
          </w:tcPr>
          <w:p w14:paraId="7BCF163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0494E68"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72FC3F4E"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5215926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09EC8B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0,0001537</w:t>
            </w:r>
          </w:p>
        </w:tc>
        <w:tc>
          <w:tcPr>
            <w:tcW w:w="996" w:type="dxa"/>
            <w:tcBorders>
              <w:top w:val="nil"/>
              <w:left w:val="nil"/>
              <w:bottom w:val="single" w:sz="4" w:space="0" w:color="auto"/>
              <w:right w:val="single" w:sz="4" w:space="0" w:color="auto"/>
            </w:tcBorders>
            <w:shd w:val="clear" w:color="auto" w:fill="auto"/>
            <w:noWrap/>
            <w:hideMark/>
          </w:tcPr>
          <w:p w14:paraId="068811D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0,000133</w:t>
            </w:r>
          </w:p>
        </w:tc>
        <w:tc>
          <w:tcPr>
            <w:tcW w:w="1135" w:type="dxa"/>
            <w:tcBorders>
              <w:top w:val="nil"/>
              <w:left w:val="nil"/>
              <w:bottom w:val="single" w:sz="4" w:space="0" w:color="auto"/>
              <w:right w:val="single" w:sz="4" w:space="0" w:color="auto"/>
            </w:tcBorders>
            <w:shd w:val="clear" w:color="auto" w:fill="auto"/>
            <w:noWrap/>
            <w:hideMark/>
          </w:tcPr>
          <w:p w14:paraId="2D223A4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0,0001537</w:t>
            </w:r>
          </w:p>
        </w:tc>
        <w:tc>
          <w:tcPr>
            <w:tcW w:w="1246" w:type="dxa"/>
            <w:tcBorders>
              <w:top w:val="nil"/>
              <w:left w:val="nil"/>
              <w:bottom w:val="single" w:sz="4" w:space="0" w:color="auto"/>
              <w:right w:val="single" w:sz="4" w:space="0" w:color="auto"/>
            </w:tcBorders>
            <w:shd w:val="clear" w:color="auto" w:fill="auto"/>
            <w:noWrap/>
            <w:hideMark/>
          </w:tcPr>
          <w:p w14:paraId="1521A9D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0,000133</w:t>
            </w:r>
          </w:p>
        </w:tc>
        <w:tc>
          <w:tcPr>
            <w:tcW w:w="572" w:type="dxa"/>
            <w:tcBorders>
              <w:top w:val="nil"/>
              <w:left w:val="nil"/>
              <w:bottom w:val="single" w:sz="4" w:space="0" w:color="auto"/>
              <w:right w:val="double" w:sz="6" w:space="0" w:color="auto"/>
            </w:tcBorders>
            <w:shd w:val="clear" w:color="auto" w:fill="auto"/>
            <w:noWrap/>
            <w:hideMark/>
          </w:tcPr>
          <w:p w14:paraId="477CF82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6720E56"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3751BBE1"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0344  Фториды плохо растворимые</w:t>
            </w:r>
          </w:p>
        </w:tc>
        <w:tc>
          <w:tcPr>
            <w:tcW w:w="754" w:type="dxa"/>
            <w:tcBorders>
              <w:top w:val="single" w:sz="12" w:space="0" w:color="auto"/>
              <w:left w:val="nil"/>
              <w:bottom w:val="single" w:sz="4" w:space="0" w:color="auto"/>
              <w:right w:val="nil"/>
            </w:tcBorders>
            <w:shd w:val="clear" w:color="auto" w:fill="auto"/>
            <w:noWrap/>
            <w:hideMark/>
          </w:tcPr>
          <w:p w14:paraId="55A1873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30CE53E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7676955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3E4C408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0E54B3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6274D09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7D1D6747"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09CD3E8"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2B7A3CE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0B7E562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08BC353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375356E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1339AB6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2671F6F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2B2E2FA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6C101C6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411EA74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5005605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0,0002705</w:t>
            </w:r>
          </w:p>
        </w:tc>
        <w:tc>
          <w:tcPr>
            <w:tcW w:w="996" w:type="dxa"/>
            <w:tcBorders>
              <w:top w:val="nil"/>
              <w:left w:val="nil"/>
              <w:bottom w:val="single" w:sz="4" w:space="0" w:color="auto"/>
              <w:right w:val="single" w:sz="4" w:space="0" w:color="auto"/>
            </w:tcBorders>
            <w:shd w:val="clear" w:color="auto" w:fill="auto"/>
            <w:hideMark/>
          </w:tcPr>
          <w:p w14:paraId="794D868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0,000234</w:t>
            </w:r>
          </w:p>
        </w:tc>
        <w:tc>
          <w:tcPr>
            <w:tcW w:w="1135" w:type="dxa"/>
            <w:tcBorders>
              <w:top w:val="nil"/>
              <w:left w:val="nil"/>
              <w:bottom w:val="single" w:sz="4" w:space="0" w:color="auto"/>
              <w:right w:val="single" w:sz="4" w:space="0" w:color="auto"/>
            </w:tcBorders>
            <w:shd w:val="clear" w:color="auto" w:fill="auto"/>
            <w:hideMark/>
          </w:tcPr>
          <w:p w14:paraId="2E2EC73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0,0002705</w:t>
            </w:r>
          </w:p>
        </w:tc>
        <w:tc>
          <w:tcPr>
            <w:tcW w:w="1246" w:type="dxa"/>
            <w:tcBorders>
              <w:top w:val="nil"/>
              <w:left w:val="nil"/>
              <w:bottom w:val="single" w:sz="4" w:space="0" w:color="auto"/>
              <w:right w:val="single" w:sz="4" w:space="0" w:color="auto"/>
            </w:tcBorders>
            <w:shd w:val="clear" w:color="auto" w:fill="auto"/>
            <w:hideMark/>
          </w:tcPr>
          <w:p w14:paraId="539DE25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0,000234</w:t>
            </w:r>
          </w:p>
        </w:tc>
        <w:tc>
          <w:tcPr>
            <w:tcW w:w="572" w:type="dxa"/>
            <w:tcBorders>
              <w:top w:val="nil"/>
              <w:left w:val="nil"/>
              <w:bottom w:val="single" w:sz="4" w:space="0" w:color="auto"/>
              <w:right w:val="double" w:sz="6" w:space="0" w:color="auto"/>
            </w:tcBorders>
            <w:shd w:val="clear" w:color="auto" w:fill="auto"/>
            <w:hideMark/>
          </w:tcPr>
          <w:p w14:paraId="6B0147D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21F9659"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25E772E3"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3B2F380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1D85E61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0,0002705</w:t>
            </w:r>
          </w:p>
        </w:tc>
        <w:tc>
          <w:tcPr>
            <w:tcW w:w="996" w:type="dxa"/>
            <w:tcBorders>
              <w:top w:val="nil"/>
              <w:left w:val="nil"/>
              <w:bottom w:val="single" w:sz="4" w:space="0" w:color="auto"/>
              <w:right w:val="single" w:sz="4" w:space="0" w:color="auto"/>
            </w:tcBorders>
            <w:shd w:val="clear" w:color="auto" w:fill="auto"/>
            <w:noWrap/>
            <w:hideMark/>
          </w:tcPr>
          <w:p w14:paraId="34D825D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0,000234</w:t>
            </w:r>
          </w:p>
        </w:tc>
        <w:tc>
          <w:tcPr>
            <w:tcW w:w="1135" w:type="dxa"/>
            <w:tcBorders>
              <w:top w:val="nil"/>
              <w:left w:val="nil"/>
              <w:bottom w:val="single" w:sz="4" w:space="0" w:color="auto"/>
              <w:right w:val="single" w:sz="4" w:space="0" w:color="auto"/>
            </w:tcBorders>
            <w:shd w:val="clear" w:color="auto" w:fill="auto"/>
            <w:noWrap/>
            <w:hideMark/>
          </w:tcPr>
          <w:p w14:paraId="6330991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0,0002705</w:t>
            </w:r>
          </w:p>
        </w:tc>
        <w:tc>
          <w:tcPr>
            <w:tcW w:w="1246" w:type="dxa"/>
            <w:tcBorders>
              <w:top w:val="nil"/>
              <w:left w:val="nil"/>
              <w:bottom w:val="single" w:sz="4" w:space="0" w:color="auto"/>
              <w:right w:val="single" w:sz="4" w:space="0" w:color="auto"/>
            </w:tcBorders>
            <w:shd w:val="clear" w:color="auto" w:fill="auto"/>
            <w:noWrap/>
            <w:hideMark/>
          </w:tcPr>
          <w:p w14:paraId="5A6F294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0,000234</w:t>
            </w:r>
          </w:p>
        </w:tc>
        <w:tc>
          <w:tcPr>
            <w:tcW w:w="572" w:type="dxa"/>
            <w:tcBorders>
              <w:top w:val="nil"/>
              <w:left w:val="nil"/>
              <w:bottom w:val="single" w:sz="4" w:space="0" w:color="auto"/>
              <w:right w:val="double" w:sz="6" w:space="0" w:color="auto"/>
            </w:tcBorders>
            <w:shd w:val="clear" w:color="auto" w:fill="auto"/>
            <w:noWrap/>
            <w:hideMark/>
          </w:tcPr>
          <w:p w14:paraId="75907684"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7AE2DB4"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50D7997D"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7A28435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75AC9F9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0,0002705</w:t>
            </w:r>
          </w:p>
        </w:tc>
        <w:tc>
          <w:tcPr>
            <w:tcW w:w="996" w:type="dxa"/>
            <w:tcBorders>
              <w:top w:val="nil"/>
              <w:left w:val="nil"/>
              <w:bottom w:val="single" w:sz="4" w:space="0" w:color="auto"/>
              <w:right w:val="single" w:sz="4" w:space="0" w:color="auto"/>
            </w:tcBorders>
            <w:shd w:val="clear" w:color="auto" w:fill="auto"/>
            <w:noWrap/>
            <w:hideMark/>
          </w:tcPr>
          <w:p w14:paraId="7A738A9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0,000234</w:t>
            </w:r>
          </w:p>
        </w:tc>
        <w:tc>
          <w:tcPr>
            <w:tcW w:w="1135" w:type="dxa"/>
            <w:tcBorders>
              <w:top w:val="nil"/>
              <w:left w:val="nil"/>
              <w:bottom w:val="single" w:sz="4" w:space="0" w:color="auto"/>
              <w:right w:val="single" w:sz="4" w:space="0" w:color="auto"/>
            </w:tcBorders>
            <w:shd w:val="clear" w:color="auto" w:fill="auto"/>
            <w:noWrap/>
            <w:hideMark/>
          </w:tcPr>
          <w:p w14:paraId="3D97E2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0,0002705</w:t>
            </w:r>
          </w:p>
        </w:tc>
        <w:tc>
          <w:tcPr>
            <w:tcW w:w="1246" w:type="dxa"/>
            <w:tcBorders>
              <w:top w:val="nil"/>
              <w:left w:val="nil"/>
              <w:bottom w:val="single" w:sz="4" w:space="0" w:color="auto"/>
              <w:right w:val="single" w:sz="4" w:space="0" w:color="auto"/>
            </w:tcBorders>
            <w:shd w:val="clear" w:color="auto" w:fill="auto"/>
            <w:noWrap/>
            <w:hideMark/>
          </w:tcPr>
          <w:p w14:paraId="06E1AB6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0,000234</w:t>
            </w:r>
          </w:p>
        </w:tc>
        <w:tc>
          <w:tcPr>
            <w:tcW w:w="572" w:type="dxa"/>
            <w:tcBorders>
              <w:top w:val="nil"/>
              <w:left w:val="nil"/>
              <w:bottom w:val="single" w:sz="4" w:space="0" w:color="auto"/>
              <w:right w:val="double" w:sz="6" w:space="0" w:color="auto"/>
            </w:tcBorders>
            <w:shd w:val="clear" w:color="auto" w:fill="auto"/>
            <w:noWrap/>
            <w:hideMark/>
          </w:tcPr>
          <w:p w14:paraId="1A7939E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B2C029F"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301C1860" w14:textId="77777777" w:rsidR="008F487D" w:rsidRPr="00B61546" w:rsidRDefault="008F487D" w:rsidP="008F487D">
            <w:pPr>
              <w:rPr>
                <w:rFonts w:ascii="Arial" w:hAnsi="Arial" w:cs="Arial"/>
                <w:sz w:val="16"/>
                <w:szCs w:val="16"/>
              </w:rPr>
            </w:pPr>
            <w:r w:rsidRPr="00B61546">
              <w:rPr>
                <w:rFonts w:ascii="Arial" w:hAnsi="Arial" w:cs="Arial"/>
                <w:sz w:val="16"/>
                <w:szCs w:val="16"/>
              </w:rPr>
              <w:lastRenderedPageBreak/>
              <w:t xml:space="preserve">Вещество  0616  </w:t>
            </w:r>
            <w:proofErr w:type="spellStart"/>
            <w:r w:rsidRPr="00B61546">
              <w:rPr>
                <w:rFonts w:ascii="Arial" w:hAnsi="Arial" w:cs="Arial"/>
                <w:sz w:val="16"/>
                <w:szCs w:val="16"/>
              </w:rPr>
              <w:t>Диметилбензол</w:t>
            </w:r>
            <w:proofErr w:type="spellEnd"/>
            <w:r w:rsidRPr="00B61546">
              <w:rPr>
                <w:rFonts w:ascii="Arial" w:hAnsi="Arial" w:cs="Arial"/>
                <w:sz w:val="16"/>
                <w:szCs w:val="16"/>
              </w:rPr>
              <w:t xml:space="preserve"> (Ксилол) (смесь изомеров о-, м-, п-)</w:t>
            </w:r>
          </w:p>
        </w:tc>
        <w:tc>
          <w:tcPr>
            <w:tcW w:w="754" w:type="dxa"/>
            <w:tcBorders>
              <w:top w:val="single" w:sz="12" w:space="0" w:color="auto"/>
              <w:left w:val="nil"/>
              <w:bottom w:val="single" w:sz="4" w:space="0" w:color="auto"/>
              <w:right w:val="nil"/>
            </w:tcBorders>
            <w:shd w:val="clear" w:color="auto" w:fill="auto"/>
            <w:noWrap/>
            <w:hideMark/>
          </w:tcPr>
          <w:p w14:paraId="40DFE76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68BC392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17EA2B0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0D81371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312AF96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58AF611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2D77EFD7"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426D7D1B"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7D654B7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320E4D6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69BC7BC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7EE64C5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640AF8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13F4B2B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B08F7D7"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6D38E62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3AE1E78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6504</w:t>
            </w:r>
          </w:p>
        </w:tc>
        <w:tc>
          <w:tcPr>
            <w:tcW w:w="1000" w:type="dxa"/>
            <w:tcBorders>
              <w:top w:val="nil"/>
              <w:left w:val="nil"/>
              <w:bottom w:val="single" w:sz="4" w:space="0" w:color="auto"/>
              <w:right w:val="single" w:sz="4" w:space="0" w:color="auto"/>
            </w:tcBorders>
            <w:shd w:val="clear" w:color="auto" w:fill="auto"/>
            <w:hideMark/>
          </w:tcPr>
          <w:p w14:paraId="077B974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996" w:type="dxa"/>
            <w:tcBorders>
              <w:top w:val="nil"/>
              <w:left w:val="nil"/>
              <w:bottom w:val="single" w:sz="4" w:space="0" w:color="auto"/>
              <w:right w:val="single" w:sz="4" w:space="0" w:color="auto"/>
            </w:tcBorders>
            <w:shd w:val="clear" w:color="auto" w:fill="auto"/>
            <w:hideMark/>
          </w:tcPr>
          <w:p w14:paraId="2B67875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1135" w:type="dxa"/>
            <w:tcBorders>
              <w:top w:val="nil"/>
              <w:left w:val="nil"/>
              <w:bottom w:val="single" w:sz="4" w:space="0" w:color="auto"/>
              <w:right w:val="single" w:sz="4" w:space="0" w:color="auto"/>
            </w:tcBorders>
            <w:shd w:val="clear" w:color="auto" w:fill="auto"/>
            <w:hideMark/>
          </w:tcPr>
          <w:p w14:paraId="3DBEDFF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1246" w:type="dxa"/>
            <w:tcBorders>
              <w:top w:val="nil"/>
              <w:left w:val="nil"/>
              <w:bottom w:val="single" w:sz="4" w:space="0" w:color="auto"/>
              <w:right w:val="single" w:sz="4" w:space="0" w:color="auto"/>
            </w:tcBorders>
            <w:shd w:val="clear" w:color="auto" w:fill="auto"/>
            <w:hideMark/>
          </w:tcPr>
          <w:p w14:paraId="5EA26FF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572" w:type="dxa"/>
            <w:tcBorders>
              <w:top w:val="nil"/>
              <w:left w:val="nil"/>
              <w:bottom w:val="single" w:sz="4" w:space="0" w:color="auto"/>
              <w:right w:val="double" w:sz="6" w:space="0" w:color="auto"/>
            </w:tcBorders>
            <w:shd w:val="clear" w:color="auto" w:fill="auto"/>
            <w:hideMark/>
          </w:tcPr>
          <w:p w14:paraId="18ADB51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77A5F9C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218CDB3"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0C97F04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3BEA43C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996" w:type="dxa"/>
            <w:tcBorders>
              <w:top w:val="nil"/>
              <w:left w:val="nil"/>
              <w:bottom w:val="single" w:sz="4" w:space="0" w:color="auto"/>
              <w:right w:val="single" w:sz="4" w:space="0" w:color="auto"/>
            </w:tcBorders>
            <w:shd w:val="clear" w:color="auto" w:fill="auto"/>
            <w:noWrap/>
            <w:hideMark/>
          </w:tcPr>
          <w:p w14:paraId="2537855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1135" w:type="dxa"/>
            <w:tcBorders>
              <w:top w:val="nil"/>
              <w:left w:val="nil"/>
              <w:bottom w:val="single" w:sz="4" w:space="0" w:color="auto"/>
              <w:right w:val="single" w:sz="4" w:space="0" w:color="auto"/>
            </w:tcBorders>
            <w:shd w:val="clear" w:color="auto" w:fill="auto"/>
            <w:noWrap/>
            <w:hideMark/>
          </w:tcPr>
          <w:p w14:paraId="5E03843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1246" w:type="dxa"/>
            <w:tcBorders>
              <w:top w:val="nil"/>
              <w:left w:val="nil"/>
              <w:bottom w:val="single" w:sz="4" w:space="0" w:color="auto"/>
              <w:right w:val="single" w:sz="4" w:space="0" w:color="auto"/>
            </w:tcBorders>
            <w:shd w:val="clear" w:color="auto" w:fill="auto"/>
            <w:noWrap/>
            <w:hideMark/>
          </w:tcPr>
          <w:p w14:paraId="47F5215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572" w:type="dxa"/>
            <w:tcBorders>
              <w:top w:val="nil"/>
              <w:left w:val="nil"/>
              <w:bottom w:val="single" w:sz="4" w:space="0" w:color="auto"/>
              <w:right w:val="double" w:sz="6" w:space="0" w:color="auto"/>
            </w:tcBorders>
            <w:shd w:val="clear" w:color="auto" w:fill="auto"/>
            <w:noWrap/>
            <w:hideMark/>
          </w:tcPr>
          <w:p w14:paraId="220D69F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89448B8"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356BF5C0"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09BF91E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154D2BE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996" w:type="dxa"/>
            <w:tcBorders>
              <w:top w:val="nil"/>
              <w:left w:val="nil"/>
              <w:bottom w:val="single" w:sz="4" w:space="0" w:color="auto"/>
              <w:right w:val="single" w:sz="4" w:space="0" w:color="auto"/>
            </w:tcBorders>
            <w:shd w:val="clear" w:color="auto" w:fill="auto"/>
            <w:noWrap/>
            <w:hideMark/>
          </w:tcPr>
          <w:p w14:paraId="4C990BD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1135" w:type="dxa"/>
            <w:tcBorders>
              <w:top w:val="nil"/>
              <w:left w:val="nil"/>
              <w:bottom w:val="single" w:sz="4" w:space="0" w:color="auto"/>
              <w:right w:val="single" w:sz="4" w:space="0" w:color="auto"/>
            </w:tcBorders>
            <w:shd w:val="clear" w:color="auto" w:fill="auto"/>
            <w:noWrap/>
            <w:hideMark/>
          </w:tcPr>
          <w:p w14:paraId="2668EEC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1246" w:type="dxa"/>
            <w:tcBorders>
              <w:top w:val="nil"/>
              <w:left w:val="nil"/>
              <w:bottom w:val="single" w:sz="4" w:space="0" w:color="auto"/>
              <w:right w:val="single" w:sz="4" w:space="0" w:color="auto"/>
            </w:tcBorders>
            <w:shd w:val="clear" w:color="auto" w:fill="auto"/>
            <w:noWrap/>
            <w:hideMark/>
          </w:tcPr>
          <w:p w14:paraId="229E46A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572" w:type="dxa"/>
            <w:tcBorders>
              <w:top w:val="nil"/>
              <w:left w:val="nil"/>
              <w:bottom w:val="single" w:sz="4" w:space="0" w:color="auto"/>
              <w:right w:val="double" w:sz="6" w:space="0" w:color="auto"/>
            </w:tcBorders>
            <w:shd w:val="clear" w:color="auto" w:fill="auto"/>
            <w:noWrap/>
            <w:hideMark/>
          </w:tcPr>
          <w:p w14:paraId="2D094B2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7B9E8C3"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4BB68DDD" w14:textId="77777777" w:rsidR="008F487D" w:rsidRPr="00B61546" w:rsidRDefault="008F487D" w:rsidP="008F487D">
            <w:pPr>
              <w:rPr>
                <w:rFonts w:ascii="Arial" w:hAnsi="Arial" w:cs="Arial"/>
                <w:sz w:val="16"/>
                <w:szCs w:val="16"/>
              </w:rPr>
            </w:pPr>
            <w:r w:rsidRPr="00B61546">
              <w:rPr>
                <w:rFonts w:ascii="Arial" w:hAnsi="Arial" w:cs="Arial"/>
                <w:sz w:val="16"/>
                <w:szCs w:val="16"/>
              </w:rPr>
              <w:t xml:space="preserve">Вещество  0703  </w:t>
            </w:r>
            <w:proofErr w:type="spellStart"/>
            <w:r w:rsidRPr="00B61546">
              <w:rPr>
                <w:rFonts w:ascii="Arial" w:hAnsi="Arial" w:cs="Arial"/>
                <w:sz w:val="16"/>
                <w:szCs w:val="16"/>
              </w:rPr>
              <w:t>Бенз</w:t>
            </w:r>
            <w:proofErr w:type="spellEnd"/>
            <w:r w:rsidRPr="00B61546">
              <w:rPr>
                <w:rFonts w:ascii="Arial" w:hAnsi="Arial" w:cs="Arial"/>
                <w:sz w:val="16"/>
                <w:szCs w:val="16"/>
              </w:rPr>
              <w:t>/а/</w:t>
            </w:r>
            <w:proofErr w:type="spellStart"/>
            <w:r w:rsidRPr="00B61546">
              <w:rPr>
                <w:rFonts w:ascii="Arial" w:hAnsi="Arial" w:cs="Arial"/>
                <w:sz w:val="16"/>
                <w:szCs w:val="16"/>
              </w:rPr>
              <w:t>пирен</w:t>
            </w:r>
            <w:proofErr w:type="spellEnd"/>
            <w:r w:rsidRPr="00B61546">
              <w:rPr>
                <w:rFonts w:ascii="Arial" w:hAnsi="Arial" w:cs="Arial"/>
                <w:sz w:val="16"/>
                <w:szCs w:val="16"/>
              </w:rPr>
              <w:t xml:space="preserve"> (3,4-Бензпирен)</w:t>
            </w:r>
          </w:p>
        </w:tc>
        <w:tc>
          <w:tcPr>
            <w:tcW w:w="754" w:type="dxa"/>
            <w:tcBorders>
              <w:top w:val="single" w:sz="12" w:space="0" w:color="auto"/>
              <w:left w:val="nil"/>
              <w:bottom w:val="single" w:sz="4" w:space="0" w:color="auto"/>
              <w:right w:val="nil"/>
            </w:tcBorders>
            <w:shd w:val="clear" w:color="auto" w:fill="auto"/>
            <w:noWrap/>
            <w:hideMark/>
          </w:tcPr>
          <w:p w14:paraId="356D3B0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3A7DD93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0903589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60698BF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4C2C568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5C006F4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6D1AB53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2233EE1"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2D3026D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2B4FC00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2D87B5C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4A553AD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42BFB9C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5047C9E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043A9F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4A694D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75A9974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061CA8E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0,0000001</w:t>
            </w:r>
          </w:p>
        </w:tc>
        <w:tc>
          <w:tcPr>
            <w:tcW w:w="996" w:type="dxa"/>
            <w:tcBorders>
              <w:top w:val="nil"/>
              <w:left w:val="nil"/>
              <w:bottom w:val="single" w:sz="4" w:space="0" w:color="auto"/>
              <w:right w:val="single" w:sz="4" w:space="0" w:color="auto"/>
            </w:tcBorders>
            <w:shd w:val="clear" w:color="auto" w:fill="auto"/>
            <w:hideMark/>
          </w:tcPr>
          <w:p w14:paraId="14895FF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2,00E-07</w:t>
            </w:r>
          </w:p>
        </w:tc>
        <w:tc>
          <w:tcPr>
            <w:tcW w:w="1135" w:type="dxa"/>
            <w:tcBorders>
              <w:top w:val="nil"/>
              <w:left w:val="nil"/>
              <w:bottom w:val="single" w:sz="4" w:space="0" w:color="auto"/>
              <w:right w:val="single" w:sz="4" w:space="0" w:color="auto"/>
            </w:tcBorders>
            <w:shd w:val="clear" w:color="auto" w:fill="auto"/>
            <w:hideMark/>
          </w:tcPr>
          <w:p w14:paraId="7532843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0,0000001</w:t>
            </w:r>
          </w:p>
        </w:tc>
        <w:tc>
          <w:tcPr>
            <w:tcW w:w="1246" w:type="dxa"/>
            <w:tcBorders>
              <w:top w:val="nil"/>
              <w:left w:val="nil"/>
              <w:bottom w:val="single" w:sz="4" w:space="0" w:color="auto"/>
              <w:right w:val="single" w:sz="4" w:space="0" w:color="auto"/>
            </w:tcBorders>
            <w:shd w:val="clear" w:color="auto" w:fill="auto"/>
            <w:hideMark/>
          </w:tcPr>
          <w:p w14:paraId="2E06AF0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2,00E-07</w:t>
            </w:r>
          </w:p>
        </w:tc>
        <w:tc>
          <w:tcPr>
            <w:tcW w:w="572" w:type="dxa"/>
            <w:tcBorders>
              <w:top w:val="nil"/>
              <w:left w:val="nil"/>
              <w:bottom w:val="single" w:sz="4" w:space="0" w:color="auto"/>
              <w:right w:val="double" w:sz="6" w:space="0" w:color="auto"/>
            </w:tcBorders>
            <w:shd w:val="clear" w:color="auto" w:fill="auto"/>
            <w:hideMark/>
          </w:tcPr>
          <w:p w14:paraId="5176A924"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04142B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4EDD1591"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1291408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6965679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0,0000001</w:t>
            </w:r>
          </w:p>
        </w:tc>
        <w:tc>
          <w:tcPr>
            <w:tcW w:w="996" w:type="dxa"/>
            <w:tcBorders>
              <w:top w:val="nil"/>
              <w:left w:val="nil"/>
              <w:bottom w:val="single" w:sz="4" w:space="0" w:color="auto"/>
              <w:right w:val="single" w:sz="4" w:space="0" w:color="auto"/>
            </w:tcBorders>
            <w:shd w:val="clear" w:color="auto" w:fill="auto"/>
            <w:noWrap/>
            <w:hideMark/>
          </w:tcPr>
          <w:p w14:paraId="7244D37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2,00E-07</w:t>
            </w:r>
          </w:p>
        </w:tc>
        <w:tc>
          <w:tcPr>
            <w:tcW w:w="1135" w:type="dxa"/>
            <w:tcBorders>
              <w:top w:val="nil"/>
              <w:left w:val="nil"/>
              <w:bottom w:val="single" w:sz="4" w:space="0" w:color="auto"/>
              <w:right w:val="single" w:sz="4" w:space="0" w:color="auto"/>
            </w:tcBorders>
            <w:shd w:val="clear" w:color="auto" w:fill="auto"/>
            <w:noWrap/>
            <w:hideMark/>
          </w:tcPr>
          <w:p w14:paraId="557074F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0,0000001</w:t>
            </w:r>
          </w:p>
        </w:tc>
        <w:tc>
          <w:tcPr>
            <w:tcW w:w="1246" w:type="dxa"/>
            <w:tcBorders>
              <w:top w:val="nil"/>
              <w:left w:val="nil"/>
              <w:bottom w:val="single" w:sz="4" w:space="0" w:color="auto"/>
              <w:right w:val="single" w:sz="4" w:space="0" w:color="auto"/>
            </w:tcBorders>
            <w:shd w:val="clear" w:color="auto" w:fill="auto"/>
            <w:noWrap/>
            <w:hideMark/>
          </w:tcPr>
          <w:p w14:paraId="5644C6C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2,00E-07</w:t>
            </w:r>
          </w:p>
        </w:tc>
        <w:tc>
          <w:tcPr>
            <w:tcW w:w="572" w:type="dxa"/>
            <w:tcBorders>
              <w:top w:val="nil"/>
              <w:left w:val="nil"/>
              <w:bottom w:val="single" w:sz="4" w:space="0" w:color="auto"/>
              <w:right w:val="double" w:sz="6" w:space="0" w:color="auto"/>
            </w:tcBorders>
            <w:shd w:val="clear" w:color="auto" w:fill="auto"/>
            <w:noWrap/>
            <w:hideMark/>
          </w:tcPr>
          <w:p w14:paraId="278ABB54"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0A09DE3"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32A9E922"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3B6198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A1482E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0,0000001</w:t>
            </w:r>
          </w:p>
        </w:tc>
        <w:tc>
          <w:tcPr>
            <w:tcW w:w="996" w:type="dxa"/>
            <w:tcBorders>
              <w:top w:val="nil"/>
              <w:left w:val="nil"/>
              <w:bottom w:val="single" w:sz="4" w:space="0" w:color="auto"/>
              <w:right w:val="single" w:sz="4" w:space="0" w:color="auto"/>
            </w:tcBorders>
            <w:shd w:val="clear" w:color="auto" w:fill="auto"/>
            <w:noWrap/>
            <w:hideMark/>
          </w:tcPr>
          <w:p w14:paraId="6FEF660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2,00E-07</w:t>
            </w:r>
          </w:p>
        </w:tc>
        <w:tc>
          <w:tcPr>
            <w:tcW w:w="1135" w:type="dxa"/>
            <w:tcBorders>
              <w:top w:val="nil"/>
              <w:left w:val="nil"/>
              <w:bottom w:val="single" w:sz="4" w:space="0" w:color="auto"/>
              <w:right w:val="single" w:sz="4" w:space="0" w:color="auto"/>
            </w:tcBorders>
            <w:shd w:val="clear" w:color="auto" w:fill="auto"/>
            <w:noWrap/>
            <w:hideMark/>
          </w:tcPr>
          <w:p w14:paraId="4E2A39F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0,0000001</w:t>
            </w:r>
          </w:p>
        </w:tc>
        <w:tc>
          <w:tcPr>
            <w:tcW w:w="1246" w:type="dxa"/>
            <w:tcBorders>
              <w:top w:val="nil"/>
              <w:left w:val="nil"/>
              <w:bottom w:val="single" w:sz="4" w:space="0" w:color="auto"/>
              <w:right w:val="single" w:sz="4" w:space="0" w:color="auto"/>
            </w:tcBorders>
            <w:shd w:val="clear" w:color="auto" w:fill="auto"/>
            <w:noWrap/>
            <w:hideMark/>
          </w:tcPr>
          <w:p w14:paraId="44FF8D2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2,00E-07</w:t>
            </w:r>
          </w:p>
        </w:tc>
        <w:tc>
          <w:tcPr>
            <w:tcW w:w="572" w:type="dxa"/>
            <w:tcBorders>
              <w:top w:val="nil"/>
              <w:left w:val="nil"/>
              <w:bottom w:val="single" w:sz="4" w:space="0" w:color="auto"/>
              <w:right w:val="double" w:sz="6" w:space="0" w:color="auto"/>
            </w:tcBorders>
            <w:shd w:val="clear" w:color="auto" w:fill="auto"/>
            <w:noWrap/>
            <w:hideMark/>
          </w:tcPr>
          <w:p w14:paraId="1AD60C3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198A368"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4CD5CE81"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1325  Формальдегид</w:t>
            </w:r>
          </w:p>
        </w:tc>
        <w:tc>
          <w:tcPr>
            <w:tcW w:w="754" w:type="dxa"/>
            <w:tcBorders>
              <w:top w:val="single" w:sz="12" w:space="0" w:color="auto"/>
              <w:left w:val="nil"/>
              <w:bottom w:val="single" w:sz="4" w:space="0" w:color="auto"/>
              <w:right w:val="nil"/>
            </w:tcBorders>
            <w:shd w:val="clear" w:color="auto" w:fill="auto"/>
            <w:noWrap/>
            <w:hideMark/>
          </w:tcPr>
          <w:p w14:paraId="415FF7D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19B2D54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7CADFD0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39D0103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7E0BDE2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28578BBD"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49E818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17C1AD24"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7C1C082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5A72BF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7F1DF65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3B80809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4BD2B73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6DCB8AF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C69CDF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FDC6F5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06A7244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5527BE4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0,0009556</w:t>
            </w:r>
          </w:p>
        </w:tc>
        <w:tc>
          <w:tcPr>
            <w:tcW w:w="996" w:type="dxa"/>
            <w:tcBorders>
              <w:top w:val="nil"/>
              <w:left w:val="nil"/>
              <w:bottom w:val="single" w:sz="4" w:space="0" w:color="auto"/>
              <w:right w:val="single" w:sz="4" w:space="0" w:color="auto"/>
            </w:tcBorders>
            <w:shd w:val="clear" w:color="auto" w:fill="auto"/>
            <w:hideMark/>
          </w:tcPr>
          <w:p w14:paraId="70BBF87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0,002264</w:t>
            </w:r>
          </w:p>
        </w:tc>
        <w:tc>
          <w:tcPr>
            <w:tcW w:w="1135" w:type="dxa"/>
            <w:tcBorders>
              <w:top w:val="nil"/>
              <w:left w:val="nil"/>
              <w:bottom w:val="single" w:sz="4" w:space="0" w:color="auto"/>
              <w:right w:val="single" w:sz="4" w:space="0" w:color="auto"/>
            </w:tcBorders>
            <w:shd w:val="clear" w:color="auto" w:fill="auto"/>
            <w:hideMark/>
          </w:tcPr>
          <w:p w14:paraId="763705E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0,0009556</w:t>
            </w:r>
          </w:p>
        </w:tc>
        <w:tc>
          <w:tcPr>
            <w:tcW w:w="1246" w:type="dxa"/>
            <w:tcBorders>
              <w:top w:val="nil"/>
              <w:left w:val="nil"/>
              <w:bottom w:val="single" w:sz="4" w:space="0" w:color="auto"/>
              <w:right w:val="single" w:sz="4" w:space="0" w:color="auto"/>
            </w:tcBorders>
            <w:shd w:val="clear" w:color="auto" w:fill="auto"/>
            <w:hideMark/>
          </w:tcPr>
          <w:p w14:paraId="37EA5CB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0,002264</w:t>
            </w:r>
          </w:p>
        </w:tc>
        <w:tc>
          <w:tcPr>
            <w:tcW w:w="572" w:type="dxa"/>
            <w:tcBorders>
              <w:top w:val="nil"/>
              <w:left w:val="nil"/>
              <w:bottom w:val="single" w:sz="4" w:space="0" w:color="auto"/>
              <w:right w:val="double" w:sz="6" w:space="0" w:color="auto"/>
            </w:tcBorders>
            <w:shd w:val="clear" w:color="auto" w:fill="auto"/>
            <w:hideMark/>
          </w:tcPr>
          <w:p w14:paraId="34F2A9D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F319083"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20FF737"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198BDB7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56E25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0,0009556</w:t>
            </w:r>
          </w:p>
        </w:tc>
        <w:tc>
          <w:tcPr>
            <w:tcW w:w="996" w:type="dxa"/>
            <w:tcBorders>
              <w:top w:val="nil"/>
              <w:left w:val="nil"/>
              <w:bottom w:val="single" w:sz="4" w:space="0" w:color="auto"/>
              <w:right w:val="single" w:sz="4" w:space="0" w:color="auto"/>
            </w:tcBorders>
            <w:shd w:val="clear" w:color="auto" w:fill="auto"/>
            <w:noWrap/>
            <w:hideMark/>
          </w:tcPr>
          <w:p w14:paraId="0D91AF3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0,002264</w:t>
            </w:r>
          </w:p>
        </w:tc>
        <w:tc>
          <w:tcPr>
            <w:tcW w:w="1135" w:type="dxa"/>
            <w:tcBorders>
              <w:top w:val="nil"/>
              <w:left w:val="nil"/>
              <w:bottom w:val="single" w:sz="4" w:space="0" w:color="auto"/>
              <w:right w:val="single" w:sz="4" w:space="0" w:color="auto"/>
            </w:tcBorders>
            <w:shd w:val="clear" w:color="auto" w:fill="auto"/>
            <w:noWrap/>
            <w:hideMark/>
          </w:tcPr>
          <w:p w14:paraId="28FA710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0,0009556</w:t>
            </w:r>
          </w:p>
        </w:tc>
        <w:tc>
          <w:tcPr>
            <w:tcW w:w="1246" w:type="dxa"/>
            <w:tcBorders>
              <w:top w:val="nil"/>
              <w:left w:val="nil"/>
              <w:bottom w:val="single" w:sz="4" w:space="0" w:color="auto"/>
              <w:right w:val="single" w:sz="4" w:space="0" w:color="auto"/>
            </w:tcBorders>
            <w:shd w:val="clear" w:color="auto" w:fill="auto"/>
            <w:noWrap/>
            <w:hideMark/>
          </w:tcPr>
          <w:p w14:paraId="2ACEA99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0,002264</w:t>
            </w:r>
          </w:p>
        </w:tc>
        <w:tc>
          <w:tcPr>
            <w:tcW w:w="572" w:type="dxa"/>
            <w:tcBorders>
              <w:top w:val="nil"/>
              <w:left w:val="nil"/>
              <w:bottom w:val="single" w:sz="4" w:space="0" w:color="auto"/>
              <w:right w:val="double" w:sz="6" w:space="0" w:color="auto"/>
            </w:tcBorders>
            <w:shd w:val="clear" w:color="auto" w:fill="auto"/>
            <w:noWrap/>
            <w:hideMark/>
          </w:tcPr>
          <w:p w14:paraId="554C67A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33E6D24"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5B81F4CA"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2398C55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36D6AFC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0,0009556</w:t>
            </w:r>
          </w:p>
        </w:tc>
        <w:tc>
          <w:tcPr>
            <w:tcW w:w="996" w:type="dxa"/>
            <w:tcBorders>
              <w:top w:val="nil"/>
              <w:left w:val="nil"/>
              <w:bottom w:val="single" w:sz="4" w:space="0" w:color="auto"/>
              <w:right w:val="single" w:sz="4" w:space="0" w:color="auto"/>
            </w:tcBorders>
            <w:shd w:val="clear" w:color="auto" w:fill="auto"/>
            <w:noWrap/>
            <w:hideMark/>
          </w:tcPr>
          <w:p w14:paraId="65217E9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0,002264</w:t>
            </w:r>
          </w:p>
        </w:tc>
        <w:tc>
          <w:tcPr>
            <w:tcW w:w="1135" w:type="dxa"/>
            <w:tcBorders>
              <w:top w:val="nil"/>
              <w:left w:val="nil"/>
              <w:bottom w:val="single" w:sz="4" w:space="0" w:color="auto"/>
              <w:right w:val="single" w:sz="4" w:space="0" w:color="auto"/>
            </w:tcBorders>
            <w:shd w:val="clear" w:color="auto" w:fill="auto"/>
            <w:noWrap/>
            <w:hideMark/>
          </w:tcPr>
          <w:p w14:paraId="5101596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0,0009556</w:t>
            </w:r>
          </w:p>
        </w:tc>
        <w:tc>
          <w:tcPr>
            <w:tcW w:w="1246" w:type="dxa"/>
            <w:tcBorders>
              <w:top w:val="nil"/>
              <w:left w:val="nil"/>
              <w:bottom w:val="single" w:sz="4" w:space="0" w:color="auto"/>
              <w:right w:val="single" w:sz="4" w:space="0" w:color="auto"/>
            </w:tcBorders>
            <w:shd w:val="clear" w:color="auto" w:fill="auto"/>
            <w:noWrap/>
            <w:hideMark/>
          </w:tcPr>
          <w:p w14:paraId="3BCF2D9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0,002264</w:t>
            </w:r>
          </w:p>
        </w:tc>
        <w:tc>
          <w:tcPr>
            <w:tcW w:w="572" w:type="dxa"/>
            <w:tcBorders>
              <w:top w:val="nil"/>
              <w:left w:val="nil"/>
              <w:bottom w:val="single" w:sz="4" w:space="0" w:color="auto"/>
              <w:right w:val="double" w:sz="6" w:space="0" w:color="auto"/>
            </w:tcBorders>
            <w:shd w:val="clear" w:color="auto" w:fill="auto"/>
            <w:noWrap/>
            <w:hideMark/>
          </w:tcPr>
          <w:p w14:paraId="1613DE2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F88F0AB"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5CEDB1ED"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2732  Керосин</w:t>
            </w:r>
          </w:p>
        </w:tc>
        <w:tc>
          <w:tcPr>
            <w:tcW w:w="754" w:type="dxa"/>
            <w:tcBorders>
              <w:top w:val="single" w:sz="12" w:space="0" w:color="auto"/>
              <w:left w:val="nil"/>
              <w:bottom w:val="single" w:sz="4" w:space="0" w:color="auto"/>
              <w:right w:val="nil"/>
            </w:tcBorders>
            <w:shd w:val="clear" w:color="auto" w:fill="auto"/>
            <w:noWrap/>
            <w:hideMark/>
          </w:tcPr>
          <w:p w14:paraId="25CFC59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2EDCDCD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6A10346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0AB69A7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1A50EC0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2D7A7FE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1DD1F5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5385BBB8" w14:textId="77777777" w:rsidR="008F487D" w:rsidRPr="00B61546" w:rsidRDefault="008F487D" w:rsidP="008F487D">
            <w:pPr>
              <w:rPr>
                <w:rFonts w:ascii="Arial" w:hAnsi="Arial" w:cs="Arial"/>
                <w:sz w:val="16"/>
                <w:szCs w:val="16"/>
              </w:rPr>
            </w:pPr>
            <w:r w:rsidRPr="00B61546">
              <w:rPr>
                <w:rFonts w:ascii="Arial" w:hAnsi="Arial" w:cs="Arial"/>
                <w:sz w:val="16"/>
                <w:szCs w:val="16"/>
              </w:rPr>
              <w:t>Организованные источники:</w:t>
            </w:r>
          </w:p>
        </w:tc>
        <w:tc>
          <w:tcPr>
            <w:tcW w:w="754" w:type="dxa"/>
            <w:tcBorders>
              <w:top w:val="nil"/>
              <w:left w:val="nil"/>
              <w:bottom w:val="single" w:sz="4" w:space="0" w:color="auto"/>
              <w:right w:val="nil"/>
            </w:tcBorders>
            <w:shd w:val="clear" w:color="auto" w:fill="auto"/>
            <w:noWrap/>
            <w:hideMark/>
          </w:tcPr>
          <w:p w14:paraId="4C7F556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4BFBA51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0FF9FD7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047D6CF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5ACAE69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34FC65E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71449EA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2B08F63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11DAAE7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5501</w:t>
            </w:r>
          </w:p>
        </w:tc>
        <w:tc>
          <w:tcPr>
            <w:tcW w:w="1000" w:type="dxa"/>
            <w:tcBorders>
              <w:top w:val="nil"/>
              <w:left w:val="nil"/>
              <w:bottom w:val="single" w:sz="4" w:space="0" w:color="auto"/>
              <w:right w:val="single" w:sz="4" w:space="0" w:color="auto"/>
            </w:tcBorders>
            <w:shd w:val="clear" w:color="auto" w:fill="auto"/>
            <w:hideMark/>
          </w:tcPr>
          <w:p w14:paraId="0D63E93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0,0228667</w:t>
            </w:r>
          </w:p>
        </w:tc>
        <w:tc>
          <w:tcPr>
            <w:tcW w:w="996" w:type="dxa"/>
            <w:tcBorders>
              <w:top w:val="nil"/>
              <w:left w:val="nil"/>
              <w:bottom w:val="single" w:sz="4" w:space="0" w:color="auto"/>
              <w:right w:val="single" w:sz="4" w:space="0" w:color="auto"/>
            </w:tcBorders>
            <w:shd w:val="clear" w:color="auto" w:fill="auto"/>
            <w:hideMark/>
          </w:tcPr>
          <w:p w14:paraId="4CF5CE1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0,056747</w:t>
            </w:r>
          </w:p>
        </w:tc>
        <w:tc>
          <w:tcPr>
            <w:tcW w:w="1135" w:type="dxa"/>
            <w:tcBorders>
              <w:top w:val="nil"/>
              <w:left w:val="nil"/>
              <w:bottom w:val="single" w:sz="4" w:space="0" w:color="auto"/>
              <w:right w:val="single" w:sz="4" w:space="0" w:color="auto"/>
            </w:tcBorders>
            <w:shd w:val="clear" w:color="auto" w:fill="auto"/>
            <w:hideMark/>
          </w:tcPr>
          <w:p w14:paraId="0CF071F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0,0228667</w:t>
            </w:r>
          </w:p>
        </w:tc>
        <w:tc>
          <w:tcPr>
            <w:tcW w:w="1246" w:type="dxa"/>
            <w:tcBorders>
              <w:top w:val="nil"/>
              <w:left w:val="nil"/>
              <w:bottom w:val="single" w:sz="4" w:space="0" w:color="auto"/>
              <w:right w:val="single" w:sz="4" w:space="0" w:color="auto"/>
            </w:tcBorders>
            <w:shd w:val="clear" w:color="auto" w:fill="auto"/>
            <w:hideMark/>
          </w:tcPr>
          <w:p w14:paraId="7F52001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0,056747</w:t>
            </w:r>
          </w:p>
        </w:tc>
        <w:tc>
          <w:tcPr>
            <w:tcW w:w="572" w:type="dxa"/>
            <w:tcBorders>
              <w:top w:val="nil"/>
              <w:left w:val="nil"/>
              <w:bottom w:val="single" w:sz="4" w:space="0" w:color="auto"/>
              <w:right w:val="double" w:sz="6" w:space="0" w:color="auto"/>
            </w:tcBorders>
            <w:shd w:val="clear" w:color="auto" w:fill="auto"/>
            <w:hideMark/>
          </w:tcPr>
          <w:p w14:paraId="07DAD5B1"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665744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70880F3D"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организованным:</w:t>
            </w:r>
          </w:p>
        </w:tc>
        <w:tc>
          <w:tcPr>
            <w:tcW w:w="754" w:type="dxa"/>
            <w:tcBorders>
              <w:top w:val="nil"/>
              <w:left w:val="nil"/>
              <w:bottom w:val="single" w:sz="4" w:space="0" w:color="auto"/>
              <w:right w:val="nil"/>
            </w:tcBorders>
            <w:shd w:val="clear" w:color="auto" w:fill="auto"/>
            <w:noWrap/>
            <w:hideMark/>
          </w:tcPr>
          <w:p w14:paraId="2EBD809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36FAC3D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0,0228667</w:t>
            </w:r>
          </w:p>
        </w:tc>
        <w:tc>
          <w:tcPr>
            <w:tcW w:w="996" w:type="dxa"/>
            <w:tcBorders>
              <w:top w:val="nil"/>
              <w:left w:val="nil"/>
              <w:bottom w:val="single" w:sz="4" w:space="0" w:color="auto"/>
              <w:right w:val="single" w:sz="4" w:space="0" w:color="auto"/>
            </w:tcBorders>
            <w:shd w:val="clear" w:color="auto" w:fill="auto"/>
            <w:noWrap/>
            <w:hideMark/>
          </w:tcPr>
          <w:p w14:paraId="4D382F0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0,056747</w:t>
            </w:r>
          </w:p>
        </w:tc>
        <w:tc>
          <w:tcPr>
            <w:tcW w:w="1135" w:type="dxa"/>
            <w:tcBorders>
              <w:top w:val="nil"/>
              <w:left w:val="nil"/>
              <w:bottom w:val="single" w:sz="4" w:space="0" w:color="auto"/>
              <w:right w:val="single" w:sz="4" w:space="0" w:color="auto"/>
            </w:tcBorders>
            <w:shd w:val="clear" w:color="auto" w:fill="auto"/>
            <w:noWrap/>
            <w:hideMark/>
          </w:tcPr>
          <w:p w14:paraId="7F7004A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0,0228667</w:t>
            </w:r>
          </w:p>
        </w:tc>
        <w:tc>
          <w:tcPr>
            <w:tcW w:w="1246" w:type="dxa"/>
            <w:tcBorders>
              <w:top w:val="nil"/>
              <w:left w:val="nil"/>
              <w:bottom w:val="single" w:sz="4" w:space="0" w:color="auto"/>
              <w:right w:val="single" w:sz="4" w:space="0" w:color="auto"/>
            </w:tcBorders>
            <w:shd w:val="clear" w:color="auto" w:fill="auto"/>
            <w:noWrap/>
            <w:hideMark/>
          </w:tcPr>
          <w:p w14:paraId="076FDCA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0,056747</w:t>
            </w:r>
          </w:p>
        </w:tc>
        <w:tc>
          <w:tcPr>
            <w:tcW w:w="572" w:type="dxa"/>
            <w:tcBorders>
              <w:top w:val="nil"/>
              <w:left w:val="nil"/>
              <w:bottom w:val="single" w:sz="4" w:space="0" w:color="auto"/>
              <w:right w:val="double" w:sz="6" w:space="0" w:color="auto"/>
            </w:tcBorders>
            <w:shd w:val="clear" w:color="auto" w:fill="auto"/>
            <w:noWrap/>
            <w:hideMark/>
          </w:tcPr>
          <w:p w14:paraId="6970C5E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B6D803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1D2AB291"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0A11384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51A98A5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702DC19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2668935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14E9A0E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61CEF3D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C7092F6"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12DC49D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2808CB9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6501</w:t>
            </w:r>
          </w:p>
        </w:tc>
        <w:tc>
          <w:tcPr>
            <w:tcW w:w="1000" w:type="dxa"/>
            <w:tcBorders>
              <w:top w:val="nil"/>
              <w:left w:val="nil"/>
              <w:bottom w:val="single" w:sz="4" w:space="0" w:color="auto"/>
              <w:right w:val="single" w:sz="4" w:space="0" w:color="auto"/>
            </w:tcBorders>
            <w:shd w:val="clear" w:color="auto" w:fill="auto"/>
            <w:hideMark/>
          </w:tcPr>
          <w:p w14:paraId="7477329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0,0137667</w:t>
            </w:r>
          </w:p>
        </w:tc>
        <w:tc>
          <w:tcPr>
            <w:tcW w:w="996" w:type="dxa"/>
            <w:tcBorders>
              <w:top w:val="nil"/>
              <w:left w:val="nil"/>
              <w:bottom w:val="single" w:sz="4" w:space="0" w:color="auto"/>
              <w:right w:val="single" w:sz="4" w:space="0" w:color="auto"/>
            </w:tcBorders>
            <w:shd w:val="clear" w:color="auto" w:fill="auto"/>
            <w:hideMark/>
          </w:tcPr>
          <w:p w14:paraId="1BDC1FA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0,036278</w:t>
            </w:r>
          </w:p>
        </w:tc>
        <w:tc>
          <w:tcPr>
            <w:tcW w:w="1135" w:type="dxa"/>
            <w:tcBorders>
              <w:top w:val="nil"/>
              <w:left w:val="nil"/>
              <w:bottom w:val="single" w:sz="4" w:space="0" w:color="auto"/>
              <w:right w:val="single" w:sz="4" w:space="0" w:color="auto"/>
            </w:tcBorders>
            <w:shd w:val="clear" w:color="auto" w:fill="auto"/>
            <w:hideMark/>
          </w:tcPr>
          <w:p w14:paraId="66B5F8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0,0137667</w:t>
            </w:r>
          </w:p>
        </w:tc>
        <w:tc>
          <w:tcPr>
            <w:tcW w:w="1246" w:type="dxa"/>
            <w:tcBorders>
              <w:top w:val="nil"/>
              <w:left w:val="nil"/>
              <w:bottom w:val="single" w:sz="4" w:space="0" w:color="auto"/>
              <w:right w:val="single" w:sz="4" w:space="0" w:color="auto"/>
            </w:tcBorders>
            <w:shd w:val="clear" w:color="auto" w:fill="auto"/>
            <w:hideMark/>
          </w:tcPr>
          <w:p w14:paraId="6DFB88A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0,036278</w:t>
            </w:r>
          </w:p>
        </w:tc>
        <w:tc>
          <w:tcPr>
            <w:tcW w:w="572" w:type="dxa"/>
            <w:tcBorders>
              <w:top w:val="nil"/>
              <w:left w:val="nil"/>
              <w:bottom w:val="single" w:sz="4" w:space="0" w:color="auto"/>
              <w:right w:val="double" w:sz="6" w:space="0" w:color="auto"/>
            </w:tcBorders>
            <w:shd w:val="clear" w:color="auto" w:fill="auto"/>
            <w:hideMark/>
          </w:tcPr>
          <w:p w14:paraId="65B784D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7F96114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15C2B3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6961581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6502</w:t>
            </w:r>
          </w:p>
        </w:tc>
        <w:tc>
          <w:tcPr>
            <w:tcW w:w="1000" w:type="dxa"/>
            <w:tcBorders>
              <w:top w:val="nil"/>
              <w:left w:val="nil"/>
              <w:bottom w:val="single" w:sz="4" w:space="0" w:color="auto"/>
              <w:right w:val="single" w:sz="4" w:space="0" w:color="auto"/>
            </w:tcBorders>
            <w:shd w:val="clear" w:color="auto" w:fill="auto"/>
            <w:hideMark/>
          </w:tcPr>
          <w:p w14:paraId="567E06E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0,0491074</w:t>
            </w:r>
          </w:p>
        </w:tc>
        <w:tc>
          <w:tcPr>
            <w:tcW w:w="996" w:type="dxa"/>
            <w:tcBorders>
              <w:top w:val="nil"/>
              <w:left w:val="nil"/>
              <w:bottom w:val="single" w:sz="4" w:space="0" w:color="auto"/>
              <w:right w:val="single" w:sz="4" w:space="0" w:color="auto"/>
            </w:tcBorders>
            <w:shd w:val="clear" w:color="auto" w:fill="auto"/>
            <w:hideMark/>
          </w:tcPr>
          <w:p w14:paraId="3BDCD3B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0,653205</w:t>
            </w:r>
          </w:p>
        </w:tc>
        <w:tc>
          <w:tcPr>
            <w:tcW w:w="1135" w:type="dxa"/>
            <w:tcBorders>
              <w:top w:val="nil"/>
              <w:left w:val="nil"/>
              <w:bottom w:val="single" w:sz="4" w:space="0" w:color="auto"/>
              <w:right w:val="single" w:sz="4" w:space="0" w:color="auto"/>
            </w:tcBorders>
            <w:shd w:val="clear" w:color="auto" w:fill="auto"/>
            <w:hideMark/>
          </w:tcPr>
          <w:p w14:paraId="21B30BF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0,0491074</w:t>
            </w:r>
          </w:p>
        </w:tc>
        <w:tc>
          <w:tcPr>
            <w:tcW w:w="1246" w:type="dxa"/>
            <w:tcBorders>
              <w:top w:val="nil"/>
              <w:left w:val="nil"/>
              <w:bottom w:val="single" w:sz="4" w:space="0" w:color="auto"/>
              <w:right w:val="single" w:sz="4" w:space="0" w:color="auto"/>
            </w:tcBorders>
            <w:shd w:val="clear" w:color="auto" w:fill="auto"/>
            <w:hideMark/>
          </w:tcPr>
          <w:p w14:paraId="6CDEDF9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0,653205</w:t>
            </w:r>
          </w:p>
        </w:tc>
        <w:tc>
          <w:tcPr>
            <w:tcW w:w="572" w:type="dxa"/>
            <w:tcBorders>
              <w:top w:val="nil"/>
              <w:left w:val="nil"/>
              <w:bottom w:val="single" w:sz="4" w:space="0" w:color="auto"/>
              <w:right w:val="double" w:sz="6" w:space="0" w:color="auto"/>
            </w:tcBorders>
            <w:shd w:val="clear" w:color="auto" w:fill="auto"/>
            <w:hideMark/>
          </w:tcPr>
          <w:p w14:paraId="3D33998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B038CDF"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3B21E24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754" w:type="dxa"/>
            <w:tcBorders>
              <w:top w:val="nil"/>
              <w:left w:val="nil"/>
              <w:bottom w:val="single" w:sz="4" w:space="0" w:color="auto"/>
              <w:right w:val="single" w:sz="4" w:space="0" w:color="auto"/>
            </w:tcBorders>
            <w:shd w:val="clear" w:color="auto" w:fill="auto"/>
            <w:hideMark/>
          </w:tcPr>
          <w:p w14:paraId="1DF39A9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6507</w:t>
            </w:r>
          </w:p>
        </w:tc>
        <w:tc>
          <w:tcPr>
            <w:tcW w:w="1000" w:type="dxa"/>
            <w:tcBorders>
              <w:top w:val="nil"/>
              <w:left w:val="nil"/>
              <w:bottom w:val="single" w:sz="4" w:space="0" w:color="auto"/>
              <w:right w:val="single" w:sz="4" w:space="0" w:color="auto"/>
            </w:tcBorders>
            <w:shd w:val="clear" w:color="auto" w:fill="auto"/>
            <w:hideMark/>
          </w:tcPr>
          <w:p w14:paraId="257E349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0,0382817</w:t>
            </w:r>
          </w:p>
        </w:tc>
        <w:tc>
          <w:tcPr>
            <w:tcW w:w="996" w:type="dxa"/>
            <w:tcBorders>
              <w:top w:val="nil"/>
              <w:left w:val="nil"/>
              <w:bottom w:val="single" w:sz="4" w:space="0" w:color="auto"/>
              <w:right w:val="single" w:sz="4" w:space="0" w:color="auto"/>
            </w:tcBorders>
            <w:shd w:val="clear" w:color="auto" w:fill="auto"/>
            <w:hideMark/>
          </w:tcPr>
          <w:p w14:paraId="75B3BB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0,470845</w:t>
            </w:r>
          </w:p>
        </w:tc>
        <w:tc>
          <w:tcPr>
            <w:tcW w:w="1135" w:type="dxa"/>
            <w:tcBorders>
              <w:top w:val="nil"/>
              <w:left w:val="nil"/>
              <w:bottom w:val="single" w:sz="4" w:space="0" w:color="auto"/>
              <w:right w:val="single" w:sz="4" w:space="0" w:color="auto"/>
            </w:tcBorders>
            <w:shd w:val="clear" w:color="auto" w:fill="auto"/>
            <w:hideMark/>
          </w:tcPr>
          <w:p w14:paraId="0B217E8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0,0382817</w:t>
            </w:r>
          </w:p>
        </w:tc>
        <w:tc>
          <w:tcPr>
            <w:tcW w:w="1246" w:type="dxa"/>
            <w:tcBorders>
              <w:top w:val="nil"/>
              <w:left w:val="nil"/>
              <w:bottom w:val="single" w:sz="4" w:space="0" w:color="auto"/>
              <w:right w:val="single" w:sz="4" w:space="0" w:color="auto"/>
            </w:tcBorders>
            <w:shd w:val="clear" w:color="auto" w:fill="auto"/>
            <w:hideMark/>
          </w:tcPr>
          <w:p w14:paraId="1EFFC33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0,470845</w:t>
            </w:r>
          </w:p>
        </w:tc>
        <w:tc>
          <w:tcPr>
            <w:tcW w:w="572" w:type="dxa"/>
            <w:tcBorders>
              <w:top w:val="nil"/>
              <w:left w:val="nil"/>
              <w:bottom w:val="single" w:sz="4" w:space="0" w:color="auto"/>
              <w:right w:val="double" w:sz="6" w:space="0" w:color="auto"/>
            </w:tcBorders>
            <w:shd w:val="clear" w:color="auto" w:fill="auto"/>
            <w:hideMark/>
          </w:tcPr>
          <w:p w14:paraId="54F08AA4"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126B99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424011F1"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2EFD169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3E58F9C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0,1011558</w:t>
            </w:r>
          </w:p>
        </w:tc>
        <w:tc>
          <w:tcPr>
            <w:tcW w:w="996" w:type="dxa"/>
            <w:tcBorders>
              <w:top w:val="nil"/>
              <w:left w:val="nil"/>
              <w:bottom w:val="single" w:sz="4" w:space="0" w:color="auto"/>
              <w:right w:val="single" w:sz="4" w:space="0" w:color="auto"/>
            </w:tcBorders>
            <w:shd w:val="clear" w:color="auto" w:fill="auto"/>
            <w:noWrap/>
            <w:hideMark/>
          </w:tcPr>
          <w:p w14:paraId="7673D78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1,160328</w:t>
            </w:r>
          </w:p>
        </w:tc>
        <w:tc>
          <w:tcPr>
            <w:tcW w:w="1135" w:type="dxa"/>
            <w:tcBorders>
              <w:top w:val="nil"/>
              <w:left w:val="nil"/>
              <w:bottom w:val="single" w:sz="4" w:space="0" w:color="auto"/>
              <w:right w:val="single" w:sz="4" w:space="0" w:color="auto"/>
            </w:tcBorders>
            <w:shd w:val="clear" w:color="auto" w:fill="auto"/>
            <w:noWrap/>
            <w:hideMark/>
          </w:tcPr>
          <w:p w14:paraId="551F6C3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0,1011558</w:t>
            </w:r>
          </w:p>
        </w:tc>
        <w:tc>
          <w:tcPr>
            <w:tcW w:w="1246" w:type="dxa"/>
            <w:tcBorders>
              <w:top w:val="nil"/>
              <w:left w:val="nil"/>
              <w:bottom w:val="single" w:sz="4" w:space="0" w:color="auto"/>
              <w:right w:val="single" w:sz="4" w:space="0" w:color="auto"/>
            </w:tcBorders>
            <w:shd w:val="clear" w:color="auto" w:fill="auto"/>
            <w:noWrap/>
            <w:hideMark/>
          </w:tcPr>
          <w:p w14:paraId="318874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1,160328</w:t>
            </w:r>
          </w:p>
        </w:tc>
        <w:tc>
          <w:tcPr>
            <w:tcW w:w="572" w:type="dxa"/>
            <w:tcBorders>
              <w:top w:val="nil"/>
              <w:left w:val="nil"/>
              <w:bottom w:val="single" w:sz="4" w:space="0" w:color="auto"/>
              <w:right w:val="double" w:sz="6" w:space="0" w:color="auto"/>
            </w:tcBorders>
            <w:shd w:val="clear" w:color="auto" w:fill="auto"/>
            <w:noWrap/>
            <w:hideMark/>
          </w:tcPr>
          <w:p w14:paraId="5AE7FECC"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5D0445A0"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15AABBC3"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51F1DC8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46A5820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0,1240225</w:t>
            </w:r>
          </w:p>
        </w:tc>
        <w:tc>
          <w:tcPr>
            <w:tcW w:w="996" w:type="dxa"/>
            <w:tcBorders>
              <w:top w:val="nil"/>
              <w:left w:val="nil"/>
              <w:bottom w:val="single" w:sz="4" w:space="0" w:color="auto"/>
              <w:right w:val="single" w:sz="4" w:space="0" w:color="auto"/>
            </w:tcBorders>
            <w:shd w:val="clear" w:color="auto" w:fill="auto"/>
            <w:noWrap/>
            <w:hideMark/>
          </w:tcPr>
          <w:p w14:paraId="567A2A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1,217075</w:t>
            </w:r>
          </w:p>
        </w:tc>
        <w:tc>
          <w:tcPr>
            <w:tcW w:w="1135" w:type="dxa"/>
            <w:tcBorders>
              <w:top w:val="nil"/>
              <w:left w:val="nil"/>
              <w:bottom w:val="single" w:sz="4" w:space="0" w:color="auto"/>
              <w:right w:val="single" w:sz="4" w:space="0" w:color="auto"/>
            </w:tcBorders>
            <w:shd w:val="clear" w:color="auto" w:fill="auto"/>
            <w:noWrap/>
            <w:hideMark/>
          </w:tcPr>
          <w:p w14:paraId="27C5CF6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0,1240225</w:t>
            </w:r>
          </w:p>
        </w:tc>
        <w:tc>
          <w:tcPr>
            <w:tcW w:w="1246" w:type="dxa"/>
            <w:tcBorders>
              <w:top w:val="nil"/>
              <w:left w:val="nil"/>
              <w:bottom w:val="single" w:sz="4" w:space="0" w:color="auto"/>
              <w:right w:val="single" w:sz="4" w:space="0" w:color="auto"/>
            </w:tcBorders>
            <w:shd w:val="clear" w:color="auto" w:fill="auto"/>
            <w:noWrap/>
            <w:hideMark/>
          </w:tcPr>
          <w:p w14:paraId="6AB368B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1,217075</w:t>
            </w:r>
          </w:p>
        </w:tc>
        <w:tc>
          <w:tcPr>
            <w:tcW w:w="572" w:type="dxa"/>
            <w:tcBorders>
              <w:top w:val="nil"/>
              <w:left w:val="nil"/>
              <w:bottom w:val="single" w:sz="4" w:space="0" w:color="auto"/>
              <w:right w:val="double" w:sz="6" w:space="0" w:color="auto"/>
            </w:tcBorders>
            <w:shd w:val="clear" w:color="auto" w:fill="auto"/>
            <w:noWrap/>
            <w:hideMark/>
          </w:tcPr>
          <w:p w14:paraId="7FC5A97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10FDC4B"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07EFF8E6"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2752  Уайт-спирит</w:t>
            </w:r>
          </w:p>
        </w:tc>
        <w:tc>
          <w:tcPr>
            <w:tcW w:w="754" w:type="dxa"/>
            <w:tcBorders>
              <w:top w:val="single" w:sz="12" w:space="0" w:color="auto"/>
              <w:left w:val="nil"/>
              <w:bottom w:val="single" w:sz="4" w:space="0" w:color="auto"/>
              <w:right w:val="nil"/>
            </w:tcBorders>
            <w:shd w:val="clear" w:color="auto" w:fill="auto"/>
            <w:noWrap/>
            <w:hideMark/>
          </w:tcPr>
          <w:p w14:paraId="1C2C470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69ACB4B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219E025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45CD658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73BBD6C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082BBD75"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08686DB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2882D1DC"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3DB9A9A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16AD74F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176DA5D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647EF43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756C42D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554D0FEA"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7C902D2"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294684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1146221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6504</w:t>
            </w:r>
          </w:p>
        </w:tc>
        <w:tc>
          <w:tcPr>
            <w:tcW w:w="1000" w:type="dxa"/>
            <w:tcBorders>
              <w:top w:val="nil"/>
              <w:left w:val="nil"/>
              <w:bottom w:val="single" w:sz="4" w:space="0" w:color="auto"/>
              <w:right w:val="single" w:sz="4" w:space="0" w:color="auto"/>
            </w:tcBorders>
            <w:shd w:val="clear" w:color="auto" w:fill="auto"/>
            <w:hideMark/>
          </w:tcPr>
          <w:p w14:paraId="4A9603D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996" w:type="dxa"/>
            <w:tcBorders>
              <w:top w:val="nil"/>
              <w:left w:val="nil"/>
              <w:bottom w:val="single" w:sz="4" w:space="0" w:color="auto"/>
              <w:right w:val="single" w:sz="4" w:space="0" w:color="auto"/>
            </w:tcBorders>
            <w:shd w:val="clear" w:color="auto" w:fill="auto"/>
            <w:hideMark/>
          </w:tcPr>
          <w:p w14:paraId="781D961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1135" w:type="dxa"/>
            <w:tcBorders>
              <w:top w:val="nil"/>
              <w:left w:val="nil"/>
              <w:bottom w:val="single" w:sz="4" w:space="0" w:color="auto"/>
              <w:right w:val="single" w:sz="4" w:space="0" w:color="auto"/>
            </w:tcBorders>
            <w:shd w:val="clear" w:color="auto" w:fill="auto"/>
            <w:hideMark/>
          </w:tcPr>
          <w:p w14:paraId="22139B1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1246" w:type="dxa"/>
            <w:tcBorders>
              <w:top w:val="nil"/>
              <w:left w:val="nil"/>
              <w:bottom w:val="single" w:sz="4" w:space="0" w:color="auto"/>
              <w:right w:val="single" w:sz="4" w:space="0" w:color="auto"/>
            </w:tcBorders>
            <w:shd w:val="clear" w:color="auto" w:fill="auto"/>
            <w:hideMark/>
          </w:tcPr>
          <w:p w14:paraId="6530A35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572" w:type="dxa"/>
            <w:tcBorders>
              <w:top w:val="nil"/>
              <w:left w:val="nil"/>
              <w:bottom w:val="single" w:sz="4" w:space="0" w:color="auto"/>
              <w:right w:val="double" w:sz="6" w:space="0" w:color="auto"/>
            </w:tcBorders>
            <w:shd w:val="clear" w:color="auto" w:fill="auto"/>
            <w:hideMark/>
          </w:tcPr>
          <w:p w14:paraId="15F6CAA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4C7A4807"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357DF4D4"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3C2627E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1ED4CBC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996" w:type="dxa"/>
            <w:tcBorders>
              <w:top w:val="nil"/>
              <w:left w:val="nil"/>
              <w:bottom w:val="single" w:sz="4" w:space="0" w:color="auto"/>
              <w:right w:val="single" w:sz="4" w:space="0" w:color="auto"/>
            </w:tcBorders>
            <w:shd w:val="clear" w:color="auto" w:fill="auto"/>
            <w:noWrap/>
            <w:hideMark/>
          </w:tcPr>
          <w:p w14:paraId="649AD12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1135" w:type="dxa"/>
            <w:tcBorders>
              <w:top w:val="nil"/>
              <w:left w:val="nil"/>
              <w:bottom w:val="single" w:sz="4" w:space="0" w:color="auto"/>
              <w:right w:val="single" w:sz="4" w:space="0" w:color="auto"/>
            </w:tcBorders>
            <w:shd w:val="clear" w:color="auto" w:fill="auto"/>
            <w:noWrap/>
            <w:hideMark/>
          </w:tcPr>
          <w:p w14:paraId="2257D8E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1246" w:type="dxa"/>
            <w:tcBorders>
              <w:top w:val="nil"/>
              <w:left w:val="nil"/>
              <w:bottom w:val="single" w:sz="4" w:space="0" w:color="auto"/>
              <w:right w:val="single" w:sz="4" w:space="0" w:color="auto"/>
            </w:tcBorders>
            <w:shd w:val="clear" w:color="auto" w:fill="auto"/>
            <w:noWrap/>
            <w:hideMark/>
          </w:tcPr>
          <w:p w14:paraId="1F2823A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572" w:type="dxa"/>
            <w:tcBorders>
              <w:top w:val="nil"/>
              <w:left w:val="nil"/>
              <w:bottom w:val="single" w:sz="4" w:space="0" w:color="auto"/>
              <w:right w:val="double" w:sz="6" w:space="0" w:color="auto"/>
            </w:tcBorders>
            <w:shd w:val="clear" w:color="auto" w:fill="auto"/>
            <w:noWrap/>
            <w:hideMark/>
          </w:tcPr>
          <w:p w14:paraId="61EC976E"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AD3B2AD"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0A2A120F"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0B0370F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1E10767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996" w:type="dxa"/>
            <w:tcBorders>
              <w:top w:val="nil"/>
              <w:left w:val="nil"/>
              <w:bottom w:val="single" w:sz="4" w:space="0" w:color="auto"/>
              <w:right w:val="single" w:sz="4" w:space="0" w:color="auto"/>
            </w:tcBorders>
            <w:shd w:val="clear" w:color="auto" w:fill="auto"/>
            <w:noWrap/>
            <w:hideMark/>
          </w:tcPr>
          <w:p w14:paraId="789D6D7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1135" w:type="dxa"/>
            <w:tcBorders>
              <w:top w:val="nil"/>
              <w:left w:val="nil"/>
              <w:bottom w:val="single" w:sz="4" w:space="0" w:color="auto"/>
              <w:right w:val="single" w:sz="4" w:space="0" w:color="auto"/>
            </w:tcBorders>
            <w:shd w:val="clear" w:color="auto" w:fill="auto"/>
            <w:noWrap/>
            <w:hideMark/>
          </w:tcPr>
          <w:p w14:paraId="4A7CB3C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0,0125000</w:t>
            </w:r>
          </w:p>
        </w:tc>
        <w:tc>
          <w:tcPr>
            <w:tcW w:w="1246" w:type="dxa"/>
            <w:tcBorders>
              <w:top w:val="nil"/>
              <w:left w:val="nil"/>
              <w:bottom w:val="single" w:sz="4" w:space="0" w:color="auto"/>
              <w:right w:val="single" w:sz="4" w:space="0" w:color="auto"/>
            </w:tcBorders>
            <w:shd w:val="clear" w:color="auto" w:fill="auto"/>
            <w:noWrap/>
            <w:hideMark/>
          </w:tcPr>
          <w:p w14:paraId="2D0A0C2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0,010800</w:t>
            </w:r>
          </w:p>
        </w:tc>
        <w:tc>
          <w:tcPr>
            <w:tcW w:w="572" w:type="dxa"/>
            <w:tcBorders>
              <w:top w:val="nil"/>
              <w:left w:val="nil"/>
              <w:bottom w:val="single" w:sz="4" w:space="0" w:color="auto"/>
              <w:right w:val="double" w:sz="6" w:space="0" w:color="auto"/>
            </w:tcBorders>
            <w:shd w:val="clear" w:color="auto" w:fill="auto"/>
            <w:noWrap/>
            <w:hideMark/>
          </w:tcPr>
          <w:p w14:paraId="7580D762"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8969219"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567A7C39"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2754  Углеводороды предельные C12-C19</w:t>
            </w:r>
          </w:p>
        </w:tc>
        <w:tc>
          <w:tcPr>
            <w:tcW w:w="754" w:type="dxa"/>
            <w:tcBorders>
              <w:top w:val="single" w:sz="12" w:space="0" w:color="auto"/>
              <w:left w:val="nil"/>
              <w:bottom w:val="single" w:sz="4" w:space="0" w:color="auto"/>
              <w:right w:val="nil"/>
            </w:tcBorders>
            <w:shd w:val="clear" w:color="auto" w:fill="auto"/>
            <w:noWrap/>
            <w:hideMark/>
          </w:tcPr>
          <w:p w14:paraId="33FC8DC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7AD78A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39D9982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6BAEFD7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333F7EC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25EF4E2B"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6A3DB15"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736FB80C"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1FF4A4F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0768595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4938236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09B2836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2068CD1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6F915CD9"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35724A2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47187DF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11A5FFB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6503</w:t>
            </w:r>
          </w:p>
        </w:tc>
        <w:tc>
          <w:tcPr>
            <w:tcW w:w="1000" w:type="dxa"/>
            <w:tcBorders>
              <w:top w:val="nil"/>
              <w:left w:val="nil"/>
              <w:bottom w:val="single" w:sz="4" w:space="0" w:color="auto"/>
              <w:right w:val="single" w:sz="4" w:space="0" w:color="auto"/>
            </w:tcBorders>
            <w:shd w:val="clear" w:color="auto" w:fill="auto"/>
            <w:hideMark/>
          </w:tcPr>
          <w:p w14:paraId="2850012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0,0005305</w:t>
            </w:r>
          </w:p>
        </w:tc>
        <w:tc>
          <w:tcPr>
            <w:tcW w:w="996" w:type="dxa"/>
            <w:tcBorders>
              <w:top w:val="nil"/>
              <w:left w:val="nil"/>
              <w:bottom w:val="single" w:sz="4" w:space="0" w:color="auto"/>
              <w:right w:val="single" w:sz="4" w:space="0" w:color="auto"/>
            </w:tcBorders>
            <w:shd w:val="clear" w:color="auto" w:fill="auto"/>
            <w:hideMark/>
          </w:tcPr>
          <w:p w14:paraId="2048D75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0,000273</w:t>
            </w:r>
          </w:p>
        </w:tc>
        <w:tc>
          <w:tcPr>
            <w:tcW w:w="1135" w:type="dxa"/>
            <w:tcBorders>
              <w:top w:val="nil"/>
              <w:left w:val="nil"/>
              <w:bottom w:val="single" w:sz="4" w:space="0" w:color="auto"/>
              <w:right w:val="single" w:sz="4" w:space="0" w:color="auto"/>
            </w:tcBorders>
            <w:shd w:val="clear" w:color="auto" w:fill="auto"/>
            <w:hideMark/>
          </w:tcPr>
          <w:p w14:paraId="2579D17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0,0005305</w:t>
            </w:r>
          </w:p>
        </w:tc>
        <w:tc>
          <w:tcPr>
            <w:tcW w:w="1246" w:type="dxa"/>
            <w:tcBorders>
              <w:top w:val="nil"/>
              <w:left w:val="nil"/>
              <w:bottom w:val="single" w:sz="4" w:space="0" w:color="auto"/>
              <w:right w:val="single" w:sz="4" w:space="0" w:color="auto"/>
            </w:tcBorders>
            <w:shd w:val="clear" w:color="auto" w:fill="auto"/>
            <w:hideMark/>
          </w:tcPr>
          <w:p w14:paraId="4D667AA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0,000273</w:t>
            </w:r>
          </w:p>
        </w:tc>
        <w:tc>
          <w:tcPr>
            <w:tcW w:w="572" w:type="dxa"/>
            <w:tcBorders>
              <w:top w:val="nil"/>
              <w:left w:val="nil"/>
              <w:bottom w:val="single" w:sz="4" w:space="0" w:color="auto"/>
              <w:right w:val="double" w:sz="6" w:space="0" w:color="auto"/>
            </w:tcBorders>
            <w:shd w:val="clear" w:color="auto" w:fill="auto"/>
            <w:hideMark/>
          </w:tcPr>
          <w:p w14:paraId="6F7D4FFB"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8DBDF4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7C94225E"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59F76CA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41124D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0,0005305</w:t>
            </w:r>
          </w:p>
        </w:tc>
        <w:tc>
          <w:tcPr>
            <w:tcW w:w="996" w:type="dxa"/>
            <w:tcBorders>
              <w:top w:val="nil"/>
              <w:left w:val="nil"/>
              <w:bottom w:val="single" w:sz="4" w:space="0" w:color="auto"/>
              <w:right w:val="single" w:sz="4" w:space="0" w:color="auto"/>
            </w:tcBorders>
            <w:shd w:val="clear" w:color="auto" w:fill="auto"/>
            <w:noWrap/>
            <w:hideMark/>
          </w:tcPr>
          <w:p w14:paraId="20BFB0A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0,000273</w:t>
            </w:r>
          </w:p>
        </w:tc>
        <w:tc>
          <w:tcPr>
            <w:tcW w:w="1135" w:type="dxa"/>
            <w:tcBorders>
              <w:top w:val="nil"/>
              <w:left w:val="nil"/>
              <w:bottom w:val="single" w:sz="4" w:space="0" w:color="auto"/>
              <w:right w:val="single" w:sz="4" w:space="0" w:color="auto"/>
            </w:tcBorders>
            <w:shd w:val="clear" w:color="auto" w:fill="auto"/>
            <w:noWrap/>
            <w:hideMark/>
          </w:tcPr>
          <w:p w14:paraId="74E8373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0,0005305</w:t>
            </w:r>
          </w:p>
        </w:tc>
        <w:tc>
          <w:tcPr>
            <w:tcW w:w="1246" w:type="dxa"/>
            <w:tcBorders>
              <w:top w:val="nil"/>
              <w:left w:val="nil"/>
              <w:bottom w:val="single" w:sz="4" w:space="0" w:color="auto"/>
              <w:right w:val="single" w:sz="4" w:space="0" w:color="auto"/>
            </w:tcBorders>
            <w:shd w:val="clear" w:color="auto" w:fill="auto"/>
            <w:noWrap/>
            <w:hideMark/>
          </w:tcPr>
          <w:p w14:paraId="0B9AA58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0,000273</w:t>
            </w:r>
          </w:p>
        </w:tc>
        <w:tc>
          <w:tcPr>
            <w:tcW w:w="572" w:type="dxa"/>
            <w:tcBorders>
              <w:top w:val="nil"/>
              <w:left w:val="nil"/>
              <w:bottom w:val="single" w:sz="4" w:space="0" w:color="auto"/>
              <w:right w:val="double" w:sz="6" w:space="0" w:color="auto"/>
            </w:tcBorders>
            <w:shd w:val="clear" w:color="auto" w:fill="auto"/>
            <w:noWrap/>
            <w:hideMark/>
          </w:tcPr>
          <w:p w14:paraId="46CBF0A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28061F4F"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461191DE"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2B15BAC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7BAB48E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0,0005305</w:t>
            </w:r>
          </w:p>
        </w:tc>
        <w:tc>
          <w:tcPr>
            <w:tcW w:w="996" w:type="dxa"/>
            <w:tcBorders>
              <w:top w:val="nil"/>
              <w:left w:val="nil"/>
              <w:bottom w:val="single" w:sz="4" w:space="0" w:color="auto"/>
              <w:right w:val="single" w:sz="4" w:space="0" w:color="auto"/>
            </w:tcBorders>
            <w:shd w:val="clear" w:color="auto" w:fill="auto"/>
            <w:noWrap/>
            <w:hideMark/>
          </w:tcPr>
          <w:p w14:paraId="75195D6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0,000273</w:t>
            </w:r>
          </w:p>
        </w:tc>
        <w:tc>
          <w:tcPr>
            <w:tcW w:w="1135" w:type="dxa"/>
            <w:tcBorders>
              <w:top w:val="nil"/>
              <w:left w:val="nil"/>
              <w:bottom w:val="single" w:sz="4" w:space="0" w:color="auto"/>
              <w:right w:val="single" w:sz="4" w:space="0" w:color="auto"/>
            </w:tcBorders>
            <w:shd w:val="clear" w:color="auto" w:fill="auto"/>
            <w:noWrap/>
            <w:hideMark/>
          </w:tcPr>
          <w:p w14:paraId="6920FFF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0,0005305</w:t>
            </w:r>
          </w:p>
        </w:tc>
        <w:tc>
          <w:tcPr>
            <w:tcW w:w="1246" w:type="dxa"/>
            <w:tcBorders>
              <w:top w:val="nil"/>
              <w:left w:val="nil"/>
              <w:bottom w:val="single" w:sz="4" w:space="0" w:color="auto"/>
              <w:right w:val="single" w:sz="4" w:space="0" w:color="auto"/>
            </w:tcBorders>
            <w:shd w:val="clear" w:color="auto" w:fill="auto"/>
            <w:noWrap/>
            <w:hideMark/>
          </w:tcPr>
          <w:p w14:paraId="3208DF4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0,000273</w:t>
            </w:r>
          </w:p>
        </w:tc>
        <w:tc>
          <w:tcPr>
            <w:tcW w:w="572" w:type="dxa"/>
            <w:tcBorders>
              <w:top w:val="nil"/>
              <w:left w:val="nil"/>
              <w:bottom w:val="single" w:sz="4" w:space="0" w:color="auto"/>
              <w:right w:val="double" w:sz="6" w:space="0" w:color="auto"/>
            </w:tcBorders>
            <w:shd w:val="clear" w:color="auto" w:fill="auto"/>
            <w:noWrap/>
            <w:hideMark/>
          </w:tcPr>
          <w:p w14:paraId="196A8F3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662147C"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0DEBCEC0"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2907  Пыль неорганическая &gt;70% SiO2</w:t>
            </w:r>
          </w:p>
        </w:tc>
        <w:tc>
          <w:tcPr>
            <w:tcW w:w="754" w:type="dxa"/>
            <w:tcBorders>
              <w:top w:val="single" w:sz="12" w:space="0" w:color="auto"/>
              <w:left w:val="nil"/>
              <w:bottom w:val="single" w:sz="4" w:space="0" w:color="auto"/>
              <w:right w:val="nil"/>
            </w:tcBorders>
            <w:shd w:val="clear" w:color="auto" w:fill="auto"/>
            <w:noWrap/>
            <w:hideMark/>
          </w:tcPr>
          <w:p w14:paraId="2A67664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5BCC8DE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516CF9B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5CB5962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3D4F70B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2BA364E3"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19BA0BE"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6BB89F7A"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24CB01A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1B0A768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7B70CD6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3184345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37D8E4A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16C93FA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2BC7E6FE"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0A725FE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60D61AA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6505</w:t>
            </w:r>
          </w:p>
        </w:tc>
        <w:tc>
          <w:tcPr>
            <w:tcW w:w="1000" w:type="dxa"/>
            <w:tcBorders>
              <w:top w:val="nil"/>
              <w:left w:val="nil"/>
              <w:bottom w:val="single" w:sz="4" w:space="0" w:color="auto"/>
              <w:right w:val="single" w:sz="4" w:space="0" w:color="auto"/>
            </w:tcBorders>
            <w:shd w:val="clear" w:color="auto" w:fill="auto"/>
            <w:hideMark/>
          </w:tcPr>
          <w:p w14:paraId="10CA3F0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0,0011102</w:t>
            </w:r>
          </w:p>
        </w:tc>
        <w:tc>
          <w:tcPr>
            <w:tcW w:w="996" w:type="dxa"/>
            <w:tcBorders>
              <w:top w:val="nil"/>
              <w:left w:val="nil"/>
              <w:bottom w:val="single" w:sz="4" w:space="0" w:color="auto"/>
              <w:right w:val="single" w:sz="4" w:space="0" w:color="auto"/>
            </w:tcBorders>
            <w:shd w:val="clear" w:color="auto" w:fill="auto"/>
            <w:hideMark/>
          </w:tcPr>
          <w:p w14:paraId="39E1DE9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0,000015</w:t>
            </w:r>
          </w:p>
        </w:tc>
        <w:tc>
          <w:tcPr>
            <w:tcW w:w="1135" w:type="dxa"/>
            <w:tcBorders>
              <w:top w:val="nil"/>
              <w:left w:val="nil"/>
              <w:bottom w:val="single" w:sz="4" w:space="0" w:color="auto"/>
              <w:right w:val="single" w:sz="4" w:space="0" w:color="auto"/>
            </w:tcBorders>
            <w:shd w:val="clear" w:color="auto" w:fill="auto"/>
            <w:hideMark/>
          </w:tcPr>
          <w:p w14:paraId="292627C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0,0011102</w:t>
            </w:r>
          </w:p>
        </w:tc>
        <w:tc>
          <w:tcPr>
            <w:tcW w:w="1246" w:type="dxa"/>
            <w:tcBorders>
              <w:top w:val="nil"/>
              <w:left w:val="nil"/>
              <w:bottom w:val="single" w:sz="4" w:space="0" w:color="auto"/>
              <w:right w:val="single" w:sz="4" w:space="0" w:color="auto"/>
            </w:tcBorders>
            <w:shd w:val="clear" w:color="auto" w:fill="auto"/>
            <w:hideMark/>
          </w:tcPr>
          <w:p w14:paraId="37D0784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0,000015</w:t>
            </w:r>
          </w:p>
        </w:tc>
        <w:tc>
          <w:tcPr>
            <w:tcW w:w="572" w:type="dxa"/>
            <w:tcBorders>
              <w:top w:val="nil"/>
              <w:left w:val="nil"/>
              <w:bottom w:val="single" w:sz="4" w:space="0" w:color="auto"/>
              <w:right w:val="double" w:sz="6" w:space="0" w:color="auto"/>
            </w:tcBorders>
            <w:shd w:val="clear" w:color="auto" w:fill="auto"/>
            <w:hideMark/>
          </w:tcPr>
          <w:p w14:paraId="53A2E8C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084F77CB"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2EF55E90"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16398E4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391537E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0,0011102</w:t>
            </w:r>
          </w:p>
        </w:tc>
        <w:tc>
          <w:tcPr>
            <w:tcW w:w="996" w:type="dxa"/>
            <w:tcBorders>
              <w:top w:val="nil"/>
              <w:left w:val="nil"/>
              <w:bottom w:val="single" w:sz="4" w:space="0" w:color="auto"/>
              <w:right w:val="single" w:sz="4" w:space="0" w:color="auto"/>
            </w:tcBorders>
            <w:shd w:val="clear" w:color="auto" w:fill="auto"/>
            <w:noWrap/>
            <w:hideMark/>
          </w:tcPr>
          <w:p w14:paraId="7E0F670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0,000015</w:t>
            </w:r>
          </w:p>
        </w:tc>
        <w:tc>
          <w:tcPr>
            <w:tcW w:w="1135" w:type="dxa"/>
            <w:tcBorders>
              <w:top w:val="nil"/>
              <w:left w:val="nil"/>
              <w:bottom w:val="single" w:sz="4" w:space="0" w:color="auto"/>
              <w:right w:val="single" w:sz="4" w:space="0" w:color="auto"/>
            </w:tcBorders>
            <w:shd w:val="clear" w:color="auto" w:fill="auto"/>
            <w:noWrap/>
            <w:hideMark/>
          </w:tcPr>
          <w:p w14:paraId="2FF0288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0,0011102</w:t>
            </w:r>
          </w:p>
        </w:tc>
        <w:tc>
          <w:tcPr>
            <w:tcW w:w="1246" w:type="dxa"/>
            <w:tcBorders>
              <w:top w:val="nil"/>
              <w:left w:val="nil"/>
              <w:bottom w:val="single" w:sz="4" w:space="0" w:color="auto"/>
              <w:right w:val="single" w:sz="4" w:space="0" w:color="auto"/>
            </w:tcBorders>
            <w:shd w:val="clear" w:color="auto" w:fill="auto"/>
            <w:noWrap/>
            <w:hideMark/>
          </w:tcPr>
          <w:p w14:paraId="2B5054E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0,000015</w:t>
            </w:r>
          </w:p>
        </w:tc>
        <w:tc>
          <w:tcPr>
            <w:tcW w:w="572" w:type="dxa"/>
            <w:tcBorders>
              <w:top w:val="nil"/>
              <w:left w:val="nil"/>
              <w:bottom w:val="single" w:sz="4" w:space="0" w:color="auto"/>
              <w:right w:val="double" w:sz="6" w:space="0" w:color="auto"/>
            </w:tcBorders>
            <w:shd w:val="clear" w:color="auto" w:fill="auto"/>
            <w:noWrap/>
            <w:hideMark/>
          </w:tcPr>
          <w:p w14:paraId="43D61E2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1AFBD6A"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6BB34E02"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58C4837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5F40C8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0,0011102</w:t>
            </w:r>
          </w:p>
        </w:tc>
        <w:tc>
          <w:tcPr>
            <w:tcW w:w="996" w:type="dxa"/>
            <w:tcBorders>
              <w:top w:val="nil"/>
              <w:left w:val="nil"/>
              <w:bottom w:val="single" w:sz="4" w:space="0" w:color="auto"/>
              <w:right w:val="single" w:sz="4" w:space="0" w:color="auto"/>
            </w:tcBorders>
            <w:shd w:val="clear" w:color="auto" w:fill="auto"/>
            <w:noWrap/>
            <w:hideMark/>
          </w:tcPr>
          <w:p w14:paraId="7E91558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0,000015</w:t>
            </w:r>
          </w:p>
        </w:tc>
        <w:tc>
          <w:tcPr>
            <w:tcW w:w="1135" w:type="dxa"/>
            <w:tcBorders>
              <w:top w:val="nil"/>
              <w:left w:val="nil"/>
              <w:bottom w:val="single" w:sz="4" w:space="0" w:color="auto"/>
              <w:right w:val="single" w:sz="4" w:space="0" w:color="auto"/>
            </w:tcBorders>
            <w:shd w:val="clear" w:color="auto" w:fill="auto"/>
            <w:noWrap/>
            <w:hideMark/>
          </w:tcPr>
          <w:p w14:paraId="288B2EF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0,0011102</w:t>
            </w:r>
          </w:p>
        </w:tc>
        <w:tc>
          <w:tcPr>
            <w:tcW w:w="1246" w:type="dxa"/>
            <w:tcBorders>
              <w:top w:val="nil"/>
              <w:left w:val="nil"/>
              <w:bottom w:val="single" w:sz="4" w:space="0" w:color="auto"/>
              <w:right w:val="single" w:sz="4" w:space="0" w:color="auto"/>
            </w:tcBorders>
            <w:shd w:val="clear" w:color="auto" w:fill="auto"/>
            <w:noWrap/>
            <w:hideMark/>
          </w:tcPr>
          <w:p w14:paraId="7E960E4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0,000015</w:t>
            </w:r>
          </w:p>
        </w:tc>
        <w:tc>
          <w:tcPr>
            <w:tcW w:w="572" w:type="dxa"/>
            <w:tcBorders>
              <w:top w:val="nil"/>
              <w:left w:val="nil"/>
              <w:bottom w:val="single" w:sz="4" w:space="0" w:color="auto"/>
              <w:right w:val="double" w:sz="6" w:space="0" w:color="auto"/>
            </w:tcBorders>
            <w:shd w:val="clear" w:color="auto" w:fill="auto"/>
            <w:noWrap/>
            <w:hideMark/>
          </w:tcPr>
          <w:p w14:paraId="5DAF85E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124BE7C8"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3E025995" w14:textId="77777777" w:rsidR="008F487D" w:rsidRPr="00B61546" w:rsidRDefault="008F487D" w:rsidP="008F487D">
            <w:pPr>
              <w:rPr>
                <w:rFonts w:ascii="Arial" w:hAnsi="Arial" w:cs="Arial"/>
                <w:sz w:val="16"/>
                <w:szCs w:val="16"/>
              </w:rPr>
            </w:pPr>
            <w:r w:rsidRPr="00B61546">
              <w:rPr>
                <w:rFonts w:ascii="Arial" w:hAnsi="Arial" w:cs="Arial"/>
                <w:sz w:val="16"/>
                <w:szCs w:val="16"/>
              </w:rPr>
              <w:t>Вещество  2908  Пыль неорганическая: 70-20% SiO2</w:t>
            </w:r>
          </w:p>
        </w:tc>
        <w:tc>
          <w:tcPr>
            <w:tcW w:w="754" w:type="dxa"/>
            <w:tcBorders>
              <w:top w:val="single" w:sz="12" w:space="0" w:color="auto"/>
              <w:left w:val="nil"/>
              <w:bottom w:val="single" w:sz="4" w:space="0" w:color="auto"/>
              <w:right w:val="nil"/>
            </w:tcBorders>
            <w:shd w:val="clear" w:color="auto" w:fill="auto"/>
            <w:noWrap/>
            <w:hideMark/>
          </w:tcPr>
          <w:p w14:paraId="7B338D4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nil"/>
              <w:bottom w:val="single" w:sz="4" w:space="0" w:color="auto"/>
              <w:right w:val="nil"/>
            </w:tcBorders>
            <w:shd w:val="clear" w:color="auto" w:fill="auto"/>
            <w:noWrap/>
            <w:hideMark/>
          </w:tcPr>
          <w:p w14:paraId="03C0E3E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single" w:sz="12" w:space="0" w:color="auto"/>
              <w:left w:val="nil"/>
              <w:bottom w:val="single" w:sz="4" w:space="0" w:color="auto"/>
              <w:right w:val="nil"/>
            </w:tcBorders>
            <w:shd w:val="clear" w:color="auto" w:fill="auto"/>
            <w:noWrap/>
            <w:hideMark/>
          </w:tcPr>
          <w:p w14:paraId="19F48E82"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single" w:sz="12" w:space="0" w:color="auto"/>
              <w:left w:val="nil"/>
              <w:bottom w:val="single" w:sz="4" w:space="0" w:color="auto"/>
              <w:right w:val="nil"/>
            </w:tcBorders>
            <w:shd w:val="clear" w:color="auto" w:fill="auto"/>
            <w:noWrap/>
            <w:hideMark/>
          </w:tcPr>
          <w:p w14:paraId="560BC66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single" w:sz="12" w:space="0" w:color="auto"/>
              <w:left w:val="nil"/>
              <w:bottom w:val="single" w:sz="4" w:space="0" w:color="auto"/>
              <w:right w:val="nil"/>
            </w:tcBorders>
            <w:shd w:val="clear" w:color="auto" w:fill="auto"/>
            <w:noWrap/>
            <w:hideMark/>
          </w:tcPr>
          <w:p w14:paraId="1CC81C1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single" w:sz="12" w:space="0" w:color="auto"/>
              <w:left w:val="nil"/>
              <w:bottom w:val="single" w:sz="4" w:space="0" w:color="auto"/>
              <w:right w:val="double" w:sz="6" w:space="0" w:color="auto"/>
            </w:tcBorders>
            <w:shd w:val="clear" w:color="auto" w:fill="auto"/>
            <w:noWrap/>
            <w:hideMark/>
          </w:tcPr>
          <w:p w14:paraId="43EA65B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44193F98"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0507AB24" w14:textId="77777777" w:rsidR="008F487D" w:rsidRPr="00B61546" w:rsidRDefault="008F487D" w:rsidP="008F487D">
            <w:pPr>
              <w:rPr>
                <w:rFonts w:ascii="Arial" w:hAnsi="Arial" w:cs="Arial"/>
                <w:sz w:val="16"/>
                <w:szCs w:val="16"/>
              </w:rPr>
            </w:pPr>
            <w:r w:rsidRPr="00B61546">
              <w:rPr>
                <w:rFonts w:ascii="Arial" w:hAnsi="Arial" w:cs="Arial"/>
                <w:sz w:val="16"/>
                <w:szCs w:val="16"/>
              </w:rPr>
              <w:t>Неорганизованные источники:</w:t>
            </w:r>
          </w:p>
        </w:tc>
        <w:tc>
          <w:tcPr>
            <w:tcW w:w="754" w:type="dxa"/>
            <w:tcBorders>
              <w:top w:val="nil"/>
              <w:left w:val="nil"/>
              <w:bottom w:val="single" w:sz="4" w:space="0" w:color="auto"/>
              <w:right w:val="nil"/>
            </w:tcBorders>
            <w:shd w:val="clear" w:color="auto" w:fill="auto"/>
            <w:noWrap/>
            <w:hideMark/>
          </w:tcPr>
          <w:p w14:paraId="123D427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nil"/>
              <w:bottom w:val="single" w:sz="4" w:space="0" w:color="auto"/>
              <w:right w:val="nil"/>
            </w:tcBorders>
            <w:shd w:val="clear" w:color="auto" w:fill="auto"/>
            <w:noWrap/>
            <w:hideMark/>
          </w:tcPr>
          <w:p w14:paraId="532CC16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996" w:type="dxa"/>
            <w:tcBorders>
              <w:top w:val="nil"/>
              <w:left w:val="nil"/>
              <w:bottom w:val="single" w:sz="4" w:space="0" w:color="auto"/>
              <w:right w:val="nil"/>
            </w:tcBorders>
            <w:shd w:val="clear" w:color="auto" w:fill="auto"/>
            <w:noWrap/>
            <w:hideMark/>
          </w:tcPr>
          <w:p w14:paraId="7703656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135" w:type="dxa"/>
            <w:tcBorders>
              <w:top w:val="nil"/>
              <w:left w:val="nil"/>
              <w:bottom w:val="single" w:sz="4" w:space="0" w:color="auto"/>
              <w:right w:val="nil"/>
            </w:tcBorders>
            <w:shd w:val="clear" w:color="auto" w:fill="auto"/>
            <w:noWrap/>
            <w:hideMark/>
          </w:tcPr>
          <w:p w14:paraId="5855FEF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246" w:type="dxa"/>
            <w:tcBorders>
              <w:top w:val="nil"/>
              <w:left w:val="nil"/>
              <w:bottom w:val="single" w:sz="4" w:space="0" w:color="auto"/>
              <w:right w:val="nil"/>
            </w:tcBorders>
            <w:shd w:val="clear" w:color="auto" w:fill="auto"/>
            <w:noWrap/>
            <w:hideMark/>
          </w:tcPr>
          <w:p w14:paraId="76239FA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572" w:type="dxa"/>
            <w:tcBorders>
              <w:top w:val="nil"/>
              <w:left w:val="nil"/>
              <w:bottom w:val="single" w:sz="4" w:space="0" w:color="auto"/>
              <w:right w:val="double" w:sz="6" w:space="0" w:color="auto"/>
            </w:tcBorders>
            <w:shd w:val="clear" w:color="auto" w:fill="auto"/>
            <w:noWrap/>
            <w:hideMark/>
          </w:tcPr>
          <w:p w14:paraId="4FB0938C"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6D62057C"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17A98CF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w:t>
            </w:r>
          </w:p>
        </w:tc>
        <w:tc>
          <w:tcPr>
            <w:tcW w:w="754" w:type="dxa"/>
            <w:tcBorders>
              <w:top w:val="nil"/>
              <w:left w:val="nil"/>
              <w:bottom w:val="single" w:sz="4" w:space="0" w:color="auto"/>
              <w:right w:val="single" w:sz="4" w:space="0" w:color="auto"/>
            </w:tcBorders>
            <w:shd w:val="clear" w:color="auto" w:fill="auto"/>
            <w:hideMark/>
          </w:tcPr>
          <w:p w14:paraId="5E9215B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6505</w:t>
            </w:r>
          </w:p>
        </w:tc>
        <w:tc>
          <w:tcPr>
            <w:tcW w:w="1000" w:type="dxa"/>
            <w:tcBorders>
              <w:top w:val="nil"/>
              <w:left w:val="nil"/>
              <w:bottom w:val="single" w:sz="4" w:space="0" w:color="auto"/>
              <w:right w:val="single" w:sz="4" w:space="0" w:color="auto"/>
            </w:tcBorders>
            <w:shd w:val="clear" w:color="auto" w:fill="auto"/>
            <w:hideMark/>
          </w:tcPr>
          <w:p w14:paraId="255888A4"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0,0015565</w:t>
            </w:r>
          </w:p>
        </w:tc>
        <w:tc>
          <w:tcPr>
            <w:tcW w:w="996" w:type="dxa"/>
            <w:tcBorders>
              <w:top w:val="nil"/>
              <w:left w:val="nil"/>
              <w:bottom w:val="single" w:sz="4" w:space="0" w:color="auto"/>
              <w:right w:val="single" w:sz="4" w:space="0" w:color="auto"/>
            </w:tcBorders>
            <w:shd w:val="clear" w:color="auto" w:fill="auto"/>
            <w:hideMark/>
          </w:tcPr>
          <w:p w14:paraId="507ED00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0,000155</w:t>
            </w:r>
          </w:p>
        </w:tc>
        <w:tc>
          <w:tcPr>
            <w:tcW w:w="1135" w:type="dxa"/>
            <w:tcBorders>
              <w:top w:val="nil"/>
              <w:left w:val="nil"/>
              <w:bottom w:val="single" w:sz="4" w:space="0" w:color="auto"/>
              <w:right w:val="single" w:sz="4" w:space="0" w:color="auto"/>
            </w:tcBorders>
            <w:shd w:val="clear" w:color="auto" w:fill="auto"/>
            <w:hideMark/>
          </w:tcPr>
          <w:p w14:paraId="2BFF44D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0,0015565</w:t>
            </w:r>
          </w:p>
        </w:tc>
        <w:tc>
          <w:tcPr>
            <w:tcW w:w="1246" w:type="dxa"/>
            <w:tcBorders>
              <w:top w:val="nil"/>
              <w:left w:val="nil"/>
              <w:bottom w:val="single" w:sz="4" w:space="0" w:color="auto"/>
              <w:right w:val="single" w:sz="4" w:space="0" w:color="auto"/>
            </w:tcBorders>
            <w:shd w:val="clear" w:color="auto" w:fill="auto"/>
            <w:hideMark/>
          </w:tcPr>
          <w:p w14:paraId="7B0154C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0,000155</w:t>
            </w:r>
          </w:p>
        </w:tc>
        <w:tc>
          <w:tcPr>
            <w:tcW w:w="572" w:type="dxa"/>
            <w:tcBorders>
              <w:top w:val="nil"/>
              <w:left w:val="nil"/>
              <w:bottom w:val="single" w:sz="4" w:space="0" w:color="auto"/>
              <w:right w:val="double" w:sz="6" w:space="0" w:color="auto"/>
            </w:tcBorders>
            <w:shd w:val="clear" w:color="auto" w:fill="auto"/>
            <w:hideMark/>
          </w:tcPr>
          <w:p w14:paraId="7D1D7016"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3FA4BE1"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hideMark/>
          </w:tcPr>
          <w:p w14:paraId="64794BD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lastRenderedPageBreak/>
              <w:t> </w:t>
            </w:r>
          </w:p>
        </w:tc>
        <w:tc>
          <w:tcPr>
            <w:tcW w:w="754" w:type="dxa"/>
            <w:tcBorders>
              <w:top w:val="nil"/>
              <w:left w:val="nil"/>
              <w:bottom w:val="single" w:sz="4" w:space="0" w:color="auto"/>
              <w:right w:val="single" w:sz="4" w:space="0" w:color="auto"/>
            </w:tcBorders>
            <w:shd w:val="clear" w:color="auto" w:fill="auto"/>
            <w:hideMark/>
          </w:tcPr>
          <w:p w14:paraId="1C60A48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6506</w:t>
            </w:r>
          </w:p>
        </w:tc>
        <w:tc>
          <w:tcPr>
            <w:tcW w:w="1000" w:type="dxa"/>
            <w:tcBorders>
              <w:top w:val="nil"/>
              <w:left w:val="nil"/>
              <w:bottom w:val="single" w:sz="4" w:space="0" w:color="auto"/>
              <w:right w:val="single" w:sz="4" w:space="0" w:color="auto"/>
            </w:tcBorders>
            <w:shd w:val="clear" w:color="auto" w:fill="auto"/>
            <w:hideMark/>
          </w:tcPr>
          <w:p w14:paraId="42945B7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0,0001148</w:t>
            </w:r>
          </w:p>
        </w:tc>
        <w:tc>
          <w:tcPr>
            <w:tcW w:w="996" w:type="dxa"/>
            <w:tcBorders>
              <w:top w:val="nil"/>
              <w:left w:val="nil"/>
              <w:bottom w:val="single" w:sz="4" w:space="0" w:color="auto"/>
              <w:right w:val="single" w:sz="4" w:space="0" w:color="auto"/>
            </w:tcBorders>
            <w:shd w:val="clear" w:color="auto" w:fill="auto"/>
            <w:hideMark/>
          </w:tcPr>
          <w:p w14:paraId="50865D5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0,000099</w:t>
            </w:r>
          </w:p>
        </w:tc>
        <w:tc>
          <w:tcPr>
            <w:tcW w:w="1135" w:type="dxa"/>
            <w:tcBorders>
              <w:top w:val="nil"/>
              <w:left w:val="nil"/>
              <w:bottom w:val="single" w:sz="4" w:space="0" w:color="auto"/>
              <w:right w:val="single" w:sz="4" w:space="0" w:color="auto"/>
            </w:tcBorders>
            <w:shd w:val="clear" w:color="auto" w:fill="auto"/>
            <w:hideMark/>
          </w:tcPr>
          <w:p w14:paraId="4DB8B743"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0,0001148</w:t>
            </w:r>
          </w:p>
        </w:tc>
        <w:tc>
          <w:tcPr>
            <w:tcW w:w="1246" w:type="dxa"/>
            <w:tcBorders>
              <w:top w:val="nil"/>
              <w:left w:val="nil"/>
              <w:bottom w:val="single" w:sz="4" w:space="0" w:color="auto"/>
              <w:right w:val="single" w:sz="4" w:space="0" w:color="auto"/>
            </w:tcBorders>
            <w:shd w:val="clear" w:color="auto" w:fill="auto"/>
            <w:hideMark/>
          </w:tcPr>
          <w:p w14:paraId="425B768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0,000099</w:t>
            </w:r>
          </w:p>
        </w:tc>
        <w:tc>
          <w:tcPr>
            <w:tcW w:w="572" w:type="dxa"/>
            <w:tcBorders>
              <w:top w:val="nil"/>
              <w:left w:val="nil"/>
              <w:bottom w:val="single" w:sz="4" w:space="0" w:color="auto"/>
              <w:right w:val="double" w:sz="6" w:space="0" w:color="auto"/>
            </w:tcBorders>
            <w:shd w:val="clear" w:color="auto" w:fill="auto"/>
            <w:hideMark/>
          </w:tcPr>
          <w:p w14:paraId="49E0110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3EE08204"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243DC6C4"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по неорганизованным:</w:t>
            </w:r>
          </w:p>
        </w:tc>
        <w:tc>
          <w:tcPr>
            <w:tcW w:w="754" w:type="dxa"/>
            <w:tcBorders>
              <w:top w:val="nil"/>
              <w:left w:val="nil"/>
              <w:bottom w:val="single" w:sz="4" w:space="0" w:color="auto"/>
              <w:right w:val="nil"/>
            </w:tcBorders>
            <w:shd w:val="clear" w:color="auto" w:fill="auto"/>
            <w:noWrap/>
            <w:hideMark/>
          </w:tcPr>
          <w:p w14:paraId="70FF006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1BE6567"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0,0016713</w:t>
            </w:r>
          </w:p>
        </w:tc>
        <w:tc>
          <w:tcPr>
            <w:tcW w:w="996" w:type="dxa"/>
            <w:tcBorders>
              <w:top w:val="nil"/>
              <w:left w:val="nil"/>
              <w:bottom w:val="single" w:sz="4" w:space="0" w:color="auto"/>
              <w:right w:val="single" w:sz="4" w:space="0" w:color="auto"/>
            </w:tcBorders>
            <w:shd w:val="clear" w:color="auto" w:fill="auto"/>
            <w:noWrap/>
            <w:hideMark/>
          </w:tcPr>
          <w:p w14:paraId="0044E415"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0,000254</w:t>
            </w:r>
          </w:p>
        </w:tc>
        <w:tc>
          <w:tcPr>
            <w:tcW w:w="1135" w:type="dxa"/>
            <w:tcBorders>
              <w:top w:val="nil"/>
              <w:left w:val="nil"/>
              <w:bottom w:val="single" w:sz="4" w:space="0" w:color="auto"/>
              <w:right w:val="single" w:sz="4" w:space="0" w:color="auto"/>
            </w:tcBorders>
            <w:shd w:val="clear" w:color="auto" w:fill="auto"/>
            <w:noWrap/>
            <w:hideMark/>
          </w:tcPr>
          <w:p w14:paraId="6DEEADE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0,0016713</w:t>
            </w:r>
          </w:p>
        </w:tc>
        <w:tc>
          <w:tcPr>
            <w:tcW w:w="1246" w:type="dxa"/>
            <w:tcBorders>
              <w:top w:val="nil"/>
              <w:left w:val="nil"/>
              <w:bottom w:val="single" w:sz="4" w:space="0" w:color="auto"/>
              <w:right w:val="single" w:sz="4" w:space="0" w:color="auto"/>
            </w:tcBorders>
            <w:shd w:val="clear" w:color="auto" w:fill="auto"/>
            <w:noWrap/>
            <w:hideMark/>
          </w:tcPr>
          <w:p w14:paraId="78936C0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0,000254</w:t>
            </w:r>
          </w:p>
        </w:tc>
        <w:tc>
          <w:tcPr>
            <w:tcW w:w="572" w:type="dxa"/>
            <w:tcBorders>
              <w:top w:val="nil"/>
              <w:left w:val="nil"/>
              <w:bottom w:val="single" w:sz="4" w:space="0" w:color="auto"/>
              <w:right w:val="double" w:sz="6" w:space="0" w:color="auto"/>
            </w:tcBorders>
            <w:shd w:val="clear" w:color="auto" w:fill="auto"/>
            <w:noWrap/>
            <w:hideMark/>
          </w:tcPr>
          <w:p w14:paraId="4AA5349F"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6D2F9053" w14:textId="77777777" w:rsidTr="008F487D">
        <w:trPr>
          <w:trHeight w:val="330"/>
        </w:trPr>
        <w:tc>
          <w:tcPr>
            <w:tcW w:w="4172" w:type="dxa"/>
            <w:tcBorders>
              <w:top w:val="nil"/>
              <w:left w:val="double" w:sz="6" w:space="0" w:color="auto"/>
              <w:bottom w:val="single" w:sz="4" w:space="0" w:color="auto"/>
              <w:right w:val="single" w:sz="4" w:space="0" w:color="auto"/>
            </w:tcBorders>
            <w:shd w:val="clear" w:color="auto" w:fill="auto"/>
            <w:noWrap/>
            <w:hideMark/>
          </w:tcPr>
          <w:p w14:paraId="45E8AD84" w14:textId="77777777" w:rsidR="008F487D" w:rsidRPr="00B61546" w:rsidRDefault="008F487D" w:rsidP="008F487D">
            <w:pPr>
              <w:rPr>
                <w:rFonts w:ascii="Arial" w:hAnsi="Arial" w:cs="Arial"/>
                <w:sz w:val="16"/>
                <w:szCs w:val="16"/>
              </w:rPr>
            </w:pPr>
            <w:r w:rsidRPr="00B61546">
              <w:rPr>
                <w:rFonts w:ascii="Arial" w:hAnsi="Arial" w:cs="Arial"/>
                <w:sz w:val="16"/>
                <w:szCs w:val="16"/>
              </w:rPr>
              <w:t>Итого по предприятию :</w:t>
            </w:r>
          </w:p>
        </w:tc>
        <w:tc>
          <w:tcPr>
            <w:tcW w:w="754" w:type="dxa"/>
            <w:tcBorders>
              <w:top w:val="nil"/>
              <w:left w:val="nil"/>
              <w:bottom w:val="single" w:sz="4" w:space="0" w:color="auto"/>
              <w:right w:val="nil"/>
            </w:tcBorders>
            <w:shd w:val="clear" w:color="auto" w:fill="auto"/>
            <w:noWrap/>
            <w:hideMark/>
          </w:tcPr>
          <w:p w14:paraId="0A55878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0E3D3970"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0,0016713</w:t>
            </w:r>
          </w:p>
        </w:tc>
        <w:tc>
          <w:tcPr>
            <w:tcW w:w="996" w:type="dxa"/>
            <w:tcBorders>
              <w:top w:val="nil"/>
              <w:left w:val="nil"/>
              <w:bottom w:val="single" w:sz="4" w:space="0" w:color="auto"/>
              <w:right w:val="single" w:sz="4" w:space="0" w:color="auto"/>
            </w:tcBorders>
            <w:shd w:val="clear" w:color="auto" w:fill="auto"/>
            <w:noWrap/>
            <w:hideMark/>
          </w:tcPr>
          <w:p w14:paraId="5DD126AC"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0,000254</w:t>
            </w:r>
          </w:p>
        </w:tc>
        <w:tc>
          <w:tcPr>
            <w:tcW w:w="1135" w:type="dxa"/>
            <w:tcBorders>
              <w:top w:val="nil"/>
              <w:left w:val="nil"/>
              <w:bottom w:val="single" w:sz="4" w:space="0" w:color="auto"/>
              <w:right w:val="single" w:sz="4" w:space="0" w:color="auto"/>
            </w:tcBorders>
            <w:shd w:val="clear" w:color="auto" w:fill="auto"/>
            <w:noWrap/>
            <w:hideMark/>
          </w:tcPr>
          <w:p w14:paraId="3BC57C0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0,0016713</w:t>
            </w:r>
          </w:p>
        </w:tc>
        <w:tc>
          <w:tcPr>
            <w:tcW w:w="1246" w:type="dxa"/>
            <w:tcBorders>
              <w:top w:val="nil"/>
              <w:left w:val="nil"/>
              <w:bottom w:val="single" w:sz="4" w:space="0" w:color="auto"/>
              <w:right w:val="single" w:sz="4" w:space="0" w:color="auto"/>
            </w:tcBorders>
            <w:shd w:val="clear" w:color="auto" w:fill="auto"/>
            <w:noWrap/>
            <w:hideMark/>
          </w:tcPr>
          <w:p w14:paraId="2234402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0,000254</w:t>
            </w:r>
          </w:p>
        </w:tc>
        <w:tc>
          <w:tcPr>
            <w:tcW w:w="572" w:type="dxa"/>
            <w:tcBorders>
              <w:top w:val="nil"/>
              <w:left w:val="nil"/>
              <w:bottom w:val="single" w:sz="4" w:space="0" w:color="auto"/>
              <w:right w:val="double" w:sz="6" w:space="0" w:color="auto"/>
            </w:tcBorders>
            <w:shd w:val="clear" w:color="auto" w:fill="auto"/>
            <w:noWrap/>
            <w:hideMark/>
          </w:tcPr>
          <w:p w14:paraId="498E2508"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2021</w:t>
            </w:r>
          </w:p>
        </w:tc>
      </w:tr>
      <w:tr w:rsidR="008F487D" w:rsidRPr="00B61546" w14:paraId="0C2D0EBE" w14:textId="77777777" w:rsidTr="008F487D">
        <w:trPr>
          <w:trHeight w:val="330"/>
        </w:trPr>
        <w:tc>
          <w:tcPr>
            <w:tcW w:w="4172" w:type="dxa"/>
            <w:tcBorders>
              <w:top w:val="single" w:sz="12" w:space="0" w:color="auto"/>
              <w:left w:val="double" w:sz="6" w:space="0" w:color="auto"/>
              <w:bottom w:val="single" w:sz="4" w:space="0" w:color="auto"/>
              <w:right w:val="single" w:sz="4" w:space="0" w:color="auto"/>
            </w:tcBorders>
            <w:shd w:val="clear" w:color="auto" w:fill="auto"/>
            <w:noWrap/>
            <w:hideMark/>
          </w:tcPr>
          <w:p w14:paraId="54C0B9FC" w14:textId="77777777" w:rsidR="008F487D" w:rsidRPr="00B61546" w:rsidRDefault="008F487D" w:rsidP="008F487D">
            <w:pPr>
              <w:rPr>
                <w:rFonts w:ascii="Arial" w:hAnsi="Arial" w:cs="Arial"/>
                <w:sz w:val="16"/>
                <w:szCs w:val="16"/>
              </w:rPr>
            </w:pPr>
            <w:r w:rsidRPr="00B61546">
              <w:rPr>
                <w:rFonts w:ascii="Arial" w:hAnsi="Arial" w:cs="Arial"/>
                <w:sz w:val="16"/>
                <w:szCs w:val="16"/>
              </w:rPr>
              <w:t>Всего веществ        :</w:t>
            </w:r>
          </w:p>
        </w:tc>
        <w:tc>
          <w:tcPr>
            <w:tcW w:w="754" w:type="dxa"/>
            <w:tcBorders>
              <w:top w:val="single" w:sz="12" w:space="0" w:color="auto"/>
              <w:left w:val="nil"/>
              <w:bottom w:val="single" w:sz="4" w:space="0" w:color="auto"/>
              <w:right w:val="nil"/>
            </w:tcBorders>
            <w:shd w:val="clear" w:color="auto" w:fill="auto"/>
            <w:noWrap/>
            <w:hideMark/>
          </w:tcPr>
          <w:p w14:paraId="00ABDFE1"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single" w:sz="12" w:space="0" w:color="auto"/>
              <w:left w:val="single" w:sz="4" w:space="0" w:color="auto"/>
              <w:bottom w:val="single" w:sz="4" w:space="0" w:color="auto"/>
              <w:right w:val="single" w:sz="4" w:space="0" w:color="auto"/>
            </w:tcBorders>
            <w:shd w:val="clear" w:color="auto" w:fill="auto"/>
            <w:noWrap/>
            <w:hideMark/>
          </w:tcPr>
          <w:p w14:paraId="5CB85A5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1,4341085</w:t>
            </w:r>
          </w:p>
        </w:tc>
        <w:tc>
          <w:tcPr>
            <w:tcW w:w="996" w:type="dxa"/>
            <w:tcBorders>
              <w:top w:val="single" w:sz="12" w:space="0" w:color="auto"/>
              <w:left w:val="nil"/>
              <w:bottom w:val="single" w:sz="4" w:space="0" w:color="auto"/>
              <w:right w:val="single" w:sz="4" w:space="0" w:color="auto"/>
            </w:tcBorders>
            <w:shd w:val="clear" w:color="auto" w:fill="auto"/>
            <w:noWrap/>
            <w:hideMark/>
          </w:tcPr>
          <w:p w14:paraId="276F47ED"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13,708721</w:t>
            </w:r>
          </w:p>
        </w:tc>
        <w:tc>
          <w:tcPr>
            <w:tcW w:w="1135" w:type="dxa"/>
            <w:tcBorders>
              <w:top w:val="single" w:sz="12" w:space="0" w:color="auto"/>
              <w:left w:val="nil"/>
              <w:bottom w:val="single" w:sz="4" w:space="0" w:color="auto"/>
              <w:right w:val="single" w:sz="4" w:space="0" w:color="auto"/>
            </w:tcBorders>
            <w:shd w:val="clear" w:color="auto" w:fill="auto"/>
            <w:noWrap/>
            <w:hideMark/>
          </w:tcPr>
          <w:p w14:paraId="73271F7E"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1,4341085</w:t>
            </w:r>
          </w:p>
        </w:tc>
        <w:tc>
          <w:tcPr>
            <w:tcW w:w="1246" w:type="dxa"/>
            <w:tcBorders>
              <w:top w:val="single" w:sz="12" w:space="0" w:color="auto"/>
              <w:left w:val="nil"/>
              <w:bottom w:val="single" w:sz="4" w:space="0" w:color="auto"/>
              <w:right w:val="single" w:sz="4" w:space="0" w:color="auto"/>
            </w:tcBorders>
            <w:shd w:val="clear" w:color="auto" w:fill="auto"/>
            <w:noWrap/>
            <w:hideMark/>
          </w:tcPr>
          <w:p w14:paraId="3EF0212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13,708721</w:t>
            </w:r>
          </w:p>
        </w:tc>
        <w:tc>
          <w:tcPr>
            <w:tcW w:w="572" w:type="dxa"/>
            <w:tcBorders>
              <w:top w:val="single" w:sz="12" w:space="0" w:color="auto"/>
              <w:left w:val="nil"/>
              <w:bottom w:val="single" w:sz="4" w:space="0" w:color="auto"/>
              <w:right w:val="double" w:sz="6" w:space="0" w:color="auto"/>
            </w:tcBorders>
            <w:shd w:val="clear" w:color="auto" w:fill="auto"/>
            <w:noWrap/>
            <w:hideMark/>
          </w:tcPr>
          <w:p w14:paraId="1D34C317"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7B71080F" w14:textId="77777777" w:rsidTr="008F487D">
        <w:trPr>
          <w:trHeight w:val="315"/>
        </w:trPr>
        <w:tc>
          <w:tcPr>
            <w:tcW w:w="4172" w:type="dxa"/>
            <w:tcBorders>
              <w:top w:val="nil"/>
              <w:left w:val="double" w:sz="6" w:space="0" w:color="auto"/>
              <w:bottom w:val="single" w:sz="4" w:space="0" w:color="auto"/>
              <w:right w:val="single" w:sz="4" w:space="0" w:color="auto"/>
            </w:tcBorders>
            <w:shd w:val="clear" w:color="auto" w:fill="auto"/>
            <w:noWrap/>
            <w:hideMark/>
          </w:tcPr>
          <w:p w14:paraId="379B4A25" w14:textId="77777777" w:rsidR="008F487D" w:rsidRPr="00B61546" w:rsidRDefault="008F487D" w:rsidP="008F487D">
            <w:pPr>
              <w:rPr>
                <w:rFonts w:ascii="Arial" w:hAnsi="Arial" w:cs="Arial"/>
                <w:sz w:val="16"/>
                <w:szCs w:val="16"/>
              </w:rPr>
            </w:pPr>
            <w:r w:rsidRPr="00B61546">
              <w:rPr>
                <w:rFonts w:ascii="Arial" w:hAnsi="Arial" w:cs="Arial"/>
                <w:sz w:val="16"/>
                <w:szCs w:val="16"/>
              </w:rPr>
              <w:t>В том числе твердых :</w:t>
            </w:r>
          </w:p>
        </w:tc>
        <w:tc>
          <w:tcPr>
            <w:tcW w:w="754" w:type="dxa"/>
            <w:tcBorders>
              <w:top w:val="nil"/>
              <w:left w:val="nil"/>
              <w:bottom w:val="single" w:sz="4" w:space="0" w:color="auto"/>
              <w:right w:val="nil"/>
            </w:tcBorders>
            <w:shd w:val="clear" w:color="auto" w:fill="auto"/>
            <w:noWrap/>
            <w:hideMark/>
          </w:tcPr>
          <w:p w14:paraId="5B782CF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C627439"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0,0510347</w:t>
            </w:r>
          </w:p>
        </w:tc>
        <w:tc>
          <w:tcPr>
            <w:tcW w:w="996" w:type="dxa"/>
            <w:tcBorders>
              <w:top w:val="nil"/>
              <w:left w:val="nil"/>
              <w:bottom w:val="single" w:sz="4" w:space="0" w:color="auto"/>
              <w:right w:val="single" w:sz="4" w:space="0" w:color="auto"/>
            </w:tcBorders>
            <w:shd w:val="clear" w:color="auto" w:fill="auto"/>
            <w:noWrap/>
            <w:hideMark/>
          </w:tcPr>
          <w:p w14:paraId="58117CC8"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0,500348</w:t>
            </w:r>
          </w:p>
        </w:tc>
        <w:tc>
          <w:tcPr>
            <w:tcW w:w="1135" w:type="dxa"/>
            <w:tcBorders>
              <w:top w:val="nil"/>
              <w:left w:val="nil"/>
              <w:bottom w:val="single" w:sz="4" w:space="0" w:color="auto"/>
              <w:right w:val="single" w:sz="4" w:space="0" w:color="auto"/>
            </w:tcBorders>
            <w:shd w:val="clear" w:color="auto" w:fill="auto"/>
            <w:noWrap/>
            <w:hideMark/>
          </w:tcPr>
          <w:p w14:paraId="31ECE8D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0,0510347</w:t>
            </w:r>
          </w:p>
        </w:tc>
        <w:tc>
          <w:tcPr>
            <w:tcW w:w="1246" w:type="dxa"/>
            <w:tcBorders>
              <w:top w:val="nil"/>
              <w:left w:val="nil"/>
              <w:bottom w:val="single" w:sz="4" w:space="0" w:color="auto"/>
              <w:right w:val="single" w:sz="4" w:space="0" w:color="auto"/>
            </w:tcBorders>
            <w:shd w:val="clear" w:color="auto" w:fill="auto"/>
            <w:noWrap/>
            <w:hideMark/>
          </w:tcPr>
          <w:p w14:paraId="68AD2DF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0,500348</w:t>
            </w:r>
          </w:p>
        </w:tc>
        <w:tc>
          <w:tcPr>
            <w:tcW w:w="572" w:type="dxa"/>
            <w:tcBorders>
              <w:top w:val="nil"/>
              <w:left w:val="nil"/>
              <w:bottom w:val="single" w:sz="4" w:space="0" w:color="auto"/>
              <w:right w:val="double" w:sz="6" w:space="0" w:color="auto"/>
            </w:tcBorders>
            <w:shd w:val="clear" w:color="auto" w:fill="auto"/>
            <w:noWrap/>
            <w:hideMark/>
          </w:tcPr>
          <w:p w14:paraId="56C91680"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r w:rsidR="008F487D" w:rsidRPr="00B61546" w14:paraId="56258EA5" w14:textId="77777777" w:rsidTr="008F487D">
        <w:trPr>
          <w:trHeight w:val="300"/>
        </w:trPr>
        <w:tc>
          <w:tcPr>
            <w:tcW w:w="4172" w:type="dxa"/>
            <w:tcBorders>
              <w:top w:val="nil"/>
              <w:left w:val="double" w:sz="6" w:space="0" w:color="auto"/>
              <w:bottom w:val="single" w:sz="4" w:space="0" w:color="auto"/>
              <w:right w:val="single" w:sz="4" w:space="0" w:color="auto"/>
            </w:tcBorders>
            <w:shd w:val="clear" w:color="auto" w:fill="auto"/>
            <w:noWrap/>
            <w:hideMark/>
          </w:tcPr>
          <w:p w14:paraId="3A4F264E" w14:textId="77777777" w:rsidR="008F487D" w:rsidRPr="00B61546" w:rsidRDefault="008F487D" w:rsidP="008F487D">
            <w:pPr>
              <w:rPr>
                <w:rFonts w:ascii="Arial" w:hAnsi="Arial" w:cs="Arial"/>
                <w:sz w:val="16"/>
                <w:szCs w:val="16"/>
              </w:rPr>
            </w:pPr>
            <w:r w:rsidRPr="00B61546">
              <w:rPr>
                <w:rFonts w:ascii="Arial" w:hAnsi="Arial" w:cs="Arial"/>
                <w:sz w:val="16"/>
                <w:szCs w:val="16"/>
              </w:rPr>
              <w:t>Жидких/газообразных :</w:t>
            </w:r>
          </w:p>
        </w:tc>
        <w:tc>
          <w:tcPr>
            <w:tcW w:w="754" w:type="dxa"/>
            <w:tcBorders>
              <w:top w:val="nil"/>
              <w:left w:val="nil"/>
              <w:bottom w:val="single" w:sz="4" w:space="0" w:color="auto"/>
              <w:right w:val="nil"/>
            </w:tcBorders>
            <w:shd w:val="clear" w:color="auto" w:fill="auto"/>
            <w:noWrap/>
            <w:hideMark/>
          </w:tcPr>
          <w:p w14:paraId="097D45BF"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 </w:t>
            </w:r>
          </w:p>
        </w:tc>
        <w:tc>
          <w:tcPr>
            <w:tcW w:w="1000" w:type="dxa"/>
            <w:tcBorders>
              <w:top w:val="nil"/>
              <w:left w:val="single" w:sz="4" w:space="0" w:color="auto"/>
              <w:bottom w:val="single" w:sz="4" w:space="0" w:color="auto"/>
              <w:right w:val="single" w:sz="4" w:space="0" w:color="auto"/>
            </w:tcBorders>
            <w:shd w:val="clear" w:color="auto" w:fill="auto"/>
            <w:noWrap/>
            <w:hideMark/>
          </w:tcPr>
          <w:p w14:paraId="25E967D6"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1,3830738</w:t>
            </w:r>
          </w:p>
        </w:tc>
        <w:tc>
          <w:tcPr>
            <w:tcW w:w="996" w:type="dxa"/>
            <w:tcBorders>
              <w:top w:val="nil"/>
              <w:left w:val="nil"/>
              <w:bottom w:val="single" w:sz="4" w:space="0" w:color="auto"/>
              <w:right w:val="single" w:sz="4" w:space="0" w:color="auto"/>
            </w:tcBorders>
            <w:shd w:val="clear" w:color="auto" w:fill="auto"/>
            <w:noWrap/>
            <w:hideMark/>
          </w:tcPr>
          <w:p w14:paraId="0641401B"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13,208373</w:t>
            </w:r>
          </w:p>
        </w:tc>
        <w:tc>
          <w:tcPr>
            <w:tcW w:w="1135" w:type="dxa"/>
            <w:tcBorders>
              <w:top w:val="nil"/>
              <w:left w:val="nil"/>
              <w:bottom w:val="single" w:sz="4" w:space="0" w:color="auto"/>
              <w:right w:val="single" w:sz="4" w:space="0" w:color="auto"/>
            </w:tcBorders>
            <w:shd w:val="clear" w:color="auto" w:fill="auto"/>
            <w:noWrap/>
            <w:hideMark/>
          </w:tcPr>
          <w:p w14:paraId="10450A9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1,3830738</w:t>
            </w:r>
          </w:p>
        </w:tc>
        <w:tc>
          <w:tcPr>
            <w:tcW w:w="1246" w:type="dxa"/>
            <w:tcBorders>
              <w:top w:val="nil"/>
              <w:left w:val="nil"/>
              <w:bottom w:val="single" w:sz="4" w:space="0" w:color="auto"/>
              <w:right w:val="single" w:sz="4" w:space="0" w:color="auto"/>
            </w:tcBorders>
            <w:shd w:val="clear" w:color="auto" w:fill="auto"/>
            <w:noWrap/>
            <w:hideMark/>
          </w:tcPr>
          <w:p w14:paraId="43B471AA" w14:textId="77777777" w:rsidR="008F487D" w:rsidRPr="00B61546" w:rsidRDefault="008F487D" w:rsidP="008F487D">
            <w:pPr>
              <w:jc w:val="right"/>
              <w:rPr>
                <w:rFonts w:ascii="Arial" w:hAnsi="Arial" w:cs="Arial"/>
                <w:sz w:val="16"/>
                <w:szCs w:val="16"/>
              </w:rPr>
            </w:pPr>
            <w:r w:rsidRPr="00B61546">
              <w:rPr>
                <w:rFonts w:ascii="Arial" w:hAnsi="Arial" w:cs="Arial"/>
                <w:sz w:val="16"/>
                <w:szCs w:val="16"/>
              </w:rPr>
              <w:t>13,208373</w:t>
            </w:r>
          </w:p>
        </w:tc>
        <w:tc>
          <w:tcPr>
            <w:tcW w:w="572" w:type="dxa"/>
            <w:tcBorders>
              <w:top w:val="nil"/>
              <w:left w:val="nil"/>
              <w:bottom w:val="single" w:sz="4" w:space="0" w:color="auto"/>
              <w:right w:val="double" w:sz="6" w:space="0" w:color="auto"/>
            </w:tcBorders>
            <w:shd w:val="clear" w:color="auto" w:fill="auto"/>
            <w:noWrap/>
            <w:hideMark/>
          </w:tcPr>
          <w:p w14:paraId="7C7957AD" w14:textId="77777777" w:rsidR="008F487D" w:rsidRPr="00B61546" w:rsidRDefault="008F487D" w:rsidP="008F487D">
            <w:pPr>
              <w:jc w:val="center"/>
              <w:rPr>
                <w:rFonts w:ascii="Arial" w:hAnsi="Arial" w:cs="Arial"/>
                <w:sz w:val="16"/>
                <w:szCs w:val="16"/>
              </w:rPr>
            </w:pPr>
            <w:r w:rsidRPr="00B61546">
              <w:rPr>
                <w:rFonts w:ascii="Arial" w:hAnsi="Arial" w:cs="Arial"/>
                <w:sz w:val="16"/>
                <w:szCs w:val="16"/>
              </w:rPr>
              <w:t> </w:t>
            </w:r>
          </w:p>
        </w:tc>
      </w:tr>
    </w:tbl>
    <w:p w14:paraId="79DE2116" w14:textId="77777777" w:rsidR="004B3571" w:rsidRPr="00B61546" w:rsidRDefault="004B3571" w:rsidP="001D1267">
      <w:pPr>
        <w:spacing w:line="360" w:lineRule="auto"/>
        <w:ind w:firstLine="709"/>
        <w:jc w:val="both"/>
        <w:rPr>
          <w:rFonts w:ascii="Arial" w:hAnsi="Arial" w:cs="Arial"/>
        </w:rPr>
      </w:pPr>
    </w:p>
    <w:p w14:paraId="59A83E54" w14:textId="77777777" w:rsidR="001314A1" w:rsidRPr="00B61546" w:rsidRDefault="001314A1" w:rsidP="001314A1">
      <w:pPr>
        <w:spacing w:line="360" w:lineRule="auto"/>
        <w:ind w:firstLine="709"/>
        <w:jc w:val="both"/>
        <w:rPr>
          <w:rFonts w:ascii="Arial" w:hAnsi="Arial" w:cs="Arial"/>
          <w:lang w:eastAsia="en-US"/>
        </w:rPr>
      </w:pPr>
      <w:r w:rsidRPr="00B61546">
        <w:rPr>
          <w:rFonts w:ascii="Arial" w:hAnsi="Arial" w:cs="Arial"/>
          <w:lang w:eastAsia="en-US"/>
        </w:rPr>
        <w:t>Таблица 4.6 – Нормативы предельно-допустимых выбросов при эксплуатации</w:t>
      </w:r>
    </w:p>
    <w:tbl>
      <w:tblPr>
        <w:tblW w:w="5000" w:type="pct"/>
        <w:tblLook w:val="04A0" w:firstRow="1" w:lastRow="0" w:firstColumn="1" w:lastColumn="0" w:noHBand="0" w:noVBand="1"/>
      </w:tblPr>
      <w:tblGrid>
        <w:gridCol w:w="2791"/>
        <w:gridCol w:w="776"/>
        <w:gridCol w:w="1371"/>
        <w:gridCol w:w="1475"/>
        <w:gridCol w:w="1371"/>
        <w:gridCol w:w="1475"/>
        <w:gridCol w:w="616"/>
      </w:tblGrid>
      <w:tr w:rsidR="00916D43" w:rsidRPr="00B61546" w14:paraId="309D2B1E" w14:textId="77777777" w:rsidTr="00916D43">
        <w:trPr>
          <w:trHeight w:val="330"/>
        </w:trPr>
        <w:tc>
          <w:tcPr>
            <w:tcW w:w="1413" w:type="pct"/>
            <w:tcBorders>
              <w:top w:val="double" w:sz="6" w:space="0" w:color="auto"/>
              <w:left w:val="double" w:sz="6" w:space="0" w:color="auto"/>
              <w:bottom w:val="nil"/>
              <w:right w:val="single" w:sz="4" w:space="0" w:color="auto"/>
            </w:tcBorders>
            <w:shd w:val="clear" w:color="auto" w:fill="auto"/>
            <w:noWrap/>
            <w:hideMark/>
          </w:tcPr>
          <w:p w14:paraId="266C07BD" w14:textId="77777777" w:rsidR="00916D43" w:rsidRPr="00B61546" w:rsidRDefault="00916D43">
            <w:pPr>
              <w:jc w:val="center"/>
              <w:rPr>
                <w:rFonts w:ascii="Arial" w:hAnsi="Arial" w:cs="Arial"/>
                <w:b/>
                <w:bCs/>
                <w:i/>
                <w:iCs/>
                <w:sz w:val="16"/>
                <w:szCs w:val="16"/>
              </w:rPr>
            </w:pPr>
            <w:proofErr w:type="spellStart"/>
            <w:r w:rsidRPr="00B61546">
              <w:rPr>
                <w:rFonts w:ascii="Arial" w:hAnsi="Arial" w:cs="Arial"/>
                <w:b/>
                <w:bCs/>
                <w:i/>
                <w:iCs/>
                <w:sz w:val="16"/>
                <w:szCs w:val="16"/>
              </w:rPr>
              <w:t>Площ</w:t>
            </w:r>
            <w:proofErr w:type="spellEnd"/>
          </w:p>
        </w:tc>
        <w:tc>
          <w:tcPr>
            <w:tcW w:w="393" w:type="pct"/>
            <w:tcBorders>
              <w:top w:val="double" w:sz="6" w:space="0" w:color="auto"/>
              <w:left w:val="nil"/>
              <w:bottom w:val="nil"/>
              <w:right w:val="single" w:sz="4" w:space="0" w:color="auto"/>
            </w:tcBorders>
            <w:shd w:val="clear" w:color="auto" w:fill="auto"/>
            <w:noWrap/>
            <w:hideMark/>
          </w:tcPr>
          <w:p w14:paraId="1971B4BB" w14:textId="77777777" w:rsidR="00916D43" w:rsidRPr="00B61546" w:rsidRDefault="00916D43">
            <w:pPr>
              <w:jc w:val="center"/>
              <w:rPr>
                <w:rFonts w:ascii="Arial" w:hAnsi="Arial" w:cs="Arial"/>
                <w:b/>
                <w:bCs/>
                <w:i/>
                <w:iCs/>
                <w:sz w:val="16"/>
                <w:szCs w:val="16"/>
              </w:rPr>
            </w:pPr>
            <w:proofErr w:type="spellStart"/>
            <w:r w:rsidRPr="00B61546">
              <w:rPr>
                <w:rFonts w:ascii="Arial" w:hAnsi="Arial" w:cs="Arial"/>
                <w:b/>
                <w:bCs/>
                <w:i/>
                <w:iCs/>
                <w:sz w:val="16"/>
                <w:szCs w:val="16"/>
              </w:rPr>
              <w:t>Источ</w:t>
            </w:r>
            <w:proofErr w:type="spellEnd"/>
          </w:p>
        </w:tc>
        <w:tc>
          <w:tcPr>
            <w:tcW w:w="1441" w:type="pct"/>
            <w:gridSpan w:val="2"/>
            <w:tcBorders>
              <w:top w:val="double" w:sz="6" w:space="0" w:color="auto"/>
              <w:left w:val="single" w:sz="4" w:space="0" w:color="auto"/>
              <w:bottom w:val="nil"/>
              <w:right w:val="nil"/>
            </w:tcBorders>
            <w:shd w:val="clear" w:color="auto" w:fill="auto"/>
            <w:noWrap/>
            <w:hideMark/>
          </w:tcPr>
          <w:p w14:paraId="3A2F1FF5" w14:textId="77777777" w:rsidR="00916D43" w:rsidRPr="00B61546" w:rsidRDefault="00916D43">
            <w:pPr>
              <w:rPr>
                <w:rFonts w:ascii="Arial" w:hAnsi="Arial" w:cs="Arial"/>
                <w:b/>
                <w:bCs/>
                <w:i/>
                <w:iCs/>
                <w:sz w:val="16"/>
                <w:szCs w:val="16"/>
              </w:rPr>
            </w:pPr>
            <w:r w:rsidRPr="00B61546">
              <w:rPr>
                <w:rFonts w:ascii="Arial" w:hAnsi="Arial" w:cs="Arial"/>
                <w:b/>
                <w:bCs/>
                <w:i/>
                <w:iCs/>
                <w:sz w:val="16"/>
                <w:szCs w:val="16"/>
              </w:rPr>
              <w:t xml:space="preserve">Выброс веществ сущ. </w:t>
            </w:r>
          </w:p>
        </w:tc>
        <w:tc>
          <w:tcPr>
            <w:tcW w:w="694" w:type="pct"/>
            <w:tcBorders>
              <w:top w:val="double" w:sz="6" w:space="0" w:color="auto"/>
              <w:left w:val="single" w:sz="4" w:space="0" w:color="auto"/>
              <w:bottom w:val="nil"/>
              <w:right w:val="nil"/>
            </w:tcBorders>
            <w:shd w:val="clear" w:color="auto" w:fill="auto"/>
            <w:noWrap/>
            <w:hideMark/>
          </w:tcPr>
          <w:p w14:paraId="3CE9D26B" w14:textId="77777777" w:rsidR="00916D43" w:rsidRPr="00B61546" w:rsidRDefault="00916D43">
            <w:pPr>
              <w:rPr>
                <w:rFonts w:ascii="Arial" w:hAnsi="Arial" w:cs="Arial"/>
                <w:b/>
                <w:bCs/>
                <w:i/>
                <w:iCs/>
                <w:sz w:val="16"/>
                <w:szCs w:val="16"/>
              </w:rPr>
            </w:pPr>
            <w:r w:rsidRPr="00B61546">
              <w:rPr>
                <w:rFonts w:ascii="Arial" w:hAnsi="Arial" w:cs="Arial"/>
                <w:b/>
                <w:bCs/>
                <w:i/>
                <w:iCs/>
                <w:sz w:val="16"/>
                <w:szCs w:val="16"/>
              </w:rPr>
              <w:t>П  Д  В</w:t>
            </w:r>
          </w:p>
        </w:tc>
        <w:tc>
          <w:tcPr>
            <w:tcW w:w="747" w:type="pct"/>
            <w:tcBorders>
              <w:top w:val="double" w:sz="6" w:space="0" w:color="auto"/>
              <w:left w:val="nil"/>
              <w:bottom w:val="nil"/>
              <w:right w:val="nil"/>
            </w:tcBorders>
            <w:shd w:val="clear" w:color="auto" w:fill="auto"/>
            <w:noWrap/>
            <w:vAlign w:val="bottom"/>
            <w:hideMark/>
          </w:tcPr>
          <w:p w14:paraId="713A3998" w14:textId="77777777" w:rsidR="00916D43" w:rsidRPr="00B61546" w:rsidRDefault="00916D43">
            <w:pPr>
              <w:rPr>
                <w:rFonts w:ascii="Arial" w:hAnsi="Arial" w:cs="Arial"/>
                <w:sz w:val="16"/>
                <w:szCs w:val="16"/>
              </w:rPr>
            </w:pPr>
            <w:r w:rsidRPr="00B61546">
              <w:rPr>
                <w:rFonts w:ascii="Arial" w:hAnsi="Arial" w:cs="Arial"/>
                <w:sz w:val="16"/>
                <w:szCs w:val="16"/>
              </w:rPr>
              <w:t> </w:t>
            </w:r>
          </w:p>
        </w:tc>
        <w:tc>
          <w:tcPr>
            <w:tcW w:w="313" w:type="pct"/>
            <w:tcBorders>
              <w:top w:val="double" w:sz="6" w:space="0" w:color="auto"/>
              <w:left w:val="single" w:sz="4" w:space="0" w:color="auto"/>
              <w:bottom w:val="nil"/>
              <w:right w:val="double" w:sz="6" w:space="0" w:color="auto"/>
            </w:tcBorders>
            <w:shd w:val="clear" w:color="auto" w:fill="auto"/>
            <w:noWrap/>
            <w:hideMark/>
          </w:tcPr>
          <w:p w14:paraId="61C07D8B" w14:textId="77777777" w:rsidR="00916D43" w:rsidRPr="00B61546" w:rsidRDefault="00916D43">
            <w:pPr>
              <w:rPr>
                <w:rFonts w:ascii="Arial" w:hAnsi="Arial" w:cs="Arial"/>
                <w:b/>
                <w:bCs/>
                <w:i/>
                <w:iCs/>
                <w:sz w:val="16"/>
                <w:szCs w:val="16"/>
              </w:rPr>
            </w:pPr>
            <w:r w:rsidRPr="00B61546">
              <w:rPr>
                <w:rFonts w:ascii="Arial" w:hAnsi="Arial" w:cs="Arial"/>
                <w:b/>
                <w:bCs/>
                <w:i/>
                <w:iCs/>
                <w:sz w:val="16"/>
                <w:szCs w:val="16"/>
              </w:rPr>
              <w:t xml:space="preserve">Год </w:t>
            </w:r>
          </w:p>
        </w:tc>
      </w:tr>
      <w:tr w:rsidR="00916D43" w:rsidRPr="00B61546" w14:paraId="2A3100AA" w14:textId="77777777" w:rsidTr="00916D43">
        <w:trPr>
          <w:trHeight w:val="315"/>
        </w:trPr>
        <w:tc>
          <w:tcPr>
            <w:tcW w:w="1413" w:type="pct"/>
            <w:tcBorders>
              <w:top w:val="nil"/>
              <w:left w:val="double" w:sz="6" w:space="0" w:color="auto"/>
              <w:bottom w:val="nil"/>
              <w:right w:val="single" w:sz="4" w:space="0" w:color="auto"/>
            </w:tcBorders>
            <w:shd w:val="clear" w:color="auto" w:fill="auto"/>
            <w:noWrap/>
            <w:vAlign w:val="bottom"/>
            <w:hideMark/>
          </w:tcPr>
          <w:p w14:paraId="188BEDC6" w14:textId="77777777" w:rsidR="00916D43" w:rsidRPr="00B61546" w:rsidRDefault="00916D43">
            <w:pPr>
              <w:rPr>
                <w:rFonts w:ascii="Arial" w:hAnsi="Arial" w:cs="Arial"/>
                <w:sz w:val="16"/>
                <w:szCs w:val="16"/>
              </w:rPr>
            </w:pPr>
            <w:r w:rsidRPr="00B61546">
              <w:rPr>
                <w:rFonts w:ascii="Arial" w:hAnsi="Arial" w:cs="Arial"/>
                <w:sz w:val="16"/>
                <w:szCs w:val="16"/>
              </w:rPr>
              <w:t> </w:t>
            </w:r>
          </w:p>
        </w:tc>
        <w:tc>
          <w:tcPr>
            <w:tcW w:w="393" w:type="pct"/>
            <w:tcBorders>
              <w:top w:val="nil"/>
              <w:left w:val="nil"/>
              <w:bottom w:val="nil"/>
              <w:right w:val="single" w:sz="4" w:space="0" w:color="auto"/>
            </w:tcBorders>
            <w:shd w:val="clear" w:color="auto" w:fill="auto"/>
            <w:noWrap/>
            <w:hideMark/>
          </w:tcPr>
          <w:p w14:paraId="4B2D9088" w14:textId="77777777" w:rsidR="00916D43" w:rsidRPr="00B61546" w:rsidRDefault="00916D43">
            <w:pPr>
              <w:jc w:val="center"/>
              <w:rPr>
                <w:rFonts w:ascii="Arial" w:hAnsi="Arial" w:cs="Arial"/>
                <w:b/>
                <w:bCs/>
                <w:i/>
                <w:iCs/>
                <w:sz w:val="16"/>
                <w:szCs w:val="16"/>
              </w:rPr>
            </w:pPr>
            <w:r w:rsidRPr="00B61546">
              <w:rPr>
                <w:rFonts w:ascii="Arial" w:hAnsi="Arial" w:cs="Arial"/>
                <w:b/>
                <w:bCs/>
                <w:i/>
                <w:iCs/>
                <w:sz w:val="16"/>
                <w:szCs w:val="16"/>
              </w:rPr>
              <w:t>ник</w:t>
            </w:r>
          </w:p>
        </w:tc>
        <w:tc>
          <w:tcPr>
            <w:tcW w:w="1441" w:type="pct"/>
            <w:gridSpan w:val="2"/>
            <w:tcBorders>
              <w:top w:val="nil"/>
              <w:left w:val="single" w:sz="4" w:space="0" w:color="auto"/>
              <w:bottom w:val="nil"/>
              <w:right w:val="nil"/>
            </w:tcBorders>
            <w:shd w:val="clear" w:color="auto" w:fill="auto"/>
            <w:noWrap/>
            <w:hideMark/>
          </w:tcPr>
          <w:p w14:paraId="2E0E95D0" w14:textId="77777777" w:rsidR="00916D43" w:rsidRPr="00B61546" w:rsidRDefault="00916D43">
            <w:pPr>
              <w:rPr>
                <w:rFonts w:ascii="Arial" w:hAnsi="Arial" w:cs="Arial"/>
                <w:b/>
                <w:bCs/>
                <w:i/>
                <w:iCs/>
                <w:sz w:val="16"/>
                <w:szCs w:val="16"/>
              </w:rPr>
            </w:pPr>
            <w:r w:rsidRPr="00B61546">
              <w:rPr>
                <w:rFonts w:ascii="Arial" w:hAnsi="Arial" w:cs="Arial"/>
                <w:b/>
                <w:bCs/>
                <w:i/>
                <w:iCs/>
                <w:sz w:val="16"/>
                <w:szCs w:val="16"/>
              </w:rPr>
              <w:t>положение на 2021 г.</w:t>
            </w:r>
          </w:p>
        </w:tc>
        <w:tc>
          <w:tcPr>
            <w:tcW w:w="694" w:type="pct"/>
            <w:tcBorders>
              <w:top w:val="single" w:sz="4" w:space="0" w:color="auto"/>
              <w:left w:val="single" w:sz="4" w:space="0" w:color="auto"/>
              <w:bottom w:val="nil"/>
              <w:right w:val="nil"/>
            </w:tcBorders>
            <w:shd w:val="clear" w:color="auto" w:fill="auto"/>
            <w:noWrap/>
            <w:hideMark/>
          </w:tcPr>
          <w:p w14:paraId="00960F54" w14:textId="77777777" w:rsidR="00916D43" w:rsidRPr="00B61546" w:rsidRDefault="00916D43">
            <w:pPr>
              <w:jc w:val="center"/>
              <w:rPr>
                <w:rFonts w:ascii="Arial" w:hAnsi="Arial" w:cs="Arial"/>
                <w:b/>
                <w:bCs/>
                <w:i/>
                <w:iCs/>
                <w:sz w:val="16"/>
                <w:szCs w:val="16"/>
              </w:rPr>
            </w:pPr>
            <w:r w:rsidRPr="00B61546">
              <w:rPr>
                <w:rFonts w:ascii="Arial" w:hAnsi="Arial" w:cs="Arial"/>
                <w:b/>
                <w:bCs/>
                <w:i/>
                <w:iCs/>
                <w:sz w:val="16"/>
                <w:szCs w:val="16"/>
              </w:rPr>
              <w:t>г/с</w:t>
            </w:r>
          </w:p>
        </w:tc>
        <w:tc>
          <w:tcPr>
            <w:tcW w:w="747" w:type="pct"/>
            <w:tcBorders>
              <w:top w:val="single" w:sz="4" w:space="0" w:color="auto"/>
              <w:left w:val="single" w:sz="4" w:space="0" w:color="auto"/>
              <w:bottom w:val="nil"/>
              <w:right w:val="nil"/>
            </w:tcBorders>
            <w:shd w:val="clear" w:color="auto" w:fill="auto"/>
            <w:noWrap/>
            <w:hideMark/>
          </w:tcPr>
          <w:p w14:paraId="17D6B6ED" w14:textId="77777777" w:rsidR="00916D43" w:rsidRPr="00B61546" w:rsidRDefault="00916D43">
            <w:pPr>
              <w:jc w:val="center"/>
              <w:rPr>
                <w:rFonts w:ascii="Arial" w:hAnsi="Arial" w:cs="Arial"/>
                <w:b/>
                <w:bCs/>
                <w:i/>
                <w:iCs/>
                <w:sz w:val="16"/>
                <w:szCs w:val="16"/>
              </w:rPr>
            </w:pPr>
            <w:r w:rsidRPr="00B61546">
              <w:rPr>
                <w:rFonts w:ascii="Arial" w:hAnsi="Arial" w:cs="Arial"/>
                <w:b/>
                <w:bCs/>
                <w:i/>
                <w:iCs/>
                <w:sz w:val="16"/>
                <w:szCs w:val="16"/>
              </w:rPr>
              <w:t>т/год</w:t>
            </w:r>
          </w:p>
        </w:tc>
        <w:tc>
          <w:tcPr>
            <w:tcW w:w="313" w:type="pct"/>
            <w:tcBorders>
              <w:top w:val="nil"/>
              <w:left w:val="single" w:sz="4" w:space="0" w:color="auto"/>
              <w:bottom w:val="nil"/>
              <w:right w:val="double" w:sz="6" w:space="0" w:color="auto"/>
            </w:tcBorders>
            <w:shd w:val="clear" w:color="auto" w:fill="auto"/>
            <w:noWrap/>
            <w:hideMark/>
          </w:tcPr>
          <w:p w14:paraId="2334586D" w14:textId="77777777" w:rsidR="00916D43" w:rsidRPr="00B61546" w:rsidRDefault="00916D43">
            <w:pPr>
              <w:rPr>
                <w:rFonts w:ascii="Arial" w:hAnsi="Arial" w:cs="Arial"/>
                <w:b/>
                <w:bCs/>
                <w:i/>
                <w:iCs/>
                <w:sz w:val="16"/>
                <w:szCs w:val="16"/>
              </w:rPr>
            </w:pPr>
            <w:r w:rsidRPr="00B61546">
              <w:rPr>
                <w:rFonts w:ascii="Arial" w:hAnsi="Arial" w:cs="Arial"/>
                <w:b/>
                <w:bCs/>
                <w:i/>
                <w:iCs/>
                <w:sz w:val="16"/>
                <w:szCs w:val="16"/>
              </w:rPr>
              <w:t>ПДВ</w:t>
            </w:r>
          </w:p>
        </w:tc>
      </w:tr>
      <w:tr w:rsidR="00916D43" w:rsidRPr="00B61546" w14:paraId="0051CC8B" w14:textId="77777777" w:rsidTr="00916D43">
        <w:trPr>
          <w:trHeight w:val="330"/>
        </w:trPr>
        <w:tc>
          <w:tcPr>
            <w:tcW w:w="1413" w:type="pct"/>
            <w:tcBorders>
              <w:top w:val="nil"/>
              <w:left w:val="double" w:sz="6" w:space="0" w:color="auto"/>
              <w:bottom w:val="nil"/>
              <w:right w:val="single" w:sz="4" w:space="0" w:color="auto"/>
            </w:tcBorders>
            <w:shd w:val="clear" w:color="auto" w:fill="auto"/>
            <w:noWrap/>
            <w:vAlign w:val="bottom"/>
            <w:hideMark/>
          </w:tcPr>
          <w:p w14:paraId="34F33849" w14:textId="77777777" w:rsidR="00916D43" w:rsidRPr="00B61546" w:rsidRDefault="00916D43">
            <w:pPr>
              <w:rPr>
                <w:rFonts w:ascii="Arial" w:hAnsi="Arial" w:cs="Arial"/>
                <w:sz w:val="16"/>
                <w:szCs w:val="16"/>
              </w:rPr>
            </w:pPr>
            <w:r w:rsidRPr="00B61546">
              <w:rPr>
                <w:rFonts w:ascii="Arial" w:hAnsi="Arial" w:cs="Arial"/>
                <w:sz w:val="16"/>
                <w:szCs w:val="16"/>
              </w:rPr>
              <w:t> </w:t>
            </w:r>
          </w:p>
        </w:tc>
        <w:tc>
          <w:tcPr>
            <w:tcW w:w="393" w:type="pct"/>
            <w:tcBorders>
              <w:top w:val="nil"/>
              <w:left w:val="nil"/>
              <w:bottom w:val="nil"/>
              <w:right w:val="single" w:sz="4" w:space="0" w:color="auto"/>
            </w:tcBorders>
            <w:shd w:val="clear" w:color="auto" w:fill="auto"/>
            <w:noWrap/>
            <w:vAlign w:val="bottom"/>
            <w:hideMark/>
          </w:tcPr>
          <w:p w14:paraId="71C32564" w14:textId="77777777" w:rsidR="00916D43" w:rsidRPr="00B61546" w:rsidRDefault="00916D43">
            <w:pPr>
              <w:rPr>
                <w:rFonts w:ascii="Arial" w:hAnsi="Arial" w:cs="Arial"/>
                <w:sz w:val="16"/>
                <w:szCs w:val="16"/>
              </w:rPr>
            </w:pPr>
            <w:r w:rsidRPr="00B61546">
              <w:rPr>
                <w:rFonts w:ascii="Arial" w:hAnsi="Arial" w:cs="Arial"/>
                <w:sz w:val="16"/>
                <w:szCs w:val="16"/>
              </w:rPr>
              <w:t> </w:t>
            </w:r>
          </w:p>
        </w:tc>
        <w:tc>
          <w:tcPr>
            <w:tcW w:w="694" w:type="pct"/>
            <w:tcBorders>
              <w:top w:val="single" w:sz="4" w:space="0" w:color="auto"/>
              <w:left w:val="nil"/>
              <w:bottom w:val="nil"/>
              <w:right w:val="nil"/>
            </w:tcBorders>
            <w:shd w:val="clear" w:color="auto" w:fill="auto"/>
            <w:noWrap/>
            <w:hideMark/>
          </w:tcPr>
          <w:p w14:paraId="667E5FDB" w14:textId="77777777" w:rsidR="00916D43" w:rsidRPr="00B61546" w:rsidRDefault="00916D43">
            <w:pPr>
              <w:jc w:val="center"/>
              <w:rPr>
                <w:rFonts w:ascii="Arial" w:hAnsi="Arial" w:cs="Arial"/>
                <w:b/>
                <w:bCs/>
                <w:i/>
                <w:iCs/>
                <w:sz w:val="16"/>
                <w:szCs w:val="16"/>
              </w:rPr>
            </w:pPr>
            <w:r w:rsidRPr="00B61546">
              <w:rPr>
                <w:rFonts w:ascii="Arial" w:hAnsi="Arial" w:cs="Arial"/>
                <w:b/>
                <w:bCs/>
                <w:i/>
                <w:iCs/>
                <w:sz w:val="16"/>
                <w:szCs w:val="16"/>
              </w:rPr>
              <w:t>г/с</w:t>
            </w:r>
          </w:p>
        </w:tc>
        <w:tc>
          <w:tcPr>
            <w:tcW w:w="747" w:type="pct"/>
            <w:tcBorders>
              <w:top w:val="single" w:sz="4" w:space="0" w:color="auto"/>
              <w:left w:val="single" w:sz="4" w:space="0" w:color="auto"/>
              <w:bottom w:val="nil"/>
              <w:right w:val="nil"/>
            </w:tcBorders>
            <w:shd w:val="clear" w:color="auto" w:fill="auto"/>
            <w:noWrap/>
            <w:hideMark/>
          </w:tcPr>
          <w:p w14:paraId="193033CC" w14:textId="77777777" w:rsidR="00916D43" w:rsidRPr="00B61546" w:rsidRDefault="00916D43">
            <w:pPr>
              <w:jc w:val="center"/>
              <w:rPr>
                <w:rFonts w:ascii="Arial" w:hAnsi="Arial" w:cs="Arial"/>
                <w:b/>
                <w:bCs/>
                <w:i/>
                <w:iCs/>
                <w:sz w:val="16"/>
                <w:szCs w:val="16"/>
              </w:rPr>
            </w:pPr>
            <w:r w:rsidRPr="00B61546">
              <w:rPr>
                <w:rFonts w:ascii="Arial" w:hAnsi="Arial" w:cs="Arial"/>
                <w:b/>
                <w:bCs/>
                <w:i/>
                <w:iCs/>
                <w:sz w:val="16"/>
                <w:szCs w:val="16"/>
              </w:rPr>
              <w:t>т/год</w:t>
            </w:r>
          </w:p>
        </w:tc>
        <w:tc>
          <w:tcPr>
            <w:tcW w:w="694" w:type="pct"/>
            <w:tcBorders>
              <w:top w:val="nil"/>
              <w:left w:val="single" w:sz="4" w:space="0" w:color="auto"/>
              <w:bottom w:val="nil"/>
              <w:right w:val="nil"/>
            </w:tcBorders>
            <w:shd w:val="clear" w:color="auto" w:fill="auto"/>
            <w:noWrap/>
            <w:vAlign w:val="bottom"/>
            <w:hideMark/>
          </w:tcPr>
          <w:p w14:paraId="693FC76A" w14:textId="77777777" w:rsidR="00916D43" w:rsidRPr="00B61546" w:rsidRDefault="00916D43">
            <w:pPr>
              <w:rPr>
                <w:rFonts w:ascii="Arial" w:hAnsi="Arial" w:cs="Arial"/>
                <w:sz w:val="16"/>
                <w:szCs w:val="16"/>
              </w:rPr>
            </w:pPr>
            <w:r w:rsidRPr="00B61546">
              <w:rPr>
                <w:rFonts w:ascii="Arial" w:hAnsi="Arial" w:cs="Arial"/>
                <w:sz w:val="16"/>
                <w:szCs w:val="16"/>
              </w:rPr>
              <w:t> </w:t>
            </w:r>
          </w:p>
        </w:tc>
        <w:tc>
          <w:tcPr>
            <w:tcW w:w="747" w:type="pct"/>
            <w:tcBorders>
              <w:top w:val="nil"/>
              <w:left w:val="single" w:sz="4" w:space="0" w:color="auto"/>
              <w:bottom w:val="nil"/>
              <w:right w:val="nil"/>
            </w:tcBorders>
            <w:shd w:val="clear" w:color="auto" w:fill="auto"/>
            <w:noWrap/>
            <w:vAlign w:val="bottom"/>
            <w:hideMark/>
          </w:tcPr>
          <w:p w14:paraId="4ED21116" w14:textId="77777777" w:rsidR="00916D43" w:rsidRPr="00B61546" w:rsidRDefault="00916D43">
            <w:pPr>
              <w:rPr>
                <w:rFonts w:ascii="Arial" w:hAnsi="Arial" w:cs="Arial"/>
                <w:sz w:val="16"/>
                <w:szCs w:val="16"/>
              </w:rPr>
            </w:pPr>
            <w:r w:rsidRPr="00B61546">
              <w:rPr>
                <w:rFonts w:ascii="Arial" w:hAnsi="Arial" w:cs="Arial"/>
                <w:sz w:val="16"/>
                <w:szCs w:val="16"/>
              </w:rPr>
              <w:t> </w:t>
            </w:r>
          </w:p>
        </w:tc>
        <w:tc>
          <w:tcPr>
            <w:tcW w:w="313" w:type="pct"/>
            <w:tcBorders>
              <w:top w:val="nil"/>
              <w:left w:val="single" w:sz="4" w:space="0" w:color="auto"/>
              <w:bottom w:val="nil"/>
              <w:right w:val="double" w:sz="6" w:space="0" w:color="auto"/>
            </w:tcBorders>
            <w:shd w:val="clear" w:color="auto" w:fill="auto"/>
            <w:noWrap/>
            <w:vAlign w:val="bottom"/>
            <w:hideMark/>
          </w:tcPr>
          <w:p w14:paraId="6BE66230" w14:textId="77777777" w:rsidR="00916D43" w:rsidRPr="00B61546" w:rsidRDefault="00916D43">
            <w:pPr>
              <w:rPr>
                <w:rFonts w:ascii="Arial" w:hAnsi="Arial" w:cs="Arial"/>
                <w:sz w:val="16"/>
                <w:szCs w:val="16"/>
              </w:rPr>
            </w:pPr>
            <w:r w:rsidRPr="00B61546">
              <w:rPr>
                <w:rFonts w:ascii="Arial" w:hAnsi="Arial" w:cs="Arial"/>
                <w:sz w:val="16"/>
                <w:szCs w:val="16"/>
              </w:rPr>
              <w:t> </w:t>
            </w:r>
          </w:p>
        </w:tc>
      </w:tr>
      <w:tr w:rsidR="00916D43" w:rsidRPr="00B61546" w14:paraId="096ED71A" w14:textId="77777777" w:rsidTr="00916D43">
        <w:trPr>
          <w:trHeight w:val="270"/>
        </w:trPr>
        <w:tc>
          <w:tcPr>
            <w:tcW w:w="1413" w:type="pct"/>
            <w:tcBorders>
              <w:top w:val="double" w:sz="6" w:space="0" w:color="auto"/>
              <w:left w:val="double" w:sz="6" w:space="0" w:color="auto"/>
              <w:bottom w:val="nil"/>
              <w:right w:val="single" w:sz="4" w:space="0" w:color="auto"/>
            </w:tcBorders>
            <w:shd w:val="clear" w:color="auto" w:fill="auto"/>
            <w:noWrap/>
            <w:hideMark/>
          </w:tcPr>
          <w:p w14:paraId="5D20A2C6" w14:textId="77777777" w:rsidR="00916D43" w:rsidRPr="00B61546" w:rsidRDefault="00916D43">
            <w:pPr>
              <w:jc w:val="center"/>
              <w:rPr>
                <w:rFonts w:ascii="Arial" w:hAnsi="Arial" w:cs="Arial"/>
                <w:sz w:val="16"/>
                <w:szCs w:val="16"/>
              </w:rPr>
            </w:pPr>
            <w:r w:rsidRPr="00B61546">
              <w:rPr>
                <w:rFonts w:ascii="Arial" w:hAnsi="Arial" w:cs="Arial"/>
                <w:sz w:val="16"/>
                <w:szCs w:val="16"/>
              </w:rPr>
              <w:t>1</w:t>
            </w:r>
          </w:p>
        </w:tc>
        <w:tc>
          <w:tcPr>
            <w:tcW w:w="393" w:type="pct"/>
            <w:tcBorders>
              <w:top w:val="double" w:sz="6" w:space="0" w:color="auto"/>
              <w:left w:val="nil"/>
              <w:bottom w:val="nil"/>
              <w:right w:val="single" w:sz="4" w:space="0" w:color="auto"/>
            </w:tcBorders>
            <w:shd w:val="clear" w:color="auto" w:fill="auto"/>
            <w:noWrap/>
            <w:hideMark/>
          </w:tcPr>
          <w:p w14:paraId="48115B33" w14:textId="77777777" w:rsidR="00916D43" w:rsidRPr="00B61546" w:rsidRDefault="00916D43">
            <w:pPr>
              <w:jc w:val="center"/>
              <w:rPr>
                <w:rFonts w:ascii="Arial" w:hAnsi="Arial" w:cs="Arial"/>
                <w:sz w:val="16"/>
                <w:szCs w:val="16"/>
              </w:rPr>
            </w:pPr>
            <w:r w:rsidRPr="00B61546">
              <w:rPr>
                <w:rFonts w:ascii="Arial" w:hAnsi="Arial" w:cs="Arial"/>
                <w:sz w:val="16"/>
                <w:szCs w:val="16"/>
              </w:rPr>
              <w:t>4</w:t>
            </w:r>
          </w:p>
        </w:tc>
        <w:tc>
          <w:tcPr>
            <w:tcW w:w="694" w:type="pct"/>
            <w:tcBorders>
              <w:top w:val="double" w:sz="6" w:space="0" w:color="auto"/>
              <w:left w:val="nil"/>
              <w:bottom w:val="nil"/>
              <w:right w:val="single" w:sz="4" w:space="0" w:color="auto"/>
            </w:tcBorders>
            <w:shd w:val="clear" w:color="auto" w:fill="auto"/>
            <w:noWrap/>
            <w:hideMark/>
          </w:tcPr>
          <w:p w14:paraId="5CE49083" w14:textId="77777777" w:rsidR="00916D43" w:rsidRPr="00B61546" w:rsidRDefault="00916D43">
            <w:pPr>
              <w:jc w:val="center"/>
              <w:rPr>
                <w:rFonts w:ascii="Arial" w:hAnsi="Arial" w:cs="Arial"/>
                <w:sz w:val="16"/>
                <w:szCs w:val="16"/>
              </w:rPr>
            </w:pPr>
            <w:r w:rsidRPr="00B61546">
              <w:rPr>
                <w:rFonts w:ascii="Arial" w:hAnsi="Arial" w:cs="Arial"/>
                <w:sz w:val="16"/>
                <w:szCs w:val="16"/>
              </w:rPr>
              <w:t>5</w:t>
            </w:r>
          </w:p>
        </w:tc>
        <w:tc>
          <w:tcPr>
            <w:tcW w:w="747" w:type="pct"/>
            <w:tcBorders>
              <w:top w:val="double" w:sz="6" w:space="0" w:color="auto"/>
              <w:left w:val="nil"/>
              <w:bottom w:val="nil"/>
              <w:right w:val="single" w:sz="4" w:space="0" w:color="auto"/>
            </w:tcBorders>
            <w:shd w:val="clear" w:color="auto" w:fill="auto"/>
            <w:noWrap/>
            <w:hideMark/>
          </w:tcPr>
          <w:p w14:paraId="4788DB63" w14:textId="77777777" w:rsidR="00916D43" w:rsidRPr="00B61546" w:rsidRDefault="00916D43">
            <w:pPr>
              <w:jc w:val="center"/>
              <w:rPr>
                <w:rFonts w:ascii="Arial" w:hAnsi="Arial" w:cs="Arial"/>
                <w:sz w:val="16"/>
                <w:szCs w:val="16"/>
              </w:rPr>
            </w:pPr>
            <w:r w:rsidRPr="00B61546">
              <w:rPr>
                <w:rFonts w:ascii="Arial" w:hAnsi="Arial" w:cs="Arial"/>
                <w:sz w:val="16"/>
                <w:szCs w:val="16"/>
              </w:rPr>
              <w:t>6</w:t>
            </w:r>
          </w:p>
        </w:tc>
        <w:tc>
          <w:tcPr>
            <w:tcW w:w="694" w:type="pct"/>
            <w:tcBorders>
              <w:top w:val="double" w:sz="6" w:space="0" w:color="auto"/>
              <w:left w:val="nil"/>
              <w:bottom w:val="nil"/>
              <w:right w:val="single" w:sz="4" w:space="0" w:color="auto"/>
            </w:tcBorders>
            <w:shd w:val="clear" w:color="auto" w:fill="auto"/>
            <w:noWrap/>
            <w:hideMark/>
          </w:tcPr>
          <w:p w14:paraId="68555116" w14:textId="77777777" w:rsidR="00916D43" w:rsidRPr="00B61546" w:rsidRDefault="00916D43">
            <w:pPr>
              <w:jc w:val="center"/>
              <w:rPr>
                <w:rFonts w:ascii="Arial" w:hAnsi="Arial" w:cs="Arial"/>
                <w:sz w:val="16"/>
                <w:szCs w:val="16"/>
              </w:rPr>
            </w:pPr>
            <w:r w:rsidRPr="00B61546">
              <w:rPr>
                <w:rFonts w:ascii="Arial" w:hAnsi="Arial" w:cs="Arial"/>
                <w:sz w:val="16"/>
                <w:szCs w:val="16"/>
              </w:rPr>
              <w:t>9</w:t>
            </w:r>
          </w:p>
        </w:tc>
        <w:tc>
          <w:tcPr>
            <w:tcW w:w="747" w:type="pct"/>
            <w:tcBorders>
              <w:top w:val="double" w:sz="6" w:space="0" w:color="auto"/>
              <w:left w:val="nil"/>
              <w:bottom w:val="nil"/>
              <w:right w:val="single" w:sz="4" w:space="0" w:color="auto"/>
            </w:tcBorders>
            <w:shd w:val="clear" w:color="auto" w:fill="auto"/>
            <w:noWrap/>
            <w:hideMark/>
          </w:tcPr>
          <w:p w14:paraId="2C1496F4" w14:textId="77777777" w:rsidR="00916D43" w:rsidRPr="00B61546" w:rsidRDefault="00916D43">
            <w:pPr>
              <w:jc w:val="center"/>
              <w:rPr>
                <w:rFonts w:ascii="Arial" w:hAnsi="Arial" w:cs="Arial"/>
                <w:sz w:val="16"/>
                <w:szCs w:val="16"/>
              </w:rPr>
            </w:pPr>
            <w:r w:rsidRPr="00B61546">
              <w:rPr>
                <w:rFonts w:ascii="Arial" w:hAnsi="Arial" w:cs="Arial"/>
                <w:sz w:val="16"/>
                <w:szCs w:val="16"/>
              </w:rPr>
              <w:t>10</w:t>
            </w:r>
          </w:p>
        </w:tc>
        <w:tc>
          <w:tcPr>
            <w:tcW w:w="313" w:type="pct"/>
            <w:tcBorders>
              <w:top w:val="double" w:sz="6" w:space="0" w:color="auto"/>
              <w:left w:val="nil"/>
              <w:bottom w:val="nil"/>
              <w:right w:val="double" w:sz="6" w:space="0" w:color="auto"/>
            </w:tcBorders>
            <w:shd w:val="clear" w:color="auto" w:fill="auto"/>
            <w:noWrap/>
            <w:hideMark/>
          </w:tcPr>
          <w:p w14:paraId="2CEFDFF0" w14:textId="77777777" w:rsidR="00916D43" w:rsidRPr="00B61546" w:rsidRDefault="00916D43">
            <w:pPr>
              <w:jc w:val="center"/>
              <w:rPr>
                <w:rFonts w:ascii="Arial" w:hAnsi="Arial" w:cs="Arial"/>
                <w:sz w:val="16"/>
                <w:szCs w:val="16"/>
              </w:rPr>
            </w:pPr>
            <w:r w:rsidRPr="00B61546">
              <w:rPr>
                <w:rFonts w:ascii="Arial" w:hAnsi="Arial" w:cs="Arial"/>
                <w:sz w:val="16"/>
                <w:szCs w:val="16"/>
              </w:rPr>
              <w:t>11</w:t>
            </w:r>
          </w:p>
        </w:tc>
      </w:tr>
      <w:tr w:rsidR="00916D43" w:rsidRPr="00B61546" w14:paraId="66C05859" w14:textId="77777777" w:rsidTr="00916D43">
        <w:trPr>
          <w:trHeight w:val="315"/>
        </w:trPr>
        <w:tc>
          <w:tcPr>
            <w:tcW w:w="1413" w:type="pct"/>
            <w:tcBorders>
              <w:top w:val="single" w:sz="4" w:space="0" w:color="auto"/>
              <w:left w:val="double" w:sz="6" w:space="0" w:color="auto"/>
              <w:bottom w:val="single" w:sz="4" w:space="0" w:color="auto"/>
              <w:right w:val="single" w:sz="4" w:space="0" w:color="auto"/>
            </w:tcBorders>
            <w:shd w:val="clear" w:color="auto" w:fill="auto"/>
            <w:noWrap/>
            <w:hideMark/>
          </w:tcPr>
          <w:p w14:paraId="7C3EBCE9" w14:textId="77777777" w:rsidR="00916D43" w:rsidRPr="00B61546" w:rsidRDefault="00916D43">
            <w:pPr>
              <w:rPr>
                <w:rFonts w:ascii="Arial" w:hAnsi="Arial" w:cs="Arial"/>
                <w:sz w:val="16"/>
                <w:szCs w:val="16"/>
              </w:rPr>
            </w:pPr>
            <w:r w:rsidRPr="00B61546">
              <w:rPr>
                <w:rFonts w:ascii="Arial" w:hAnsi="Arial" w:cs="Arial"/>
                <w:sz w:val="16"/>
                <w:szCs w:val="16"/>
              </w:rPr>
              <w:t>Вещество  0402  Бутан</w:t>
            </w:r>
          </w:p>
        </w:tc>
        <w:tc>
          <w:tcPr>
            <w:tcW w:w="393" w:type="pct"/>
            <w:tcBorders>
              <w:top w:val="single" w:sz="4" w:space="0" w:color="auto"/>
              <w:left w:val="nil"/>
              <w:bottom w:val="single" w:sz="4" w:space="0" w:color="auto"/>
              <w:right w:val="nil"/>
            </w:tcBorders>
            <w:shd w:val="clear" w:color="auto" w:fill="auto"/>
            <w:noWrap/>
            <w:hideMark/>
          </w:tcPr>
          <w:p w14:paraId="0DE226E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4" w:space="0" w:color="auto"/>
              <w:left w:val="nil"/>
              <w:bottom w:val="single" w:sz="4" w:space="0" w:color="auto"/>
              <w:right w:val="nil"/>
            </w:tcBorders>
            <w:shd w:val="clear" w:color="auto" w:fill="auto"/>
            <w:noWrap/>
            <w:hideMark/>
          </w:tcPr>
          <w:p w14:paraId="37FAB03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4" w:space="0" w:color="auto"/>
              <w:left w:val="nil"/>
              <w:bottom w:val="single" w:sz="4" w:space="0" w:color="auto"/>
              <w:right w:val="nil"/>
            </w:tcBorders>
            <w:shd w:val="clear" w:color="auto" w:fill="auto"/>
            <w:noWrap/>
            <w:hideMark/>
          </w:tcPr>
          <w:p w14:paraId="27467749"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4" w:space="0" w:color="auto"/>
              <w:left w:val="nil"/>
              <w:bottom w:val="single" w:sz="4" w:space="0" w:color="auto"/>
              <w:right w:val="nil"/>
            </w:tcBorders>
            <w:shd w:val="clear" w:color="auto" w:fill="auto"/>
            <w:noWrap/>
            <w:hideMark/>
          </w:tcPr>
          <w:p w14:paraId="555AEE6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4" w:space="0" w:color="auto"/>
              <w:left w:val="nil"/>
              <w:bottom w:val="single" w:sz="4" w:space="0" w:color="auto"/>
              <w:right w:val="nil"/>
            </w:tcBorders>
            <w:shd w:val="clear" w:color="auto" w:fill="auto"/>
            <w:noWrap/>
            <w:hideMark/>
          </w:tcPr>
          <w:p w14:paraId="1C79D3A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4" w:space="0" w:color="auto"/>
              <w:left w:val="nil"/>
              <w:bottom w:val="single" w:sz="4" w:space="0" w:color="auto"/>
              <w:right w:val="double" w:sz="6" w:space="0" w:color="auto"/>
            </w:tcBorders>
            <w:shd w:val="clear" w:color="auto" w:fill="auto"/>
            <w:noWrap/>
            <w:hideMark/>
          </w:tcPr>
          <w:p w14:paraId="08BA1B92"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4E6B9AF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7C0A43E4"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30DB81CF"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700F9EF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22524F7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4AC0154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45FDE8D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38DB4179"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1E1404DC"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1124F809"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524C1FE0"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4D6FAD77" w14:textId="77777777" w:rsidR="00916D43" w:rsidRPr="00B61546" w:rsidRDefault="00916D43">
            <w:pPr>
              <w:jc w:val="right"/>
              <w:rPr>
                <w:rFonts w:ascii="Arial" w:hAnsi="Arial" w:cs="Arial"/>
                <w:sz w:val="16"/>
                <w:szCs w:val="16"/>
              </w:rPr>
            </w:pPr>
            <w:r w:rsidRPr="00B61546">
              <w:rPr>
                <w:rFonts w:ascii="Arial" w:hAnsi="Arial" w:cs="Arial"/>
                <w:sz w:val="16"/>
                <w:szCs w:val="16"/>
              </w:rPr>
              <w:t>0,0000640</w:t>
            </w:r>
          </w:p>
        </w:tc>
        <w:tc>
          <w:tcPr>
            <w:tcW w:w="747" w:type="pct"/>
            <w:tcBorders>
              <w:top w:val="nil"/>
              <w:left w:val="nil"/>
              <w:bottom w:val="single" w:sz="4" w:space="0" w:color="auto"/>
              <w:right w:val="single" w:sz="4" w:space="0" w:color="auto"/>
            </w:tcBorders>
            <w:shd w:val="clear" w:color="auto" w:fill="auto"/>
            <w:hideMark/>
          </w:tcPr>
          <w:p w14:paraId="505E86F2" w14:textId="77777777" w:rsidR="00916D43" w:rsidRPr="00B61546" w:rsidRDefault="00916D43">
            <w:pPr>
              <w:jc w:val="right"/>
              <w:rPr>
                <w:rFonts w:ascii="Arial" w:hAnsi="Arial" w:cs="Arial"/>
                <w:sz w:val="16"/>
                <w:szCs w:val="16"/>
              </w:rPr>
            </w:pPr>
            <w:r w:rsidRPr="00B61546">
              <w:rPr>
                <w:rFonts w:ascii="Arial" w:hAnsi="Arial" w:cs="Arial"/>
                <w:sz w:val="16"/>
                <w:szCs w:val="16"/>
              </w:rPr>
              <w:t>0,002030</w:t>
            </w:r>
          </w:p>
        </w:tc>
        <w:tc>
          <w:tcPr>
            <w:tcW w:w="694" w:type="pct"/>
            <w:tcBorders>
              <w:top w:val="nil"/>
              <w:left w:val="nil"/>
              <w:bottom w:val="single" w:sz="4" w:space="0" w:color="auto"/>
              <w:right w:val="single" w:sz="4" w:space="0" w:color="auto"/>
            </w:tcBorders>
            <w:shd w:val="clear" w:color="auto" w:fill="auto"/>
            <w:hideMark/>
          </w:tcPr>
          <w:p w14:paraId="556BCE26" w14:textId="77777777" w:rsidR="00916D43" w:rsidRPr="00B61546" w:rsidRDefault="00916D43">
            <w:pPr>
              <w:jc w:val="right"/>
              <w:rPr>
                <w:rFonts w:ascii="Arial" w:hAnsi="Arial" w:cs="Arial"/>
                <w:sz w:val="16"/>
                <w:szCs w:val="16"/>
              </w:rPr>
            </w:pPr>
            <w:r w:rsidRPr="00B61546">
              <w:rPr>
                <w:rFonts w:ascii="Arial" w:hAnsi="Arial" w:cs="Arial"/>
                <w:sz w:val="16"/>
                <w:szCs w:val="16"/>
              </w:rPr>
              <w:t>0,0000640</w:t>
            </w:r>
          </w:p>
        </w:tc>
        <w:tc>
          <w:tcPr>
            <w:tcW w:w="747" w:type="pct"/>
            <w:tcBorders>
              <w:top w:val="nil"/>
              <w:left w:val="nil"/>
              <w:bottom w:val="single" w:sz="4" w:space="0" w:color="auto"/>
              <w:right w:val="single" w:sz="4" w:space="0" w:color="auto"/>
            </w:tcBorders>
            <w:shd w:val="clear" w:color="auto" w:fill="auto"/>
            <w:hideMark/>
          </w:tcPr>
          <w:p w14:paraId="23D078A6" w14:textId="77777777" w:rsidR="00916D43" w:rsidRPr="00B61546" w:rsidRDefault="00916D43">
            <w:pPr>
              <w:jc w:val="right"/>
              <w:rPr>
                <w:rFonts w:ascii="Arial" w:hAnsi="Arial" w:cs="Arial"/>
                <w:sz w:val="16"/>
                <w:szCs w:val="16"/>
              </w:rPr>
            </w:pPr>
            <w:r w:rsidRPr="00B61546">
              <w:rPr>
                <w:rFonts w:ascii="Arial" w:hAnsi="Arial" w:cs="Arial"/>
                <w:sz w:val="16"/>
                <w:szCs w:val="16"/>
              </w:rPr>
              <w:t>0,002030</w:t>
            </w:r>
          </w:p>
        </w:tc>
        <w:tc>
          <w:tcPr>
            <w:tcW w:w="313" w:type="pct"/>
            <w:tcBorders>
              <w:top w:val="nil"/>
              <w:left w:val="nil"/>
              <w:bottom w:val="single" w:sz="4" w:space="0" w:color="auto"/>
              <w:right w:val="double" w:sz="6" w:space="0" w:color="auto"/>
            </w:tcBorders>
            <w:shd w:val="clear" w:color="auto" w:fill="auto"/>
            <w:hideMark/>
          </w:tcPr>
          <w:p w14:paraId="0FB140EA"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9EB0B7B"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010B3A1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26BFAFB0"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22C3C30A"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4B1E1C47"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694" w:type="pct"/>
            <w:tcBorders>
              <w:top w:val="nil"/>
              <w:left w:val="nil"/>
              <w:bottom w:val="single" w:sz="4" w:space="0" w:color="auto"/>
              <w:right w:val="single" w:sz="4" w:space="0" w:color="auto"/>
            </w:tcBorders>
            <w:shd w:val="clear" w:color="auto" w:fill="auto"/>
            <w:hideMark/>
          </w:tcPr>
          <w:p w14:paraId="5D2FB67B"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0A787763"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313" w:type="pct"/>
            <w:tcBorders>
              <w:top w:val="nil"/>
              <w:left w:val="nil"/>
              <w:bottom w:val="single" w:sz="4" w:space="0" w:color="auto"/>
              <w:right w:val="double" w:sz="6" w:space="0" w:color="auto"/>
            </w:tcBorders>
            <w:shd w:val="clear" w:color="auto" w:fill="auto"/>
            <w:hideMark/>
          </w:tcPr>
          <w:p w14:paraId="4A88B741"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0A1C8456"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492469D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14FD3633"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5114F4E1"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2C0337FA"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694" w:type="pct"/>
            <w:tcBorders>
              <w:top w:val="nil"/>
              <w:left w:val="nil"/>
              <w:bottom w:val="single" w:sz="4" w:space="0" w:color="auto"/>
              <w:right w:val="single" w:sz="4" w:space="0" w:color="auto"/>
            </w:tcBorders>
            <w:shd w:val="clear" w:color="auto" w:fill="auto"/>
            <w:hideMark/>
          </w:tcPr>
          <w:p w14:paraId="12873C4D"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69211E93"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313" w:type="pct"/>
            <w:tcBorders>
              <w:top w:val="nil"/>
              <w:left w:val="nil"/>
              <w:bottom w:val="single" w:sz="4" w:space="0" w:color="auto"/>
              <w:right w:val="double" w:sz="6" w:space="0" w:color="auto"/>
            </w:tcBorders>
            <w:shd w:val="clear" w:color="auto" w:fill="auto"/>
            <w:hideMark/>
          </w:tcPr>
          <w:p w14:paraId="369EEDFB"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9E2BD05"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030D9C0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3C2788A4"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53B1DC16"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69552709"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694" w:type="pct"/>
            <w:tcBorders>
              <w:top w:val="nil"/>
              <w:left w:val="nil"/>
              <w:bottom w:val="single" w:sz="4" w:space="0" w:color="auto"/>
              <w:right w:val="single" w:sz="4" w:space="0" w:color="auto"/>
            </w:tcBorders>
            <w:shd w:val="clear" w:color="auto" w:fill="auto"/>
            <w:hideMark/>
          </w:tcPr>
          <w:p w14:paraId="02C76575"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368BDD2C"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313" w:type="pct"/>
            <w:tcBorders>
              <w:top w:val="nil"/>
              <w:left w:val="nil"/>
              <w:bottom w:val="single" w:sz="4" w:space="0" w:color="auto"/>
              <w:right w:val="double" w:sz="6" w:space="0" w:color="auto"/>
            </w:tcBorders>
            <w:shd w:val="clear" w:color="auto" w:fill="auto"/>
            <w:hideMark/>
          </w:tcPr>
          <w:p w14:paraId="2EB0A626"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1816F66D"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1A7A520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61A93E31"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34C3B65E"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53380273"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694" w:type="pct"/>
            <w:tcBorders>
              <w:top w:val="nil"/>
              <w:left w:val="nil"/>
              <w:bottom w:val="single" w:sz="4" w:space="0" w:color="auto"/>
              <w:right w:val="single" w:sz="4" w:space="0" w:color="auto"/>
            </w:tcBorders>
            <w:shd w:val="clear" w:color="auto" w:fill="auto"/>
            <w:hideMark/>
          </w:tcPr>
          <w:p w14:paraId="26C2C880" w14:textId="77777777" w:rsidR="00916D43" w:rsidRPr="00B61546" w:rsidRDefault="00916D43">
            <w:pPr>
              <w:jc w:val="right"/>
              <w:rPr>
                <w:rFonts w:ascii="Arial" w:hAnsi="Arial" w:cs="Arial"/>
                <w:sz w:val="16"/>
                <w:szCs w:val="16"/>
              </w:rPr>
            </w:pPr>
            <w:r w:rsidRPr="00B61546">
              <w:rPr>
                <w:rFonts w:ascii="Arial" w:hAnsi="Arial" w:cs="Arial"/>
                <w:sz w:val="16"/>
                <w:szCs w:val="16"/>
              </w:rPr>
              <w:t>0,0000480</w:t>
            </w:r>
          </w:p>
        </w:tc>
        <w:tc>
          <w:tcPr>
            <w:tcW w:w="747" w:type="pct"/>
            <w:tcBorders>
              <w:top w:val="nil"/>
              <w:left w:val="nil"/>
              <w:bottom w:val="single" w:sz="4" w:space="0" w:color="auto"/>
              <w:right w:val="single" w:sz="4" w:space="0" w:color="auto"/>
            </w:tcBorders>
            <w:shd w:val="clear" w:color="auto" w:fill="auto"/>
            <w:hideMark/>
          </w:tcPr>
          <w:p w14:paraId="19929E5C" w14:textId="77777777" w:rsidR="00916D43" w:rsidRPr="00B61546" w:rsidRDefault="00916D43">
            <w:pPr>
              <w:jc w:val="right"/>
              <w:rPr>
                <w:rFonts w:ascii="Arial" w:hAnsi="Arial" w:cs="Arial"/>
                <w:sz w:val="16"/>
                <w:szCs w:val="16"/>
              </w:rPr>
            </w:pPr>
            <w:r w:rsidRPr="00B61546">
              <w:rPr>
                <w:rFonts w:ascii="Arial" w:hAnsi="Arial" w:cs="Arial"/>
                <w:sz w:val="16"/>
                <w:szCs w:val="16"/>
              </w:rPr>
              <w:t>0,001520</w:t>
            </w:r>
          </w:p>
        </w:tc>
        <w:tc>
          <w:tcPr>
            <w:tcW w:w="313" w:type="pct"/>
            <w:tcBorders>
              <w:top w:val="nil"/>
              <w:left w:val="nil"/>
              <w:bottom w:val="single" w:sz="4" w:space="0" w:color="auto"/>
              <w:right w:val="double" w:sz="6" w:space="0" w:color="auto"/>
            </w:tcBorders>
            <w:shd w:val="clear" w:color="auto" w:fill="auto"/>
            <w:hideMark/>
          </w:tcPr>
          <w:p w14:paraId="28D1EA51"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BB7A1EB"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43F874A3"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2D9F5E2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55EC6000" w14:textId="77777777" w:rsidR="00916D43" w:rsidRPr="00B61546" w:rsidRDefault="00916D43">
            <w:pPr>
              <w:jc w:val="right"/>
              <w:rPr>
                <w:rFonts w:ascii="Arial" w:hAnsi="Arial" w:cs="Arial"/>
                <w:sz w:val="16"/>
                <w:szCs w:val="16"/>
              </w:rPr>
            </w:pPr>
            <w:r w:rsidRPr="00B61546">
              <w:rPr>
                <w:rFonts w:ascii="Arial" w:hAnsi="Arial" w:cs="Arial"/>
                <w:sz w:val="16"/>
                <w:szCs w:val="16"/>
              </w:rPr>
              <w:t>0,0002560</w:t>
            </w:r>
          </w:p>
        </w:tc>
        <w:tc>
          <w:tcPr>
            <w:tcW w:w="747" w:type="pct"/>
            <w:tcBorders>
              <w:top w:val="nil"/>
              <w:left w:val="nil"/>
              <w:bottom w:val="single" w:sz="4" w:space="0" w:color="auto"/>
              <w:right w:val="single" w:sz="4" w:space="0" w:color="auto"/>
            </w:tcBorders>
            <w:shd w:val="clear" w:color="auto" w:fill="auto"/>
            <w:noWrap/>
            <w:hideMark/>
          </w:tcPr>
          <w:p w14:paraId="682BCBAB" w14:textId="77777777" w:rsidR="00916D43" w:rsidRPr="00B61546" w:rsidRDefault="00916D43">
            <w:pPr>
              <w:jc w:val="right"/>
              <w:rPr>
                <w:rFonts w:ascii="Arial" w:hAnsi="Arial" w:cs="Arial"/>
                <w:sz w:val="16"/>
                <w:szCs w:val="16"/>
              </w:rPr>
            </w:pPr>
            <w:r w:rsidRPr="00B61546">
              <w:rPr>
                <w:rFonts w:ascii="Arial" w:hAnsi="Arial" w:cs="Arial"/>
                <w:sz w:val="16"/>
                <w:szCs w:val="16"/>
              </w:rPr>
              <w:t>0,008110</w:t>
            </w:r>
          </w:p>
        </w:tc>
        <w:tc>
          <w:tcPr>
            <w:tcW w:w="694" w:type="pct"/>
            <w:tcBorders>
              <w:top w:val="nil"/>
              <w:left w:val="nil"/>
              <w:bottom w:val="single" w:sz="4" w:space="0" w:color="auto"/>
              <w:right w:val="single" w:sz="4" w:space="0" w:color="auto"/>
            </w:tcBorders>
            <w:shd w:val="clear" w:color="auto" w:fill="auto"/>
            <w:noWrap/>
            <w:hideMark/>
          </w:tcPr>
          <w:p w14:paraId="73315FFF" w14:textId="77777777" w:rsidR="00916D43" w:rsidRPr="00B61546" w:rsidRDefault="00916D43">
            <w:pPr>
              <w:jc w:val="right"/>
              <w:rPr>
                <w:rFonts w:ascii="Arial" w:hAnsi="Arial" w:cs="Arial"/>
                <w:sz w:val="16"/>
                <w:szCs w:val="16"/>
              </w:rPr>
            </w:pPr>
            <w:r w:rsidRPr="00B61546">
              <w:rPr>
                <w:rFonts w:ascii="Arial" w:hAnsi="Arial" w:cs="Arial"/>
                <w:sz w:val="16"/>
                <w:szCs w:val="16"/>
              </w:rPr>
              <w:t>0,0002560</w:t>
            </w:r>
          </w:p>
        </w:tc>
        <w:tc>
          <w:tcPr>
            <w:tcW w:w="747" w:type="pct"/>
            <w:tcBorders>
              <w:top w:val="nil"/>
              <w:left w:val="nil"/>
              <w:bottom w:val="single" w:sz="4" w:space="0" w:color="auto"/>
              <w:right w:val="single" w:sz="4" w:space="0" w:color="auto"/>
            </w:tcBorders>
            <w:shd w:val="clear" w:color="auto" w:fill="auto"/>
            <w:noWrap/>
            <w:hideMark/>
          </w:tcPr>
          <w:p w14:paraId="483CA3A9" w14:textId="77777777" w:rsidR="00916D43" w:rsidRPr="00B61546" w:rsidRDefault="00916D43">
            <w:pPr>
              <w:jc w:val="right"/>
              <w:rPr>
                <w:rFonts w:ascii="Arial" w:hAnsi="Arial" w:cs="Arial"/>
                <w:sz w:val="16"/>
                <w:szCs w:val="16"/>
              </w:rPr>
            </w:pPr>
            <w:r w:rsidRPr="00B61546">
              <w:rPr>
                <w:rFonts w:ascii="Arial" w:hAnsi="Arial" w:cs="Arial"/>
                <w:sz w:val="16"/>
                <w:szCs w:val="16"/>
              </w:rPr>
              <w:t>0,008110</w:t>
            </w:r>
          </w:p>
        </w:tc>
        <w:tc>
          <w:tcPr>
            <w:tcW w:w="313" w:type="pct"/>
            <w:tcBorders>
              <w:top w:val="nil"/>
              <w:left w:val="nil"/>
              <w:bottom w:val="single" w:sz="4" w:space="0" w:color="auto"/>
              <w:right w:val="double" w:sz="6" w:space="0" w:color="auto"/>
            </w:tcBorders>
            <w:shd w:val="clear" w:color="auto" w:fill="auto"/>
            <w:noWrap/>
            <w:hideMark/>
          </w:tcPr>
          <w:p w14:paraId="595F6522"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B177BAD" w14:textId="77777777" w:rsidTr="00916D43">
        <w:trPr>
          <w:trHeight w:val="330"/>
        </w:trPr>
        <w:tc>
          <w:tcPr>
            <w:tcW w:w="1413" w:type="pct"/>
            <w:tcBorders>
              <w:top w:val="nil"/>
              <w:left w:val="double" w:sz="6" w:space="0" w:color="auto"/>
              <w:bottom w:val="single" w:sz="4" w:space="0" w:color="auto"/>
              <w:right w:val="single" w:sz="4" w:space="0" w:color="auto"/>
            </w:tcBorders>
            <w:shd w:val="clear" w:color="auto" w:fill="auto"/>
            <w:noWrap/>
            <w:hideMark/>
          </w:tcPr>
          <w:p w14:paraId="0ECB82AD"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3060D33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0D93601D" w14:textId="77777777" w:rsidR="00916D43" w:rsidRPr="00B61546" w:rsidRDefault="00916D43">
            <w:pPr>
              <w:jc w:val="right"/>
              <w:rPr>
                <w:rFonts w:ascii="Arial" w:hAnsi="Arial" w:cs="Arial"/>
                <w:sz w:val="16"/>
                <w:szCs w:val="16"/>
              </w:rPr>
            </w:pPr>
            <w:r w:rsidRPr="00B61546">
              <w:rPr>
                <w:rFonts w:ascii="Arial" w:hAnsi="Arial" w:cs="Arial"/>
                <w:sz w:val="16"/>
                <w:szCs w:val="16"/>
              </w:rPr>
              <w:t>0,0002560</w:t>
            </w:r>
          </w:p>
        </w:tc>
        <w:tc>
          <w:tcPr>
            <w:tcW w:w="747" w:type="pct"/>
            <w:tcBorders>
              <w:top w:val="nil"/>
              <w:left w:val="nil"/>
              <w:bottom w:val="single" w:sz="4" w:space="0" w:color="auto"/>
              <w:right w:val="single" w:sz="4" w:space="0" w:color="auto"/>
            </w:tcBorders>
            <w:shd w:val="clear" w:color="auto" w:fill="auto"/>
            <w:noWrap/>
            <w:hideMark/>
          </w:tcPr>
          <w:p w14:paraId="69DAF36D" w14:textId="77777777" w:rsidR="00916D43" w:rsidRPr="00B61546" w:rsidRDefault="00916D43">
            <w:pPr>
              <w:jc w:val="right"/>
              <w:rPr>
                <w:rFonts w:ascii="Arial" w:hAnsi="Arial" w:cs="Arial"/>
                <w:sz w:val="16"/>
                <w:szCs w:val="16"/>
              </w:rPr>
            </w:pPr>
            <w:r w:rsidRPr="00B61546">
              <w:rPr>
                <w:rFonts w:ascii="Arial" w:hAnsi="Arial" w:cs="Arial"/>
                <w:sz w:val="16"/>
                <w:szCs w:val="16"/>
              </w:rPr>
              <w:t>0,008110</w:t>
            </w:r>
          </w:p>
        </w:tc>
        <w:tc>
          <w:tcPr>
            <w:tcW w:w="694" w:type="pct"/>
            <w:tcBorders>
              <w:top w:val="nil"/>
              <w:left w:val="nil"/>
              <w:bottom w:val="single" w:sz="4" w:space="0" w:color="auto"/>
              <w:right w:val="single" w:sz="4" w:space="0" w:color="auto"/>
            </w:tcBorders>
            <w:shd w:val="clear" w:color="auto" w:fill="auto"/>
            <w:noWrap/>
            <w:hideMark/>
          </w:tcPr>
          <w:p w14:paraId="0FB993F6" w14:textId="77777777" w:rsidR="00916D43" w:rsidRPr="00B61546" w:rsidRDefault="00916D43">
            <w:pPr>
              <w:jc w:val="right"/>
              <w:rPr>
                <w:rFonts w:ascii="Arial" w:hAnsi="Arial" w:cs="Arial"/>
                <w:sz w:val="16"/>
                <w:szCs w:val="16"/>
              </w:rPr>
            </w:pPr>
            <w:r w:rsidRPr="00B61546">
              <w:rPr>
                <w:rFonts w:ascii="Arial" w:hAnsi="Arial" w:cs="Arial"/>
                <w:sz w:val="16"/>
                <w:szCs w:val="16"/>
              </w:rPr>
              <w:t>0,0002560</w:t>
            </w:r>
          </w:p>
        </w:tc>
        <w:tc>
          <w:tcPr>
            <w:tcW w:w="747" w:type="pct"/>
            <w:tcBorders>
              <w:top w:val="nil"/>
              <w:left w:val="nil"/>
              <w:bottom w:val="single" w:sz="4" w:space="0" w:color="auto"/>
              <w:right w:val="single" w:sz="4" w:space="0" w:color="auto"/>
            </w:tcBorders>
            <w:shd w:val="clear" w:color="auto" w:fill="auto"/>
            <w:noWrap/>
            <w:hideMark/>
          </w:tcPr>
          <w:p w14:paraId="5D6E0567" w14:textId="77777777" w:rsidR="00916D43" w:rsidRPr="00B61546" w:rsidRDefault="00916D43">
            <w:pPr>
              <w:jc w:val="right"/>
              <w:rPr>
                <w:rFonts w:ascii="Arial" w:hAnsi="Arial" w:cs="Arial"/>
                <w:sz w:val="16"/>
                <w:szCs w:val="16"/>
              </w:rPr>
            </w:pPr>
            <w:r w:rsidRPr="00B61546">
              <w:rPr>
                <w:rFonts w:ascii="Arial" w:hAnsi="Arial" w:cs="Arial"/>
                <w:sz w:val="16"/>
                <w:szCs w:val="16"/>
              </w:rPr>
              <w:t>0,008110</w:t>
            </w:r>
          </w:p>
        </w:tc>
        <w:tc>
          <w:tcPr>
            <w:tcW w:w="313" w:type="pct"/>
            <w:tcBorders>
              <w:top w:val="nil"/>
              <w:left w:val="nil"/>
              <w:bottom w:val="single" w:sz="4" w:space="0" w:color="auto"/>
              <w:right w:val="double" w:sz="6" w:space="0" w:color="auto"/>
            </w:tcBorders>
            <w:shd w:val="clear" w:color="auto" w:fill="auto"/>
            <w:noWrap/>
            <w:hideMark/>
          </w:tcPr>
          <w:p w14:paraId="60D233BB"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02F7C7B" w14:textId="77777777" w:rsidTr="00916D43">
        <w:trPr>
          <w:trHeight w:val="33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4EF08785" w14:textId="77777777" w:rsidR="00916D43" w:rsidRPr="00B61546" w:rsidRDefault="00916D43">
            <w:pPr>
              <w:rPr>
                <w:rFonts w:ascii="Arial" w:hAnsi="Arial" w:cs="Arial"/>
                <w:sz w:val="16"/>
                <w:szCs w:val="16"/>
              </w:rPr>
            </w:pPr>
            <w:r w:rsidRPr="00B61546">
              <w:rPr>
                <w:rFonts w:ascii="Arial" w:hAnsi="Arial" w:cs="Arial"/>
                <w:sz w:val="16"/>
                <w:szCs w:val="16"/>
              </w:rPr>
              <w:t>Вещество  0403  Гексан</w:t>
            </w:r>
          </w:p>
        </w:tc>
        <w:tc>
          <w:tcPr>
            <w:tcW w:w="393" w:type="pct"/>
            <w:tcBorders>
              <w:top w:val="single" w:sz="12" w:space="0" w:color="auto"/>
              <w:left w:val="nil"/>
              <w:bottom w:val="single" w:sz="4" w:space="0" w:color="auto"/>
              <w:right w:val="nil"/>
            </w:tcBorders>
            <w:shd w:val="clear" w:color="auto" w:fill="auto"/>
            <w:noWrap/>
            <w:hideMark/>
          </w:tcPr>
          <w:p w14:paraId="7C8BD3E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1B4D35EA"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7C1A022F"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0CD2BD6A"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0BB9343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12" w:space="0" w:color="auto"/>
              <w:left w:val="nil"/>
              <w:bottom w:val="single" w:sz="4" w:space="0" w:color="auto"/>
              <w:right w:val="double" w:sz="6" w:space="0" w:color="auto"/>
            </w:tcBorders>
            <w:shd w:val="clear" w:color="auto" w:fill="auto"/>
            <w:noWrap/>
            <w:hideMark/>
          </w:tcPr>
          <w:p w14:paraId="5B142DD7"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0C66F20E"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28C73953"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7DEEF94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53DEB1C6"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2156D8C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1BC696E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2C9791C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4DC151AB"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38DC6F37"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6460A9E6"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6B62B9D7"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45804C6A" w14:textId="77777777" w:rsidR="00916D43" w:rsidRPr="00B61546" w:rsidRDefault="00916D43">
            <w:pPr>
              <w:jc w:val="right"/>
              <w:rPr>
                <w:rFonts w:ascii="Arial" w:hAnsi="Arial" w:cs="Arial"/>
                <w:sz w:val="16"/>
                <w:szCs w:val="16"/>
              </w:rPr>
            </w:pPr>
            <w:r w:rsidRPr="00B61546">
              <w:rPr>
                <w:rFonts w:ascii="Arial" w:hAnsi="Arial" w:cs="Arial"/>
                <w:sz w:val="16"/>
                <w:szCs w:val="16"/>
              </w:rPr>
              <w:t>0,0000760</w:t>
            </w:r>
          </w:p>
        </w:tc>
        <w:tc>
          <w:tcPr>
            <w:tcW w:w="747" w:type="pct"/>
            <w:tcBorders>
              <w:top w:val="nil"/>
              <w:left w:val="nil"/>
              <w:bottom w:val="single" w:sz="4" w:space="0" w:color="auto"/>
              <w:right w:val="single" w:sz="4" w:space="0" w:color="auto"/>
            </w:tcBorders>
            <w:shd w:val="clear" w:color="auto" w:fill="auto"/>
            <w:hideMark/>
          </w:tcPr>
          <w:p w14:paraId="66005A25" w14:textId="77777777" w:rsidR="00916D43" w:rsidRPr="00B61546" w:rsidRDefault="00916D43">
            <w:pPr>
              <w:jc w:val="right"/>
              <w:rPr>
                <w:rFonts w:ascii="Arial" w:hAnsi="Arial" w:cs="Arial"/>
                <w:sz w:val="16"/>
                <w:szCs w:val="16"/>
              </w:rPr>
            </w:pPr>
            <w:r w:rsidRPr="00B61546">
              <w:rPr>
                <w:rFonts w:ascii="Arial" w:hAnsi="Arial" w:cs="Arial"/>
                <w:sz w:val="16"/>
                <w:szCs w:val="16"/>
              </w:rPr>
              <w:t>0,002390</w:t>
            </w:r>
          </w:p>
        </w:tc>
        <w:tc>
          <w:tcPr>
            <w:tcW w:w="694" w:type="pct"/>
            <w:tcBorders>
              <w:top w:val="nil"/>
              <w:left w:val="nil"/>
              <w:bottom w:val="single" w:sz="4" w:space="0" w:color="auto"/>
              <w:right w:val="single" w:sz="4" w:space="0" w:color="auto"/>
            </w:tcBorders>
            <w:shd w:val="clear" w:color="auto" w:fill="auto"/>
            <w:hideMark/>
          </w:tcPr>
          <w:p w14:paraId="368F1CE7" w14:textId="77777777" w:rsidR="00916D43" w:rsidRPr="00B61546" w:rsidRDefault="00916D43">
            <w:pPr>
              <w:jc w:val="right"/>
              <w:rPr>
                <w:rFonts w:ascii="Arial" w:hAnsi="Arial" w:cs="Arial"/>
                <w:sz w:val="16"/>
                <w:szCs w:val="16"/>
              </w:rPr>
            </w:pPr>
            <w:r w:rsidRPr="00B61546">
              <w:rPr>
                <w:rFonts w:ascii="Arial" w:hAnsi="Arial" w:cs="Arial"/>
                <w:sz w:val="16"/>
                <w:szCs w:val="16"/>
              </w:rPr>
              <w:t>0,0000760</w:t>
            </w:r>
          </w:p>
        </w:tc>
        <w:tc>
          <w:tcPr>
            <w:tcW w:w="747" w:type="pct"/>
            <w:tcBorders>
              <w:top w:val="nil"/>
              <w:left w:val="nil"/>
              <w:bottom w:val="single" w:sz="4" w:space="0" w:color="auto"/>
              <w:right w:val="single" w:sz="4" w:space="0" w:color="auto"/>
            </w:tcBorders>
            <w:shd w:val="clear" w:color="auto" w:fill="auto"/>
            <w:hideMark/>
          </w:tcPr>
          <w:p w14:paraId="2B548D21" w14:textId="77777777" w:rsidR="00916D43" w:rsidRPr="00B61546" w:rsidRDefault="00916D43">
            <w:pPr>
              <w:jc w:val="right"/>
              <w:rPr>
                <w:rFonts w:ascii="Arial" w:hAnsi="Arial" w:cs="Arial"/>
                <w:sz w:val="16"/>
                <w:szCs w:val="16"/>
              </w:rPr>
            </w:pPr>
            <w:r w:rsidRPr="00B61546">
              <w:rPr>
                <w:rFonts w:ascii="Arial" w:hAnsi="Arial" w:cs="Arial"/>
                <w:sz w:val="16"/>
                <w:szCs w:val="16"/>
              </w:rPr>
              <w:t>0,002390</w:t>
            </w:r>
          </w:p>
        </w:tc>
        <w:tc>
          <w:tcPr>
            <w:tcW w:w="313" w:type="pct"/>
            <w:tcBorders>
              <w:top w:val="nil"/>
              <w:left w:val="nil"/>
              <w:bottom w:val="single" w:sz="4" w:space="0" w:color="auto"/>
              <w:right w:val="double" w:sz="6" w:space="0" w:color="auto"/>
            </w:tcBorders>
            <w:shd w:val="clear" w:color="auto" w:fill="auto"/>
            <w:hideMark/>
          </w:tcPr>
          <w:p w14:paraId="65B70234"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CCEDE75"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7BA3612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45D2FCA5"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4A3319F0"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2576D76B"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694" w:type="pct"/>
            <w:tcBorders>
              <w:top w:val="nil"/>
              <w:left w:val="nil"/>
              <w:bottom w:val="single" w:sz="4" w:space="0" w:color="auto"/>
              <w:right w:val="single" w:sz="4" w:space="0" w:color="auto"/>
            </w:tcBorders>
            <w:shd w:val="clear" w:color="auto" w:fill="auto"/>
            <w:hideMark/>
          </w:tcPr>
          <w:p w14:paraId="5B32E56F"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4A98AAB1"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313" w:type="pct"/>
            <w:tcBorders>
              <w:top w:val="nil"/>
              <w:left w:val="nil"/>
              <w:bottom w:val="single" w:sz="4" w:space="0" w:color="auto"/>
              <w:right w:val="double" w:sz="6" w:space="0" w:color="auto"/>
            </w:tcBorders>
            <w:shd w:val="clear" w:color="auto" w:fill="auto"/>
            <w:hideMark/>
          </w:tcPr>
          <w:p w14:paraId="5DD91A32"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27BF423B"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573916BA"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4429D0E3"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133F5CD9"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00D9B625"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694" w:type="pct"/>
            <w:tcBorders>
              <w:top w:val="nil"/>
              <w:left w:val="nil"/>
              <w:bottom w:val="single" w:sz="4" w:space="0" w:color="auto"/>
              <w:right w:val="single" w:sz="4" w:space="0" w:color="auto"/>
            </w:tcBorders>
            <w:shd w:val="clear" w:color="auto" w:fill="auto"/>
            <w:hideMark/>
          </w:tcPr>
          <w:p w14:paraId="3B2D5D98"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566C53E1"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313" w:type="pct"/>
            <w:tcBorders>
              <w:top w:val="nil"/>
              <w:left w:val="nil"/>
              <w:bottom w:val="single" w:sz="4" w:space="0" w:color="auto"/>
              <w:right w:val="double" w:sz="6" w:space="0" w:color="auto"/>
            </w:tcBorders>
            <w:shd w:val="clear" w:color="auto" w:fill="auto"/>
            <w:hideMark/>
          </w:tcPr>
          <w:p w14:paraId="14DAC4DE"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04AD52EA"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6F5C932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4D85D7BE"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22B2840B"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358062AD"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694" w:type="pct"/>
            <w:tcBorders>
              <w:top w:val="nil"/>
              <w:left w:val="nil"/>
              <w:bottom w:val="single" w:sz="4" w:space="0" w:color="auto"/>
              <w:right w:val="single" w:sz="4" w:space="0" w:color="auto"/>
            </w:tcBorders>
            <w:shd w:val="clear" w:color="auto" w:fill="auto"/>
            <w:hideMark/>
          </w:tcPr>
          <w:p w14:paraId="19566808"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22E1C4F0"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313" w:type="pct"/>
            <w:tcBorders>
              <w:top w:val="nil"/>
              <w:left w:val="nil"/>
              <w:bottom w:val="single" w:sz="4" w:space="0" w:color="auto"/>
              <w:right w:val="double" w:sz="6" w:space="0" w:color="auto"/>
            </w:tcBorders>
            <w:shd w:val="clear" w:color="auto" w:fill="auto"/>
            <w:hideMark/>
          </w:tcPr>
          <w:p w14:paraId="4A4CF05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19E8DE1B"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0852808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601A54C6"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6D330891"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59DC9E4E"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694" w:type="pct"/>
            <w:tcBorders>
              <w:top w:val="nil"/>
              <w:left w:val="nil"/>
              <w:bottom w:val="single" w:sz="4" w:space="0" w:color="auto"/>
              <w:right w:val="single" w:sz="4" w:space="0" w:color="auto"/>
            </w:tcBorders>
            <w:shd w:val="clear" w:color="auto" w:fill="auto"/>
            <w:hideMark/>
          </w:tcPr>
          <w:p w14:paraId="7FB20B72"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6C6E10F1" w14:textId="77777777" w:rsidR="00916D43" w:rsidRPr="00B61546" w:rsidRDefault="00916D43">
            <w:pPr>
              <w:jc w:val="right"/>
              <w:rPr>
                <w:rFonts w:ascii="Arial" w:hAnsi="Arial" w:cs="Arial"/>
                <w:sz w:val="16"/>
                <w:szCs w:val="16"/>
              </w:rPr>
            </w:pPr>
            <w:r w:rsidRPr="00B61546">
              <w:rPr>
                <w:rFonts w:ascii="Arial" w:hAnsi="Arial" w:cs="Arial"/>
                <w:sz w:val="16"/>
                <w:szCs w:val="16"/>
              </w:rPr>
              <w:t>0,001790</w:t>
            </w:r>
          </w:p>
        </w:tc>
        <w:tc>
          <w:tcPr>
            <w:tcW w:w="313" w:type="pct"/>
            <w:tcBorders>
              <w:top w:val="nil"/>
              <w:left w:val="nil"/>
              <w:bottom w:val="single" w:sz="4" w:space="0" w:color="auto"/>
              <w:right w:val="double" w:sz="6" w:space="0" w:color="auto"/>
            </w:tcBorders>
            <w:shd w:val="clear" w:color="auto" w:fill="auto"/>
            <w:hideMark/>
          </w:tcPr>
          <w:p w14:paraId="558CE98E"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5B87F4A"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159D6C68"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535486E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6CC843CD" w14:textId="77777777" w:rsidR="00916D43" w:rsidRPr="00B61546" w:rsidRDefault="00916D43">
            <w:pPr>
              <w:jc w:val="right"/>
              <w:rPr>
                <w:rFonts w:ascii="Arial" w:hAnsi="Arial" w:cs="Arial"/>
                <w:sz w:val="16"/>
                <w:szCs w:val="16"/>
              </w:rPr>
            </w:pPr>
            <w:r w:rsidRPr="00B61546">
              <w:rPr>
                <w:rFonts w:ascii="Arial" w:hAnsi="Arial" w:cs="Arial"/>
                <w:sz w:val="16"/>
                <w:szCs w:val="16"/>
              </w:rPr>
              <w:t>0,0003040</w:t>
            </w:r>
          </w:p>
        </w:tc>
        <w:tc>
          <w:tcPr>
            <w:tcW w:w="747" w:type="pct"/>
            <w:tcBorders>
              <w:top w:val="nil"/>
              <w:left w:val="nil"/>
              <w:bottom w:val="single" w:sz="4" w:space="0" w:color="auto"/>
              <w:right w:val="single" w:sz="4" w:space="0" w:color="auto"/>
            </w:tcBorders>
            <w:shd w:val="clear" w:color="auto" w:fill="auto"/>
            <w:noWrap/>
            <w:hideMark/>
          </w:tcPr>
          <w:p w14:paraId="59DE014A" w14:textId="77777777" w:rsidR="00916D43" w:rsidRPr="00B61546" w:rsidRDefault="00916D43">
            <w:pPr>
              <w:jc w:val="right"/>
              <w:rPr>
                <w:rFonts w:ascii="Arial" w:hAnsi="Arial" w:cs="Arial"/>
                <w:sz w:val="16"/>
                <w:szCs w:val="16"/>
              </w:rPr>
            </w:pPr>
            <w:r w:rsidRPr="00B61546">
              <w:rPr>
                <w:rFonts w:ascii="Arial" w:hAnsi="Arial" w:cs="Arial"/>
                <w:sz w:val="16"/>
                <w:szCs w:val="16"/>
              </w:rPr>
              <w:t>0,009550</w:t>
            </w:r>
          </w:p>
        </w:tc>
        <w:tc>
          <w:tcPr>
            <w:tcW w:w="694" w:type="pct"/>
            <w:tcBorders>
              <w:top w:val="nil"/>
              <w:left w:val="nil"/>
              <w:bottom w:val="single" w:sz="4" w:space="0" w:color="auto"/>
              <w:right w:val="single" w:sz="4" w:space="0" w:color="auto"/>
            </w:tcBorders>
            <w:shd w:val="clear" w:color="auto" w:fill="auto"/>
            <w:noWrap/>
            <w:hideMark/>
          </w:tcPr>
          <w:p w14:paraId="34E44A6D" w14:textId="77777777" w:rsidR="00916D43" w:rsidRPr="00B61546" w:rsidRDefault="00916D43">
            <w:pPr>
              <w:jc w:val="right"/>
              <w:rPr>
                <w:rFonts w:ascii="Arial" w:hAnsi="Arial" w:cs="Arial"/>
                <w:sz w:val="16"/>
                <w:szCs w:val="16"/>
              </w:rPr>
            </w:pPr>
            <w:r w:rsidRPr="00B61546">
              <w:rPr>
                <w:rFonts w:ascii="Arial" w:hAnsi="Arial" w:cs="Arial"/>
                <w:sz w:val="16"/>
                <w:szCs w:val="16"/>
              </w:rPr>
              <w:t>0,0003040</w:t>
            </w:r>
          </w:p>
        </w:tc>
        <w:tc>
          <w:tcPr>
            <w:tcW w:w="747" w:type="pct"/>
            <w:tcBorders>
              <w:top w:val="nil"/>
              <w:left w:val="nil"/>
              <w:bottom w:val="single" w:sz="4" w:space="0" w:color="auto"/>
              <w:right w:val="single" w:sz="4" w:space="0" w:color="auto"/>
            </w:tcBorders>
            <w:shd w:val="clear" w:color="auto" w:fill="auto"/>
            <w:noWrap/>
            <w:hideMark/>
          </w:tcPr>
          <w:p w14:paraId="35080992" w14:textId="77777777" w:rsidR="00916D43" w:rsidRPr="00B61546" w:rsidRDefault="00916D43">
            <w:pPr>
              <w:jc w:val="right"/>
              <w:rPr>
                <w:rFonts w:ascii="Arial" w:hAnsi="Arial" w:cs="Arial"/>
                <w:sz w:val="16"/>
                <w:szCs w:val="16"/>
              </w:rPr>
            </w:pPr>
            <w:r w:rsidRPr="00B61546">
              <w:rPr>
                <w:rFonts w:ascii="Arial" w:hAnsi="Arial" w:cs="Arial"/>
                <w:sz w:val="16"/>
                <w:szCs w:val="16"/>
              </w:rPr>
              <w:t>0,009550</w:t>
            </w:r>
          </w:p>
        </w:tc>
        <w:tc>
          <w:tcPr>
            <w:tcW w:w="313" w:type="pct"/>
            <w:tcBorders>
              <w:top w:val="nil"/>
              <w:left w:val="nil"/>
              <w:bottom w:val="single" w:sz="4" w:space="0" w:color="auto"/>
              <w:right w:val="double" w:sz="6" w:space="0" w:color="auto"/>
            </w:tcBorders>
            <w:shd w:val="clear" w:color="auto" w:fill="auto"/>
            <w:noWrap/>
            <w:hideMark/>
          </w:tcPr>
          <w:p w14:paraId="1063F4F1"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35B2617" w14:textId="77777777" w:rsidTr="00916D43">
        <w:trPr>
          <w:trHeight w:val="330"/>
        </w:trPr>
        <w:tc>
          <w:tcPr>
            <w:tcW w:w="1413" w:type="pct"/>
            <w:tcBorders>
              <w:top w:val="nil"/>
              <w:left w:val="double" w:sz="6" w:space="0" w:color="auto"/>
              <w:bottom w:val="single" w:sz="4" w:space="0" w:color="auto"/>
              <w:right w:val="single" w:sz="4" w:space="0" w:color="auto"/>
            </w:tcBorders>
            <w:shd w:val="clear" w:color="auto" w:fill="auto"/>
            <w:noWrap/>
            <w:hideMark/>
          </w:tcPr>
          <w:p w14:paraId="71F82D7F"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58F6456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7AD0E8AA" w14:textId="77777777" w:rsidR="00916D43" w:rsidRPr="00B61546" w:rsidRDefault="00916D43">
            <w:pPr>
              <w:jc w:val="right"/>
              <w:rPr>
                <w:rFonts w:ascii="Arial" w:hAnsi="Arial" w:cs="Arial"/>
                <w:sz w:val="16"/>
                <w:szCs w:val="16"/>
              </w:rPr>
            </w:pPr>
            <w:r w:rsidRPr="00B61546">
              <w:rPr>
                <w:rFonts w:ascii="Arial" w:hAnsi="Arial" w:cs="Arial"/>
                <w:sz w:val="16"/>
                <w:szCs w:val="16"/>
              </w:rPr>
              <w:t>0,0003040</w:t>
            </w:r>
          </w:p>
        </w:tc>
        <w:tc>
          <w:tcPr>
            <w:tcW w:w="747" w:type="pct"/>
            <w:tcBorders>
              <w:top w:val="nil"/>
              <w:left w:val="nil"/>
              <w:bottom w:val="single" w:sz="4" w:space="0" w:color="auto"/>
              <w:right w:val="single" w:sz="4" w:space="0" w:color="auto"/>
            </w:tcBorders>
            <w:shd w:val="clear" w:color="auto" w:fill="auto"/>
            <w:noWrap/>
            <w:hideMark/>
          </w:tcPr>
          <w:p w14:paraId="3B7AABB5" w14:textId="77777777" w:rsidR="00916D43" w:rsidRPr="00B61546" w:rsidRDefault="00916D43">
            <w:pPr>
              <w:jc w:val="right"/>
              <w:rPr>
                <w:rFonts w:ascii="Arial" w:hAnsi="Arial" w:cs="Arial"/>
                <w:sz w:val="16"/>
                <w:szCs w:val="16"/>
              </w:rPr>
            </w:pPr>
            <w:r w:rsidRPr="00B61546">
              <w:rPr>
                <w:rFonts w:ascii="Arial" w:hAnsi="Arial" w:cs="Arial"/>
                <w:sz w:val="16"/>
                <w:szCs w:val="16"/>
              </w:rPr>
              <w:t>0,009550</w:t>
            </w:r>
          </w:p>
        </w:tc>
        <w:tc>
          <w:tcPr>
            <w:tcW w:w="694" w:type="pct"/>
            <w:tcBorders>
              <w:top w:val="nil"/>
              <w:left w:val="nil"/>
              <w:bottom w:val="single" w:sz="4" w:space="0" w:color="auto"/>
              <w:right w:val="single" w:sz="4" w:space="0" w:color="auto"/>
            </w:tcBorders>
            <w:shd w:val="clear" w:color="auto" w:fill="auto"/>
            <w:noWrap/>
            <w:hideMark/>
          </w:tcPr>
          <w:p w14:paraId="6C1A1299" w14:textId="77777777" w:rsidR="00916D43" w:rsidRPr="00B61546" w:rsidRDefault="00916D43">
            <w:pPr>
              <w:jc w:val="right"/>
              <w:rPr>
                <w:rFonts w:ascii="Arial" w:hAnsi="Arial" w:cs="Arial"/>
                <w:sz w:val="16"/>
                <w:szCs w:val="16"/>
              </w:rPr>
            </w:pPr>
            <w:r w:rsidRPr="00B61546">
              <w:rPr>
                <w:rFonts w:ascii="Arial" w:hAnsi="Arial" w:cs="Arial"/>
                <w:sz w:val="16"/>
                <w:szCs w:val="16"/>
              </w:rPr>
              <w:t>0,0003040</w:t>
            </w:r>
          </w:p>
        </w:tc>
        <w:tc>
          <w:tcPr>
            <w:tcW w:w="747" w:type="pct"/>
            <w:tcBorders>
              <w:top w:val="nil"/>
              <w:left w:val="nil"/>
              <w:bottom w:val="single" w:sz="4" w:space="0" w:color="auto"/>
              <w:right w:val="single" w:sz="4" w:space="0" w:color="auto"/>
            </w:tcBorders>
            <w:shd w:val="clear" w:color="auto" w:fill="auto"/>
            <w:noWrap/>
            <w:hideMark/>
          </w:tcPr>
          <w:p w14:paraId="3F485B3D" w14:textId="77777777" w:rsidR="00916D43" w:rsidRPr="00B61546" w:rsidRDefault="00916D43">
            <w:pPr>
              <w:jc w:val="right"/>
              <w:rPr>
                <w:rFonts w:ascii="Arial" w:hAnsi="Arial" w:cs="Arial"/>
                <w:sz w:val="16"/>
                <w:szCs w:val="16"/>
              </w:rPr>
            </w:pPr>
            <w:r w:rsidRPr="00B61546">
              <w:rPr>
                <w:rFonts w:ascii="Arial" w:hAnsi="Arial" w:cs="Arial"/>
                <w:sz w:val="16"/>
                <w:szCs w:val="16"/>
              </w:rPr>
              <w:t>0,009550</w:t>
            </w:r>
          </w:p>
        </w:tc>
        <w:tc>
          <w:tcPr>
            <w:tcW w:w="313" w:type="pct"/>
            <w:tcBorders>
              <w:top w:val="nil"/>
              <w:left w:val="nil"/>
              <w:bottom w:val="single" w:sz="4" w:space="0" w:color="auto"/>
              <w:right w:val="double" w:sz="6" w:space="0" w:color="auto"/>
            </w:tcBorders>
            <w:shd w:val="clear" w:color="auto" w:fill="auto"/>
            <w:noWrap/>
            <w:hideMark/>
          </w:tcPr>
          <w:p w14:paraId="55E0FD1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04CF94B" w14:textId="77777777" w:rsidTr="00916D43">
        <w:trPr>
          <w:trHeight w:val="33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4AD1110E" w14:textId="77777777" w:rsidR="00916D43" w:rsidRPr="00B61546" w:rsidRDefault="00916D43">
            <w:pPr>
              <w:rPr>
                <w:rFonts w:ascii="Arial" w:hAnsi="Arial" w:cs="Arial"/>
                <w:sz w:val="16"/>
                <w:szCs w:val="16"/>
              </w:rPr>
            </w:pPr>
            <w:r w:rsidRPr="00B61546">
              <w:rPr>
                <w:rFonts w:ascii="Arial" w:hAnsi="Arial" w:cs="Arial"/>
                <w:sz w:val="16"/>
                <w:szCs w:val="16"/>
              </w:rPr>
              <w:t>Вещество  0405  Пентан</w:t>
            </w:r>
          </w:p>
        </w:tc>
        <w:tc>
          <w:tcPr>
            <w:tcW w:w="393" w:type="pct"/>
            <w:tcBorders>
              <w:top w:val="single" w:sz="12" w:space="0" w:color="auto"/>
              <w:left w:val="nil"/>
              <w:bottom w:val="single" w:sz="4" w:space="0" w:color="auto"/>
              <w:right w:val="nil"/>
            </w:tcBorders>
            <w:shd w:val="clear" w:color="auto" w:fill="auto"/>
            <w:noWrap/>
            <w:hideMark/>
          </w:tcPr>
          <w:p w14:paraId="5188119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6C18917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059195D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3D2E2CA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2F73CA7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12" w:space="0" w:color="auto"/>
              <w:left w:val="nil"/>
              <w:bottom w:val="single" w:sz="4" w:space="0" w:color="auto"/>
              <w:right w:val="double" w:sz="6" w:space="0" w:color="auto"/>
            </w:tcBorders>
            <w:shd w:val="clear" w:color="auto" w:fill="auto"/>
            <w:noWrap/>
            <w:hideMark/>
          </w:tcPr>
          <w:p w14:paraId="082A7812"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415157C0"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04049947"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3F78E2E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1BA594E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3A4E4BB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68BB979A"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7FB3CCE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2FC8B194"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4FB4756A"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68A04A8C"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6858C8FB"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31232325" w14:textId="77777777" w:rsidR="00916D43" w:rsidRPr="00B61546" w:rsidRDefault="00916D43">
            <w:pPr>
              <w:jc w:val="right"/>
              <w:rPr>
                <w:rFonts w:ascii="Arial" w:hAnsi="Arial" w:cs="Arial"/>
                <w:sz w:val="16"/>
                <w:szCs w:val="16"/>
              </w:rPr>
            </w:pPr>
            <w:r w:rsidRPr="00B61546">
              <w:rPr>
                <w:rFonts w:ascii="Arial" w:hAnsi="Arial" w:cs="Arial"/>
                <w:sz w:val="16"/>
                <w:szCs w:val="16"/>
              </w:rPr>
              <w:t>0,0000290</w:t>
            </w:r>
          </w:p>
        </w:tc>
        <w:tc>
          <w:tcPr>
            <w:tcW w:w="747" w:type="pct"/>
            <w:tcBorders>
              <w:top w:val="nil"/>
              <w:left w:val="nil"/>
              <w:bottom w:val="single" w:sz="4" w:space="0" w:color="auto"/>
              <w:right w:val="single" w:sz="4" w:space="0" w:color="auto"/>
            </w:tcBorders>
            <w:shd w:val="clear" w:color="auto" w:fill="auto"/>
            <w:hideMark/>
          </w:tcPr>
          <w:p w14:paraId="2C0813BD" w14:textId="77777777" w:rsidR="00916D43" w:rsidRPr="00B61546" w:rsidRDefault="00916D43">
            <w:pPr>
              <w:jc w:val="right"/>
              <w:rPr>
                <w:rFonts w:ascii="Arial" w:hAnsi="Arial" w:cs="Arial"/>
                <w:sz w:val="16"/>
                <w:szCs w:val="16"/>
              </w:rPr>
            </w:pPr>
            <w:r w:rsidRPr="00B61546">
              <w:rPr>
                <w:rFonts w:ascii="Arial" w:hAnsi="Arial" w:cs="Arial"/>
                <w:sz w:val="16"/>
                <w:szCs w:val="16"/>
              </w:rPr>
              <w:t>0,000900</w:t>
            </w:r>
          </w:p>
        </w:tc>
        <w:tc>
          <w:tcPr>
            <w:tcW w:w="694" w:type="pct"/>
            <w:tcBorders>
              <w:top w:val="nil"/>
              <w:left w:val="nil"/>
              <w:bottom w:val="single" w:sz="4" w:space="0" w:color="auto"/>
              <w:right w:val="single" w:sz="4" w:space="0" w:color="auto"/>
            </w:tcBorders>
            <w:shd w:val="clear" w:color="auto" w:fill="auto"/>
            <w:hideMark/>
          </w:tcPr>
          <w:p w14:paraId="4CEA1692" w14:textId="77777777" w:rsidR="00916D43" w:rsidRPr="00B61546" w:rsidRDefault="00916D43">
            <w:pPr>
              <w:jc w:val="right"/>
              <w:rPr>
                <w:rFonts w:ascii="Arial" w:hAnsi="Arial" w:cs="Arial"/>
                <w:sz w:val="16"/>
                <w:szCs w:val="16"/>
              </w:rPr>
            </w:pPr>
            <w:r w:rsidRPr="00B61546">
              <w:rPr>
                <w:rFonts w:ascii="Arial" w:hAnsi="Arial" w:cs="Arial"/>
                <w:sz w:val="16"/>
                <w:szCs w:val="16"/>
              </w:rPr>
              <w:t>0,0000290</w:t>
            </w:r>
          </w:p>
        </w:tc>
        <w:tc>
          <w:tcPr>
            <w:tcW w:w="747" w:type="pct"/>
            <w:tcBorders>
              <w:top w:val="nil"/>
              <w:left w:val="nil"/>
              <w:bottom w:val="single" w:sz="4" w:space="0" w:color="auto"/>
              <w:right w:val="single" w:sz="4" w:space="0" w:color="auto"/>
            </w:tcBorders>
            <w:shd w:val="clear" w:color="auto" w:fill="auto"/>
            <w:hideMark/>
          </w:tcPr>
          <w:p w14:paraId="4B70C1DE" w14:textId="77777777" w:rsidR="00916D43" w:rsidRPr="00B61546" w:rsidRDefault="00916D43">
            <w:pPr>
              <w:jc w:val="right"/>
              <w:rPr>
                <w:rFonts w:ascii="Arial" w:hAnsi="Arial" w:cs="Arial"/>
                <w:sz w:val="16"/>
                <w:szCs w:val="16"/>
              </w:rPr>
            </w:pPr>
            <w:r w:rsidRPr="00B61546">
              <w:rPr>
                <w:rFonts w:ascii="Arial" w:hAnsi="Arial" w:cs="Arial"/>
                <w:sz w:val="16"/>
                <w:szCs w:val="16"/>
              </w:rPr>
              <w:t>0,000900</w:t>
            </w:r>
          </w:p>
        </w:tc>
        <w:tc>
          <w:tcPr>
            <w:tcW w:w="313" w:type="pct"/>
            <w:tcBorders>
              <w:top w:val="nil"/>
              <w:left w:val="nil"/>
              <w:bottom w:val="single" w:sz="4" w:space="0" w:color="auto"/>
              <w:right w:val="double" w:sz="6" w:space="0" w:color="auto"/>
            </w:tcBorders>
            <w:shd w:val="clear" w:color="auto" w:fill="auto"/>
            <w:hideMark/>
          </w:tcPr>
          <w:p w14:paraId="3FCA51E4"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A094ACE"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5909385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51C2B9AB"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3659B614"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2AAAF8C1"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694" w:type="pct"/>
            <w:tcBorders>
              <w:top w:val="nil"/>
              <w:left w:val="nil"/>
              <w:bottom w:val="single" w:sz="4" w:space="0" w:color="auto"/>
              <w:right w:val="single" w:sz="4" w:space="0" w:color="auto"/>
            </w:tcBorders>
            <w:shd w:val="clear" w:color="auto" w:fill="auto"/>
            <w:hideMark/>
          </w:tcPr>
          <w:p w14:paraId="7C15D5A2"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6CB199AA"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313" w:type="pct"/>
            <w:tcBorders>
              <w:top w:val="nil"/>
              <w:left w:val="nil"/>
              <w:bottom w:val="single" w:sz="4" w:space="0" w:color="auto"/>
              <w:right w:val="double" w:sz="6" w:space="0" w:color="auto"/>
            </w:tcBorders>
            <w:shd w:val="clear" w:color="auto" w:fill="auto"/>
            <w:hideMark/>
          </w:tcPr>
          <w:p w14:paraId="74610BA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F1C209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618796C7"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29B0373F"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68443564"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1BC11E70"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694" w:type="pct"/>
            <w:tcBorders>
              <w:top w:val="nil"/>
              <w:left w:val="nil"/>
              <w:bottom w:val="single" w:sz="4" w:space="0" w:color="auto"/>
              <w:right w:val="single" w:sz="4" w:space="0" w:color="auto"/>
            </w:tcBorders>
            <w:shd w:val="clear" w:color="auto" w:fill="auto"/>
            <w:hideMark/>
          </w:tcPr>
          <w:p w14:paraId="5AB971BF"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174D9C08"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313" w:type="pct"/>
            <w:tcBorders>
              <w:top w:val="nil"/>
              <w:left w:val="nil"/>
              <w:bottom w:val="single" w:sz="4" w:space="0" w:color="auto"/>
              <w:right w:val="double" w:sz="6" w:space="0" w:color="auto"/>
            </w:tcBorders>
            <w:shd w:val="clear" w:color="auto" w:fill="auto"/>
            <w:hideMark/>
          </w:tcPr>
          <w:p w14:paraId="1767AB1C"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D21967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751B55B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34B50A81"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2060BE6C"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3A75FA9E"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694" w:type="pct"/>
            <w:tcBorders>
              <w:top w:val="nil"/>
              <w:left w:val="nil"/>
              <w:bottom w:val="single" w:sz="4" w:space="0" w:color="auto"/>
              <w:right w:val="single" w:sz="4" w:space="0" w:color="auto"/>
            </w:tcBorders>
            <w:shd w:val="clear" w:color="auto" w:fill="auto"/>
            <w:hideMark/>
          </w:tcPr>
          <w:p w14:paraId="5B1C60E1"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6ABD7DA3"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313" w:type="pct"/>
            <w:tcBorders>
              <w:top w:val="nil"/>
              <w:left w:val="nil"/>
              <w:bottom w:val="single" w:sz="4" w:space="0" w:color="auto"/>
              <w:right w:val="double" w:sz="6" w:space="0" w:color="auto"/>
            </w:tcBorders>
            <w:shd w:val="clear" w:color="auto" w:fill="auto"/>
            <w:hideMark/>
          </w:tcPr>
          <w:p w14:paraId="0289D79F"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433C5F2"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0C96842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05581DF1"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20815742"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1CFD3501"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694" w:type="pct"/>
            <w:tcBorders>
              <w:top w:val="nil"/>
              <w:left w:val="nil"/>
              <w:bottom w:val="single" w:sz="4" w:space="0" w:color="auto"/>
              <w:right w:val="single" w:sz="4" w:space="0" w:color="auto"/>
            </w:tcBorders>
            <w:shd w:val="clear" w:color="auto" w:fill="auto"/>
            <w:hideMark/>
          </w:tcPr>
          <w:p w14:paraId="38E7196B"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14C6DE3D" w14:textId="77777777" w:rsidR="00916D43" w:rsidRPr="00B61546" w:rsidRDefault="00916D43">
            <w:pPr>
              <w:jc w:val="right"/>
              <w:rPr>
                <w:rFonts w:ascii="Arial" w:hAnsi="Arial" w:cs="Arial"/>
                <w:sz w:val="16"/>
                <w:szCs w:val="16"/>
              </w:rPr>
            </w:pPr>
            <w:r w:rsidRPr="00B61546">
              <w:rPr>
                <w:rFonts w:ascii="Arial" w:hAnsi="Arial" w:cs="Arial"/>
                <w:sz w:val="16"/>
                <w:szCs w:val="16"/>
              </w:rPr>
              <w:t>0,000680</w:t>
            </w:r>
          </w:p>
        </w:tc>
        <w:tc>
          <w:tcPr>
            <w:tcW w:w="313" w:type="pct"/>
            <w:tcBorders>
              <w:top w:val="nil"/>
              <w:left w:val="nil"/>
              <w:bottom w:val="single" w:sz="4" w:space="0" w:color="auto"/>
              <w:right w:val="double" w:sz="6" w:space="0" w:color="auto"/>
            </w:tcBorders>
            <w:shd w:val="clear" w:color="auto" w:fill="auto"/>
            <w:hideMark/>
          </w:tcPr>
          <w:p w14:paraId="2C487EC3"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535F27DA"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013DBD38"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3890BAD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235C144F" w14:textId="77777777" w:rsidR="00916D43" w:rsidRPr="00B61546" w:rsidRDefault="00916D43">
            <w:pPr>
              <w:jc w:val="right"/>
              <w:rPr>
                <w:rFonts w:ascii="Arial" w:hAnsi="Arial" w:cs="Arial"/>
                <w:sz w:val="16"/>
                <w:szCs w:val="16"/>
              </w:rPr>
            </w:pPr>
            <w:r w:rsidRPr="00B61546">
              <w:rPr>
                <w:rFonts w:ascii="Arial" w:hAnsi="Arial" w:cs="Arial"/>
                <w:sz w:val="16"/>
                <w:szCs w:val="16"/>
              </w:rPr>
              <w:t>0,0001170</w:t>
            </w:r>
          </w:p>
        </w:tc>
        <w:tc>
          <w:tcPr>
            <w:tcW w:w="747" w:type="pct"/>
            <w:tcBorders>
              <w:top w:val="nil"/>
              <w:left w:val="nil"/>
              <w:bottom w:val="single" w:sz="4" w:space="0" w:color="auto"/>
              <w:right w:val="single" w:sz="4" w:space="0" w:color="auto"/>
            </w:tcBorders>
            <w:shd w:val="clear" w:color="auto" w:fill="auto"/>
            <w:noWrap/>
            <w:hideMark/>
          </w:tcPr>
          <w:p w14:paraId="1E83EFF8" w14:textId="77777777" w:rsidR="00916D43" w:rsidRPr="00B61546" w:rsidRDefault="00916D43">
            <w:pPr>
              <w:jc w:val="right"/>
              <w:rPr>
                <w:rFonts w:ascii="Arial" w:hAnsi="Arial" w:cs="Arial"/>
                <w:sz w:val="16"/>
                <w:szCs w:val="16"/>
              </w:rPr>
            </w:pPr>
            <w:r w:rsidRPr="00B61546">
              <w:rPr>
                <w:rFonts w:ascii="Arial" w:hAnsi="Arial" w:cs="Arial"/>
                <w:sz w:val="16"/>
                <w:szCs w:val="16"/>
              </w:rPr>
              <w:t>0,003620</w:t>
            </w:r>
          </w:p>
        </w:tc>
        <w:tc>
          <w:tcPr>
            <w:tcW w:w="694" w:type="pct"/>
            <w:tcBorders>
              <w:top w:val="nil"/>
              <w:left w:val="nil"/>
              <w:bottom w:val="single" w:sz="4" w:space="0" w:color="auto"/>
              <w:right w:val="single" w:sz="4" w:space="0" w:color="auto"/>
            </w:tcBorders>
            <w:shd w:val="clear" w:color="auto" w:fill="auto"/>
            <w:noWrap/>
            <w:hideMark/>
          </w:tcPr>
          <w:p w14:paraId="4699CBB2" w14:textId="77777777" w:rsidR="00916D43" w:rsidRPr="00B61546" w:rsidRDefault="00916D43">
            <w:pPr>
              <w:jc w:val="right"/>
              <w:rPr>
                <w:rFonts w:ascii="Arial" w:hAnsi="Arial" w:cs="Arial"/>
                <w:sz w:val="16"/>
                <w:szCs w:val="16"/>
              </w:rPr>
            </w:pPr>
            <w:r w:rsidRPr="00B61546">
              <w:rPr>
                <w:rFonts w:ascii="Arial" w:hAnsi="Arial" w:cs="Arial"/>
                <w:sz w:val="16"/>
                <w:szCs w:val="16"/>
              </w:rPr>
              <w:t>0,0001170</w:t>
            </w:r>
          </w:p>
        </w:tc>
        <w:tc>
          <w:tcPr>
            <w:tcW w:w="747" w:type="pct"/>
            <w:tcBorders>
              <w:top w:val="nil"/>
              <w:left w:val="nil"/>
              <w:bottom w:val="single" w:sz="4" w:space="0" w:color="auto"/>
              <w:right w:val="single" w:sz="4" w:space="0" w:color="auto"/>
            </w:tcBorders>
            <w:shd w:val="clear" w:color="auto" w:fill="auto"/>
            <w:noWrap/>
            <w:hideMark/>
          </w:tcPr>
          <w:p w14:paraId="152833E6" w14:textId="77777777" w:rsidR="00916D43" w:rsidRPr="00B61546" w:rsidRDefault="00916D43">
            <w:pPr>
              <w:jc w:val="right"/>
              <w:rPr>
                <w:rFonts w:ascii="Arial" w:hAnsi="Arial" w:cs="Arial"/>
                <w:sz w:val="16"/>
                <w:szCs w:val="16"/>
              </w:rPr>
            </w:pPr>
            <w:r w:rsidRPr="00B61546">
              <w:rPr>
                <w:rFonts w:ascii="Arial" w:hAnsi="Arial" w:cs="Arial"/>
                <w:sz w:val="16"/>
                <w:szCs w:val="16"/>
              </w:rPr>
              <w:t>0,003620</w:t>
            </w:r>
          </w:p>
        </w:tc>
        <w:tc>
          <w:tcPr>
            <w:tcW w:w="313" w:type="pct"/>
            <w:tcBorders>
              <w:top w:val="nil"/>
              <w:left w:val="nil"/>
              <w:bottom w:val="single" w:sz="4" w:space="0" w:color="auto"/>
              <w:right w:val="double" w:sz="6" w:space="0" w:color="auto"/>
            </w:tcBorders>
            <w:shd w:val="clear" w:color="auto" w:fill="auto"/>
            <w:noWrap/>
            <w:hideMark/>
          </w:tcPr>
          <w:p w14:paraId="425BB5E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3968B4E" w14:textId="77777777" w:rsidTr="00916D43">
        <w:trPr>
          <w:trHeight w:val="330"/>
        </w:trPr>
        <w:tc>
          <w:tcPr>
            <w:tcW w:w="1413" w:type="pct"/>
            <w:tcBorders>
              <w:top w:val="nil"/>
              <w:left w:val="double" w:sz="6" w:space="0" w:color="auto"/>
              <w:bottom w:val="single" w:sz="4" w:space="0" w:color="auto"/>
              <w:right w:val="single" w:sz="4" w:space="0" w:color="auto"/>
            </w:tcBorders>
            <w:shd w:val="clear" w:color="auto" w:fill="auto"/>
            <w:noWrap/>
            <w:hideMark/>
          </w:tcPr>
          <w:p w14:paraId="0488BF79"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0D26404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0F7D9E6C" w14:textId="77777777" w:rsidR="00916D43" w:rsidRPr="00B61546" w:rsidRDefault="00916D43">
            <w:pPr>
              <w:jc w:val="right"/>
              <w:rPr>
                <w:rFonts w:ascii="Arial" w:hAnsi="Arial" w:cs="Arial"/>
                <w:sz w:val="16"/>
                <w:szCs w:val="16"/>
              </w:rPr>
            </w:pPr>
            <w:r w:rsidRPr="00B61546">
              <w:rPr>
                <w:rFonts w:ascii="Arial" w:hAnsi="Arial" w:cs="Arial"/>
                <w:sz w:val="16"/>
                <w:szCs w:val="16"/>
              </w:rPr>
              <w:t>0,0001170</w:t>
            </w:r>
          </w:p>
        </w:tc>
        <w:tc>
          <w:tcPr>
            <w:tcW w:w="747" w:type="pct"/>
            <w:tcBorders>
              <w:top w:val="nil"/>
              <w:left w:val="nil"/>
              <w:bottom w:val="single" w:sz="4" w:space="0" w:color="auto"/>
              <w:right w:val="single" w:sz="4" w:space="0" w:color="auto"/>
            </w:tcBorders>
            <w:shd w:val="clear" w:color="auto" w:fill="auto"/>
            <w:noWrap/>
            <w:hideMark/>
          </w:tcPr>
          <w:p w14:paraId="61333D8B" w14:textId="77777777" w:rsidR="00916D43" w:rsidRPr="00B61546" w:rsidRDefault="00916D43">
            <w:pPr>
              <w:jc w:val="right"/>
              <w:rPr>
                <w:rFonts w:ascii="Arial" w:hAnsi="Arial" w:cs="Arial"/>
                <w:sz w:val="16"/>
                <w:szCs w:val="16"/>
              </w:rPr>
            </w:pPr>
            <w:r w:rsidRPr="00B61546">
              <w:rPr>
                <w:rFonts w:ascii="Arial" w:hAnsi="Arial" w:cs="Arial"/>
                <w:sz w:val="16"/>
                <w:szCs w:val="16"/>
              </w:rPr>
              <w:t>0,003620</w:t>
            </w:r>
          </w:p>
        </w:tc>
        <w:tc>
          <w:tcPr>
            <w:tcW w:w="694" w:type="pct"/>
            <w:tcBorders>
              <w:top w:val="nil"/>
              <w:left w:val="nil"/>
              <w:bottom w:val="single" w:sz="4" w:space="0" w:color="auto"/>
              <w:right w:val="single" w:sz="4" w:space="0" w:color="auto"/>
            </w:tcBorders>
            <w:shd w:val="clear" w:color="auto" w:fill="auto"/>
            <w:noWrap/>
            <w:hideMark/>
          </w:tcPr>
          <w:p w14:paraId="05CCF310" w14:textId="77777777" w:rsidR="00916D43" w:rsidRPr="00B61546" w:rsidRDefault="00916D43">
            <w:pPr>
              <w:jc w:val="right"/>
              <w:rPr>
                <w:rFonts w:ascii="Arial" w:hAnsi="Arial" w:cs="Arial"/>
                <w:sz w:val="16"/>
                <w:szCs w:val="16"/>
              </w:rPr>
            </w:pPr>
            <w:r w:rsidRPr="00B61546">
              <w:rPr>
                <w:rFonts w:ascii="Arial" w:hAnsi="Arial" w:cs="Arial"/>
                <w:sz w:val="16"/>
                <w:szCs w:val="16"/>
              </w:rPr>
              <w:t>0,0001170</w:t>
            </w:r>
          </w:p>
        </w:tc>
        <w:tc>
          <w:tcPr>
            <w:tcW w:w="747" w:type="pct"/>
            <w:tcBorders>
              <w:top w:val="nil"/>
              <w:left w:val="nil"/>
              <w:bottom w:val="single" w:sz="4" w:space="0" w:color="auto"/>
              <w:right w:val="single" w:sz="4" w:space="0" w:color="auto"/>
            </w:tcBorders>
            <w:shd w:val="clear" w:color="auto" w:fill="auto"/>
            <w:noWrap/>
            <w:hideMark/>
          </w:tcPr>
          <w:p w14:paraId="22956011" w14:textId="77777777" w:rsidR="00916D43" w:rsidRPr="00B61546" w:rsidRDefault="00916D43">
            <w:pPr>
              <w:jc w:val="right"/>
              <w:rPr>
                <w:rFonts w:ascii="Arial" w:hAnsi="Arial" w:cs="Arial"/>
                <w:sz w:val="16"/>
                <w:szCs w:val="16"/>
              </w:rPr>
            </w:pPr>
            <w:r w:rsidRPr="00B61546">
              <w:rPr>
                <w:rFonts w:ascii="Arial" w:hAnsi="Arial" w:cs="Arial"/>
                <w:sz w:val="16"/>
                <w:szCs w:val="16"/>
              </w:rPr>
              <w:t>0,003620</w:t>
            </w:r>
          </w:p>
        </w:tc>
        <w:tc>
          <w:tcPr>
            <w:tcW w:w="313" w:type="pct"/>
            <w:tcBorders>
              <w:top w:val="nil"/>
              <w:left w:val="nil"/>
              <w:bottom w:val="single" w:sz="4" w:space="0" w:color="auto"/>
              <w:right w:val="double" w:sz="6" w:space="0" w:color="auto"/>
            </w:tcBorders>
            <w:shd w:val="clear" w:color="auto" w:fill="auto"/>
            <w:noWrap/>
            <w:hideMark/>
          </w:tcPr>
          <w:p w14:paraId="579328F1"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281DBAF7" w14:textId="77777777" w:rsidTr="00916D43">
        <w:trPr>
          <w:trHeight w:val="33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016AFC71" w14:textId="77777777" w:rsidR="00916D43" w:rsidRPr="00B61546" w:rsidRDefault="00916D43">
            <w:pPr>
              <w:rPr>
                <w:rFonts w:ascii="Arial" w:hAnsi="Arial" w:cs="Arial"/>
                <w:sz w:val="16"/>
                <w:szCs w:val="16"/>
              </w:rPr>
            </w:pPr>
            <w:r w:rsidRPr="00B61546">
              <w:rPr>
                <w:rFonts w:ascii="Arial" w:hAnsi="Arial" w:cs="Arial"/>
                <w:sz w:val="16"/>
                <w:szCs w:val="16"/>
              </w:rPr>
              <w:t>Вещество  0410  Метан</w:t>
            </w:r>
          </w:p>
        </w:tc>
        <w:tc>
          <w:tcPr>
            <w:tcW w:w="393" w:type="pct"/>
            <w:tcBorders>
              <w:top w:val="single" w:sz="12" w:space="0" w:color="auto"/>
              <w:left w:val="nil"/>
              <w:bottom w:val="single" w:sz="4" w:space="0" w:color="auto"/>
              <w:right w:val="nil"/>
            </w:tcBorders>
            <w:shd w:val="clear" w:color="auto" w:fill="auto"/>
            <w:noWrap/>
            <w:hideMark/>
          </w:tcPr>
          <w:p w14:paraId="00632B02"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7775A8C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77D95A8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68720ACF"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7A15A27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12" w:space="0" w:color="auto"/>
              <w:left w:val="nil"/>
              <w:bottom w:val="single" w:sz="4" w:space="0" w:color="auto"/>
              <w:right w:val="double" w:sz="6" w:space="0" w:color="auto"/>
            </w:tcBorders>
            <w:shd w:val="clear" w:color="auto" w:fill="auto"/>
            <w:noWrap/>
            <w:hideMark/>
          </w:tcPr>
          <w:p w14:paraId="2B0634A0"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6A0E92E3"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179A4B3B"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1544E470"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0EFC538A"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011D871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64D51CE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5EC3B58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15188E0F"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5A5F3C96"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4C260C92"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6ABD0B69"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716BBB32" w14:textId="77777777" w:rsidR="00916D43" w:rsidRPr="00B61546" w:rsidRDefault="00916D43">
            <w:pPr>
              <w:jc w:val="right"/>
              <w:rPr>
                <w:rFonts w:ascii="Arial" w:hAnsi="Arial" w:cs="Arial"/>
                <w:sz w:val="16"/>
                <w:szCs w:val="16"/>
              </w:rPr>
            </w:pPr>
            <w:r w:rsidRPr="00B61546">
              <w:rPr>
                <w:rFonts w:ascii="Arial" w:hAnsi="Arial" w:cs="Arial"/>
                <w:sz w:val="16"/>
                <w:szCs w:val="16"/>
              </w:rPr>
              <w:t>0,0009760</w:t>
            </w:r>
          </w:p>
        </w:tc>
        <w:tc>
          <w:tcPr>
            <w:tcW w:w="747" w:type="pct"/>
            <w:tcBorders>
              <w:top w:val="nil"/>
              <w:left w:val="nil"/>
              <w:bottom w:val="single" w:sz="4" w:space="0" w:color="auto"/>
              <w:right w:val="single" w:sz="4" w:space="0" w:color="auto"/>
            </w:tcBorders>
            <w:shd w:val="clear" w:color="auto" w:fill="auto"/>
            <w:hideMark/>
          </w:tcPr>
          <w:p w14:paraId="4CF95743" w14:textId="77777777" w:rsidR="00916D43" w:rsidRPr="00B61546" w:rsidRDefault="00916D43">
            <w:pPr>
              <w:jc w:val="right"/>
              <w:rPr>
                <w:rFonts w:ascii="Arial" w:hAnsi="Arial" w:cs="Arial"/>
                <w:sz w:val="16"/>
                <w:szCs w:val="16"/>
              </w:rPr>
            </w:pPr>
            <w:r w:rsidRPr="00B61546">
              <w:rPr>
                <w:rFonts w:ascii="Arial" w:hAnsi="Arial" w:cs="Arial"/>
                <w:sz w:val="16"/>
                <w:szCs w:val="16"/>
              </w:rPr>
              <w:t>0,030780</w:t>
            </w:r>
          </w:p>
        </w:tc>
        <w:tc>
          <w:tcPr>
            <w:tcW w:w="694" w:type="pct"/>
            <w:tcBorders>
              <w:top w:val="nil"/>
              <w:left w:val="nil"/>
              <w:bottom w:val="single" w:sz="4" w:space="0" w:color="auto"/>
              <w:right w:val="single" w:sz="4" w:space="0" w:color="auto"/>
            </w:tcBorders>
            <w:shd w:val="clear" w:color="auto" w:fill="auto"/>
            <w:hideMark/>
          </w:tcPr>
          <w:p w14:paraId="149586F9" w14:textId="77777777" w:rsidR="00916D43" w:rsidRPr="00B61546" w:rsidRDefault="00916D43">
            <w:pPr>
              <w:jc w:val="right"/>
              <w:rPr>
                <w:rFonts w:ascii="Arial" w:hAnsi="Arial" w:cs="Arial"/>
                <w:sz w:val="16"/>
                <w:szCs w:val="16"/>
              </w:rPr>
            </w:pPr>
            <w:r w:rsidRPr="00B61546">
              <w:rPr>
                <w:rFonts w:ascii="Arial" w:hAnsi="Arial" w:cs="Arial"/>
                <w:sz w:val="16"/>
                <w:szCs w:val="16"/>
              </w:rPr>
              <w:t>0,0009760</w:t>
            </w:r>
          </w:p>
        </w:tc>
        <w:tc>
          <w:tcPr>
            <w:tcW w:w="747" w:type="pct"/>
            <w:tcBorders>
              <w:top w:val="nil"/>
              <w:left w:val="nil"/>
              <w:bottom w:val="single" w:sz="4" w:space="0" w:color="auto"/>
              <w:right w:val="single" w:sz="4" w:space="0" w:color="auto"/>
            </w:tcBorders>
            <w:shd w:val="clear" w:color="auto" w:fill="auto"/>
            <w:hideMark/>
          </w:tcPr>
          <w:p w14:paraId="4767CBEF" w14:textId="77777777" w:rsidR="00916D43" w:rsidRPr="00B61546" w:rsidRDefault="00916D43">
            <w:pPr>
              <w:jc w:val="right"/>
              <w:rPr>
                <w:rFonts w:ascii="Arial" w:hAnsi="Arial" w:cs="Arial"/>
                <w:sz w:val="16"/>
                <w:szCs w:val="16"/>
              </w:rPr>
            </w:pPr>
            <w:r w:rsidRPr="00B61546">
              <w:rPr>
                <w:rFonts w:ascii="Arial" w:hAnsi="Arial" w:cs="Arial"/>
                <w:sz w:val="16"/>
                <w:szCs w:val="16"/>
              </w:rPr>
              <w:t>0,030780</w:t>
            </w:r>
          </w:p>
        </w:tc>
        <w:tc>
          <w:tcPr>
            <w:tcW w:w="313" w:type="pct"/>
            <w:tcBorders>
              <w:top w:val="nil"/>
              <w:left w:val="nil"/>
              <w:bottom w:val="single" w:sz="4" w:space="0" w:color="auto"/>
              <w:right w:val="double" w:sz="6" w:space="0" w:color="auto"/>
            </w:tcBorders>
            <w:shd w:val="clear" w:color="auto" w:fill="auto"/>
            <w:hideMark/>
          </w:tcPr>
          <w:p w14:paraId="7407629E"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592C7FF"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12A423A2"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3DF7A8DC"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6115E3CD"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1FD10E2F"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694" w:type="pct"/>
            <w:tcBorders>
              <w:top w:val="nil"/>
              <w:left w:val="nil"/>
              <w:bottom w:val="single" w:sz="4" w:space="0" w:color="auto"/>
              <w:right w:val="single" w:sz="4" w:space="0" w:color="auto"/>
            </w:tcBorders>
            <w:shd w:val="clear" w:color="auto" w:fill="auto"/>
            <w:hideMark/>
          </w:tcPr>
          <w:p w14:paraId="3219EB54"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2765CF95"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313" w:type="pct"/>
            <w:tcBorders>
              <w:top w:val="nil"/>
              <w:left w:val="nil"/>
              <w:bottom w:val="single" w:sz="4" w:space="0" w:color="auto"/>
              <w:right w:val="double" w:sz="6" w:space="0" w:color="auto"/>
            </w:tcBorders>
            <w:shd w:val="clear" w:color="auto" w:fill="auto"/>
            <w:hideMark/>
          </w:tcPr>
          <w:p w14:paraId="07D9475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20E54A4"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5B0F50FC" w14:textId="77777777" w:rsidR="00916D43" w:rsidRPr="00B61546" w:rsidRDefault="00916D43">
            <w:pPr>
              <w:jc w:val="right"/>
              <w:rPr>
                <w:rFonts w:ascii="Arial" w:hAnsi="Arial" w:cs="Arial"/>
                <w:sz w:val="16"/>
                <w:szCs w:val="16"/>
              </w:rPr>
            </w:pPr>
            <w:r w:rsidRPr="00B61546">
              <w:rPr>
                <w:rFonts w:ascii="Arial" w:hAnsi="Arial" w:cs="Arial"/>
                <w:sz w:val="16"/>
                <w:szCs w:val="16"/>
              </w:rPr>
              <w:lastRenderedPageBreak/>
              <w:t> </w:t>
            </w:r>
          </w:p>
        </w:tc>
        <w:tc>
          <w:tcPr>
            <w:tcW w:w="393" w:type="pct"/>
            <w:tcBorders>
              <w:top w:val="nil"/>
              <w:left w:val="nil"/>
              <w:bottom w:val="single" w:sz="4" w:space="0" w:color="auto"/>
              <w:right w:val="single" w:sz="4" w:space="0" w:color="auto"/>
            </w:tcBorders>
            <w:shd w:val="clear" w:color="auto" w:fill="auto"/>
            <w:hideMark/>
          </w:tcPr>
          <w:p w14:paraId="75A2BB18"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7EF088F7"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6CC378AB"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694" w:type="pct"/>
            <w:tcBorders>
              <w:top w:val="nil"/>
              <w:left w:val="nil"/>
              <w:bottom w:val="single" w:sz="4" w:space="0" w:color="auto"/>
              <w:right w:val="single" w:sz="4" w:space="0" w:color="auto"/>
            </w:tcBorders>
            <w:shd w:val="clear" w:color="auto" w:fill="auto"/>
            <w:hideMark/>
          </w:tcPr>
          <w:p w14:paraId="21F92B96"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6F09EFE2"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313" w:type="pct"/>
            <w:tcBorders>
              <w:top w:val="nil"/>
              <w:left w:val="nil"/>
              <w:bottom w:val="single" w:sz="4" w:space="0" w:color="auto"/>
              <w:right w:val="double" w:sz="6" w:space="0" w:color="auto"/>
            </w:tcBorders>
            <w:shd w:val="clear" w:color="auto" w:fill="auto"/>
            <w:hideMark/>
          </w:tcPr>
          <w:p w14:paraId="6B449B7F"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56FF766A"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3AD1FB02"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249756FE"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5CF10AE4"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263BA4A5"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694" w:type="pct"/>
            <w:tcBorders>
              <w:top w:val="nil"/>
              <w:left w:val="nil"/>
              <w:bottom w:val="single" w:sz="4" w:space="0" w:color="auto"/>
              <w:right w:val="single" w:sz="4" w:space="0" w:color="auto"/>
            </w:tcBorders>
            <w:shd w:val="clear" w:color="auto" w:fill="auto"/>
            <w:hideMark/>
          </w:tcPr>
          <w:p w14:paraId="59282349"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73DE7D16"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313" w:type="pct"/>
            <w:tcBorders>
              <w:top w:val="nil"/>
              <w:left w:val="nil"/>
              <w:bottom w:val="single" w:sz="4" w:space="0" w:color="auto"/>
              <w:right w:val="double" w:sz="6" w:space="0" w:color="auto"/>
            </w:tcBorders>
            <w:shd w:val="clear" w:color="auto" w:fill="auto"/>
            <w:hideMark/>
          </w:tcPr>
          <w:p w14:paraId="39719F77"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083ECD7D"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216EA6B6"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2CFE64AB"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3668B1B7"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697678CB"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694" w:type="pct"/>
            <w:tcBorders>
              <w:top w:val="nil"/>
              <w:left w:val="nil"/>
              <w:bottom w:val="single" w:sz="4" w:space="0" w:color="auto"/>
              <w:right w:val="single" w:sz="4" w:space="0" w:color="auto"/>
            </w:tcBorders>
            <w:shd w:val="clear" w:color="auto" w:fill="auto"/>
            <w:hideMark/>
          </w:tcPr>
          <w:p w14:paraId="0104F03F" w14:textId="77777777" w:rsidR="00916D43" w:rsidRPr="00B61546" w:rsidRDefault="00916D43">
            <w:pPr>
              <w:jc w:val="right"/>
              <w:rPr>
                <w:rFonts w:ascii="Arial" w:hAnsi="Arial" w:cs="Arial"/>
                <w:sz w:val="16"/>
                <w:szCs w:val="16"/>
              </w:rPr>
            </w:pPr>
            <w:r w:rsidRPr="00B61546">
              <w:rPr>
                <w:rFonts w:ascii="Arial" w:hAnsi="Arial" w:cs="Arial"/>
                <w:sz w:val="16"/>
                <w:szCs w:val="16"/>
              </w:rPr>
              <w:t>0,0007320</w:t>
            </w:r>
          </w:p>
        </w:tc>
        <w:tc>
          <w:tcPr>
            <w:tcW w:w="747" w:type="pct"/>
            <w:tcBorders>
              <w:top w:val="nil"/>
              <w:left w:val="nil"/>
              <w:bottom w:val="single" w:sz="4" w:space="0" w:color="auto"/>
              <w:right w:val="single" w:sz="4" w:space="0" w:color="auto"/>
            </w:tcBorders>
            <w:shd w:val="clear" w:color="auto" w:fill="auto"/>
            <w:hideMark/>
          </w:tcPr>
          <w:p w14:paraId="358154F6" w14:textId="77777777" w:rsidR="00916D43" w:rsidRPr="00B61546" w:rsidRDefault="00916D43">
            <w:pPr>
              <w:jc w:val="right"/>
              <w:rPr>
                <w:rFonts w:ascii="Arial" w:hAnsi="Arial" w:cs="Arial"/>
                <w:sz w:val="16"/>
                <w:szCs w:val="16"/>
              </w:rPr>
            </w:pPr>
            <w:r w:rsidRPr="00B61546">
              <w:rPr>
                <w:rFonts w:ascii="Arial" w:hAnsi="Arial" w:cs="Arial"/>
                <w:sz w:val="16"/>
                <w:szCs w:val="16"/>
              </w:rPr>
              <w:t>0,023080</w:t>
            </w:r>
          </w:p>
        </w:tc>
        <w:tc>
          <w:tcPr>
            <w:tcW w:w="313" w:type="pct"/>
            <w:tcBorders>
              <w:top w:val="nil"/>
              <w:left w:val="nil"/>
              <w:bottom w:val="single" w:sz="4" w:space="0" w:color="auto"/>
              <w:right w:val="double" w:sz="6" w:space="0" w:color="auto"/>
            </w:tcBorders>
            <w:shd w:val="clear" w:color="auto" w:fill="auto"/>
            <w:hideMark/>
          </w:tcPr>
          <w:p w14:paraId="3DA5446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D1B4B1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6C5DD740"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67179DD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100F6161" w14:textId="77777777" w:rsidR="00916D43" w:rsidRPr="00B61546" w:rsidRDefault="00916D43">
            <w:pPr>
              <w:jc w:val="right"/>
              <w:rPr>
                <w:rFonts w:ascii="Arial" w:hAnsi="Arial" w:cs="Arial"/>
                <w:sz w:val="16"/>
                <w:szCs w:val="16"/>
              </w:rPr>
            </w:pPr>
            <w:r w:rsidRPr="00B61546">
              <w:rPr>
                <w:rFonts w:ascii="Arial" w:hAnsi="Arial" w:cs="Arial"/>
                <w:sz w:val="16"/>
                <w:szCs w:val="16"/>
              </w:rPr>
              <w:t>0,0039040</w:t>
            </w:r>
          </w:p>
        </w:tc>
        <w:tc>
          <w:tcPr>
            <w:tcW w:w="747" w:type="pct"/>
            <w:tcBorders>
              <w:top w:val="nil"/>
              <w:left w:val="nil"/>
              <w:bottom w:val="single" w:sz="4" w:space="0" w:color="auto"/>
              <w:right w:val="single" w:sz="4" w:space="0" w:color="auto"/>
            </w:tcBorders>
            <w:shd w:val="clear" w:color="auto" w:fill="auto"/>
            <w:noWrap/>
            <w:hideMark/>
          </w:tcPr>
          <w:p w14:paraId="39178E05" w14:textId="77777777" w:rsidR="00916D43" w:rsidRPr="00B61546" w:rsidRDefault="00916D43">
            <w:pPr>
              <w:jc w:val="right"/>
              <w:rPr>
                <w:rFonts w:ascii="Arial" w:hAnsi="Arial" w:cs="Arial"/>
                <w:sz w:val="16"/>
                <w:szCs w:val="16"/>
              </w:rPr>
            </w:pPr>
            <w:r w:rsidRPr="00B61546">
              <w:rPr>
                <w:rFonts w:ascii="Arial" w:hAnsi="Arial" w:cs="Arial"/>
                <w:sz w:val="16"/>
                <w:szCs w:val="16"/>
              </w:rPr>
              <w:t>0,123100</w:t>
            </w:r>
          </w:p>
        </w:tc>
        <w:tc>
          <w:tcPr>
            <w:tcW w:w="694" w:type="pct"/>
            <w:tcBorders>
              <w:top w:val="nil"/>
              <w:left w:val="nil"/>
              <w:bottom w:val="single" w:sz="4" w:space="0" w:color="auto"/>
              <w:right w:val="single" w:sz="4" w:space="0" w:color="auto"/>
            </w:tcBorders>
            <w:shd w:val="clear" w:color="auto" w:fill="auto"/>
            <w:noWrap/>
            <w:hideMark/>
          </w:tcPr>
          <w:p w14:paraId="57B0301B" w14:textId="77777777" w:rsidR="00916D43" w:rsidRPr="00B61546" w:rsidRDefault="00916D43">
            <w:pPr>
              <w:jc w:val="right"/>
              <w:rPr>
                <w:rFonts w:ascii="Arial" w:hAnsi="Arial" w:cs="Arial"/>
                <w:sz w:val="16"/>
                <w:szCs w:val="16"/>
              </w:rPr>
            </w:pPr>
            <w:r w:rsidRPr="00B61546">
              <w:rPr>
                <w:rFonts w:ascii="Arial" w:hAnsi="Arial" w:cs="Arial"/>
                <w:sz w:val="16"/>
                <w:szCs w:val="16"/>
              </w:rPr>
              <w:t>0,0039040</w:t>
            </w:r>
          </w:p>
        </w:tc>
        <w:tc>
          <w:tcPr>
            <w:tcW w:w="747" w:type="pct"/>
            <w:tcBorders>
              <w:top w:val="nil"/>
              <w:left w:val="nil"/>
              <w:bottom w:val="single" w:sz="4" w:space="0" w:color="auto"/>
              <w:right w:val="single" w:sz="4" w:space="0" w:color="auto"/>
            </w:tcBorders>
            <w:shd w:val="clear" w:color="auto" w:fill="auto"/>
            <w:noWrap/>
            <w:hideMark/>
          </w:tcPr>
          <w:p w14:paraId="1D3250EE" w14:textId="77777777" w:rsidR="00916D43" w:rsidRPr="00B61546" w:rsidRDefault="00916D43">
            <w:pPr>
              <w:jc w:val="right"/>
              <w:rPr>
                <w:rFonts w:ascii="Arial" w:hAnsi="Arial" w:cs="Arial"/>
                <w:sz w:val="16"/>
                <w:szCs w:val="16"/>
              </w:rPr>
            </w:pPr>
            <w:r w:rsidRPr="00B61546">
              <w:rPr>
                <w:rFonts w:ascii="Arial" w:hAnsi="Arial" w:cs="Arial"/>
                <w:sz w:val="16"/>
                <w:szCs w:val="16"/>
              </w:rPr>
              <w:t>0,123100</w:t>
            </w:r>
          </w:p>
        </w:tc>
        <w:tc>
          <w:tcPr>
            <w:tcW w:w="313" w:type="pct"/>
            <w:tcBorders>
              <w:top w:val="nil"/>
              <w:left w:val="nil"/>
              <w:bottom w:val="single" w:sz="4" w:space="0" w:color="auto"/>
              <w:right w:val="double" w:sz="6" w:space="0" w:color="auto"/>
            </w:tcBorders>
            <w:shd w:val="clear" w:color="auto" w:fill="auto"/>
            <w:noWrap/>
            <w:hideMark/>
          </w:tcPr>
          <w:p w14:paraId="2E577B20"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796D6B0" w14:textId="77777777" w:rsidTr="00916D43">
        <w:trPr>
          <w:trHeight w:val="330"/>
        </w:trPr>
        <w:tc>
          <w:tcPr>
            <w:tcW w:w="1413" w:type="pct"/>
            <w:tcBorders>
              <w:top w:val="nil"/>
              <w:left w:val="double" w:sz="6" w:space="0" w:color="auto"/>
              <w:bottom w:val="single" w:sz="4" w:space="0" w:color="auto"/>
              <w:right w:val="single" w:sz="4" w:space="0" w:color="auto"/>
            </w:tcBorders>
            <w:shd w:val="clear" w:color="auto" w:fill="auto"/>
            <w:noWrap/>
            <w:hideMark/>
          </w:tcPr>
          <w:p w14:paraId="4B1CDB11"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2D0D050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67879072" w14:textId="77777777" w:rsidR="00916D43" w:rsidRPr="00B61546" w:rsidRDefault="00916D43">
            <w:pPr>
              <w:jc w:val="right"/>
              <w:rPr>
                <w:rFonts w:ascii="Arial" w:hAnsi="Arial" w:cs="Arial"/>
                <w:sz w:val="16"/>
                <w:szCs w:val="16"/>
              </w:rPr>
            </w:pPr>
            <w:r w:rsidRPr="00B61546">
              <w:rPr>
                <w:rFonts w:ascii="Arial" w:hAnsi="Arial" w:cs="Arial"/>
                <w:sz w:val="16"/>
                <w:szCs w:val="16"/>
              </w:rPr>
              <w:t>0,0039040</w:t>
            </w:r>
          </w:p>
        </w:tc>
        <w:tc>
          <w:tcPr>
            <w:tcW w:w="747" w:type="pct"/>
            <w:tcBorders>
              <w:top w:val="nil"/>
              <w:left w:val="nil"/>
              <w:bottom w:val="single" w:sz="4" w:space="0" w:color="auto"/>
              <w:right w:val="single" w:sz="4" w:space="0" w:color="auto"/>
            </w:tcBorders>
            <w:shd w:val="clear" w:color="auto" w:fill="auto"/>
            <w:noWrap/>
            <w:hideMark/>
          </w:tcPr>
          <w:p w14:paraId="56BD659E" w14:textId="77777777" w:rsidR="00916D43" w:rsidRPr="00B61546" w:rsidRDefault="00916D43">
            <w:pPr>
              <w:jc w:val="right"/>
              <w:rPr>
                <w:rFonts w:ascii="Arial" w:hAnsi="Arial" w:cs="Arial"/>
                <w:sz w:val="16"/>
                <w:szCs w:val="16"/>
              </w:rPr>
            </w:pPr>
            <w:r w:rsidRPr="00B61546">
              <w:rPr>
                <w:rFonts w:ascii="Arial" w:hAnsi="Arial" w:cs="Arial"/>
                <w:sz w:val="16"/>
                <w:szCs w:val="16"/>
              </w:rPr>
              <w:t>0,123100</w:t>
            </w:r>
          </w:p>
        </w:tc>
        <w:tc>
          <w:tcPr>
            <w:tcW w:w="694" w:type="pct"/>
            <w:tcBorders>
              <w:top w:val="nil"/>
              <w:left w:val="nil"/>
              <w:bottom w:val="single" w:sz="4" w:space="0" w:color="auto"/>
              <w:right w:val="single" w:sz="4" w:space="0" w:color="auto"/>
            </w:tcBorders>
            <w:shd w:val="clear" w:color="auto" w:fill="auto"/>
            <w:noWrap/>
            <w:hideMark/>
          </w:tcPr>
          <w:p w14:paraId="3AF03012" w14:textId="77777777" w:rsidR="00916D43" w:rsidRPr="00B61546" w:rsidRDefault="00916D43">
            <w:pPr>
              <w:jc w:val="right"/>
              <w:rPr>
                <w:rFonts w:ascii="Arial" w:hAnsi="Arial" w:cs="Arial"/>
                <w:sz w:val="16"/>
                <w:szCs w:val="16"/>
              </w:rPr>
            </w:pPr>
            <w:r w:rsidRPr="00B61546">
              <w:rPr>
                <w:rFonts w:ascii="Arial" w:hAnsi="Arial" w:cs="Arial"/>
                <w:sz w:val="16"/>
                <w:szCs w:val="16"/>
              </w:rPr>
              <w:t>0,0039040</w:t>
            </w:r>
          </w:p>
        </w:tc>
        <w:tc>
          <w:tcPr>
            <w:tcW w:w="747" w:type="pct"/>
            <w:tcBorders>
              <w:top w:val="nil"/>
              <w:left w:val="nil"/>
              <w:bottom w:val="single" w:sz="4" w:space="0" w:color="auto"/>
              <w:right w:val="single" w:sz="4" w:space="0" w:color="auto"/>
            </w:tcBorders>
            <w:shd w:val="clear" w:color="auto" w:fill="auto"/>
            <w:noWrap/>
            <w:hideMark/>
          </w:tcPr>
          <w:p w14:paraId="2B70FBEE" w14:textId="77777777" w:rsidR="00916D43" w:rsidRPr="00B61546" w:rsidRDefault="00916D43">
            <w:pPr>
              <w:jc w:val="right"/>
              <w:rPr>
                <w:rFonts w:ascii="Arial" w:hAnsi="Arial" w:cs="Arial"/>
                <w:sz w:val="16"/>
                <w:szCs w:val="16"/>
              </w:rPr>
            </w:pPr>
            <w:r w:rsidRPr="00B61546">
              <w:rPr>
                <w:rFonts w:ascii="Arial" w:hAnsi="Arial" w:cs="Arial"/>
                <w:sz w:val="16"/>
                <w:szCs w:val="16"/>
              </w:rPr>
              <w:t>0,123100</w:t>
            </w:r>
          </w:p>
        </w:tc>
        <w:tc>
          <w:tcPr>
            <w:tcW w:w="313" w:type="pct"/>
            <w:tcBorders>
              <w:top w:val="nil"/>
              <w:left w:val="nil"/>
              <w:bottom w:val="single" w:sz="4" w:space="0" w:color="auto"/>
              <w:right w:val="double" w:sz="6" w:space="0" w:color="auto"/>
            </w:tcBorders>
            <w:shd w:val="clear" w:color="auto" w:fill="auto"/>
            <w:noWrap/>
            <w:hideMark/>
          </w:tcPr>
          <w:p w14:paraId="287DA7B0"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17E8ECC" w14:textId="77777777" w:rsidTr="00916D43">
        <w:trPr>
          <w:trHeight w:val="33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70B71047" w14:textId="77777777" w:rsidR="00916D43" w:rsidRPr="00B61546" w:rsidRDefault="00916D43">
            <w:pPr>
              <w:rPr>
                <w:rFonts w:ascii="Arial" w:hAnsi="Arial" w:cs="Arial"/>
                <w:sz w:val="16"/>
                <w:szCs w:val="16"/>
              </w:rPr>
            </w:pPr>
            <w:r w:rsidRPr="00B61546">
              <w:rPr>
                <w:rFonts w:ascii="Arial" w:hAnsi="Arial" w:cs="Arial"/>
                <w:sz w:val="16"/>
                <w:szCs w:val="16"/>
              </w:rPr>
              <w:t>Вещество  0412  Изобутан</w:t>
            </w:r>
          </w:p>
        </w:tc>
        <w:tc>
          <w:tcPr>
            <w:tcW w:w="393" w:type="pct"/>
            <w:tcBorders>
              <w:top w:val="single" w:sz="12" w:space="0" w:color="auto"/>
              <w:left w:val="nil"/>
              <w:bottom w:val="single" w:sz="4" w:space="0" w:color="auto"/>
              <w:right w:val="nil"/>
            </w:tcBorders>
            <w:shd w:val="clear" w:color="auto" w:fill="auto"/>
            <w:noWrap/>
            <w:hideMark/>
          </w:tcPr>
          <w:p w14:paraId="39F854D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06DB0530"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1B62B072"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3417CD1F"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1024F196"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12" w:space="0" w:color="auto"/>
              <w:left w:val="nil"/>
              <w:bottom w:val="single" w:sz="4" w:space="0" w:color="auto"/>
              <w:right w:val="double" w:sz="6" w:space="0" w:color="auto"/>
            </w:tcBorders>
            <w:shd w:val="clear" w:color="auto" w:fill="auto"/>
            <w:noWrap/>
            <w:hideMark/>
          </w:tcPr>
          <w:p w14:paraId="7454BA5E"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480C94E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1F39229F"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6DF1E0A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7343B3D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07581FC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5AC887F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5A15B53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0DD53986"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4D6FC87E"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25B97035"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5612789F"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1DAA3DA9" w14:textId="77777777" w:rsidR="00916D43" w:rsidRPr="00B61546" w:rsidRDefault="00916D43">
            <w:pPr>
              <w:jc w:val="right"/>
              <w:rPr>
                <w:rFonts w:ascii="Arial" w:hAnsi="Arial" w:cs="Arial"/>
                <w:sz w:val="16"/>
                <w:szCs w:val="16"/>
              </w:rPr>
            </w:pPr>
            <w:r w:rsidRPr="00B61546">
              <w:rPr>
                <w:rFonts w:ascii="Arial" w:hAnsi="Arial" w:cs="Arial"/>
                <w:sz w:val="16"/>
                <w:szCs w:val="16"/>
              </w:rPr>
              <w:t>0,0000300</w:t>
            </w:r>
          </w:p>
        </w:tc>
        <w:tc>
          <w:tcPr>
            <w:tcW w:w="747" w:type="pct"/>
            <w:tcBorders>
              <w:top w:val="nil"/>
              <w:left w:val="nil"/>
              <w:bottom w:val="single" w:sz="4" w:space="0" w:color="auto"/>
              <w:right w:val="single" w:sz="4" w:space="0" w:color="auto"/>
            </w:tcBorders>
            <w:shd w:val="clear" w:color="auto" w:fill="auto"/>
            <w:hideMark/>
          </w:tcPr>
          <w:p w14:paraId="270C4454" w14:textId="77777777" w:rsidR="00916D43" w:rsidRPr="00B61546" w:rsidRDefault="00916D43">
            <w:pPr>
              <w:jc w:val="right"/>
              <w:rPr>
                <w:rFonts w:ascii="Arial" w:hAnsi="Arial" w:cs="Arial"/>
                <w:sz w:val="16"/>
                <w:szCs w:val="16"/>
              </w:rPr>
            </w:pPr>
            <w:r w:rsidRPr="00B61546">
              <w:rPr>
                <w:rFonts w:ascii="Arial" w:hAnsi="Arial" w:cs="Arial"/>
                <w:sz w:val="16"/>
                <w:szCs w:val="16"/>
              </w:rPr>
              <w:t>0,000930</w:t>
            </w:r>
          </w:p>
        </w:tc>
        <w:tc>
          <w:tcPr>
            <w:tcW w:w="694" w:type="pct"/>
            <w:tcBorders>
              <w:top w:val="nil"/>
              <w:left w:val="nil"/>
              <w:bottom w:val="single" w:sz="4" w:space="0" w:color="auto"/>
              <w:right w:val="single" w:sz="4" w:space="0" w:color="auto"/>
            </w:tcBorders>
            <w:shd w:val="clear" w:color="auto" w:fill="auto"/>
            <w:hideMark/>
          </w:tcPr>
          <w:p w14:paraId="1CA60C61" w14:textId="77777777" w:rsidR="00916D43" w:rsidRPr="00B61546" w:rsidRDefault="00916D43">
            <w:pPr>
              <w:jc w:val="right"/>
              <w:rPr>
                <w:rFonts w:ascii="Arial" w:hAnsi="Arial" w:cs="Arial"/>
                <w:sz w:val="16"/>
                <w:szCs w:val="16"/>
              </w:rPr>
            </w:pPr>
            <w:r w:rsidRPr="00B61546">
              <w:rPr>
                <w:rFonts w:ascii="Arial" w:hAnsi="Arial" w:cs="Arial"/>
                <w:sz w:val="16"/>
                <w:szCs w:val="16"/>
              </w:rPr>
              <w:t>0,0000300</w:t>
            </w:r>
          </w:p>
        </w:tc>
        <w:tc>
          <w:tcPr>
            <w:tcW w:w="747" w:type="pct"/>
            <w:tcBorders>
              <w:top w:val="nil"/>
              <w:left w:val="nil"/>
              <w:bottom w:val="single" w:sz="4" w:space="0" w:color="auto"/>
              <w:right w:val="single" w:sz="4" w:space="0" w:color="auto"/>
            </w:tcBorders>
            <w:shd w:val="clear" w:color="auto" w:fill="auto"/>
            <w:hideMark/>
          </w:tcPr>
          <w:p w14:paraId="2935B21E" w14:textId="77777777" w:rsidR="00916D43" w:rsidRPr="00B61546" w:rsidRDefault="00916D43">
            <w:pPr>
              <w:jc w:val="right"/>
              <w:rPr>
                <w:rFonts w:ascii="Arial" w:hAnsi="Arial" w:cs="Arial"/>
                <w:sz w:val="16"/>
                <w:szCs w:val="16"/>
              </w:rPr>
            </w:pPr>
            <w:r w:rsidRPr="00B61546">
              <w:rPr>
                <w:rFonts w:ascii="Arial" w:hAnsi="Arial" w:cs="Arial"/>
                <w:sz w:val="16"/>
                <w:szCs w:val="16"/>
              </w:rPr>
              <w:t>0,000930</w:t>
            </w:r>
          </w:p>
        </w:tc>
        <w:tc>
          <w:tcPr>
            <w:tcW w:w="313" w:type="pct"/>
            <w:tcBorders>
              <w:top w:val="nil"/>
              <w:left w:val="nil"/>
              <w:bottom w:val="single" w:sz="4" w:space="0" w:color="auto"/>
              <w:right w:val="double" w:sz="6" w:space="0" w:color="auto"/>
            </w:tcBorders>
            <w:shd w:val="clear" w:color="auto" w:fill="auto"/>
            <w:hideMark/>
          </w:tcPr>
          <w:p w14:paraId="0BFEEA50"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8AC7C69"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546B63E9"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36E4CF31"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02ED53B6"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65B1167A"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694" w:type="pct"/>
            <w:tcBorders>
              <w:top w:val="nil"/>
              <w:left w:val="nil"/>
              <w:bottom w:val="single" w:sz="4" w:space="0" w:color="auto"/>
              <w:right w:val="single" w:sz="4" w:space="0" w:color="auto"/>
            </w:tcBorders>
            <w:shd w:val="clear" w:color="auto" w:fill="auto"/>
            <w:hideMark/>
          </w:tcPr>
          <w:p w14:paraId="55B82A5A"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153D9BFC"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313" w:type="pct"/>
            <w:tcBorders>
              <w:top w:val="nil"/>
              <w:left w:val="nil"/>
              <w:bottom w:val="single" w:sz="4" w:space="0" w:color="auto"/>
              <w:right w:val="double" w:sz="6" w:space="0" w:color="auto"/>
            </w:tcBorders>
            <w:shd w:val="clear" w:color="auto" w:fill="auto"/>
            <w:hideMark/>
          </w:tcPr>
          <w:p w14:paraId="7795CB7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152913B"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1C2DA7A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1E868864"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2A2B376D"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56FA14EE"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694" w:type="pct"/>
            <w:tcBorders>
              <w:top w:val="nil"/>
              <w:left w:val="nil"/>
              <w:bottom w:val="single" w:sz="4" w:space="0" w:color="auto"/>
              <w:right w:val="single" w:sz="4" w:space="0" w:color="auto"/>
            </w:tcBorders>
            <w:shd w:val="clear" w:color="auto" w:fill="auto"/>
            <w:hideMark/>
          </w:tcPr>
          <w:p w14:paraId="5301E17A"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0A33D832"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313" w:type="pct"/>
            <w:tcBorders>
              <w:top w:val="nil"/>
              <w:left w:val="nil"/>
              <w:bottom w:val="single" w:sz="4" w:space="0" w:color="auto"/>
              <w:right w:val="double" w:sz="6" w:space="0" w:color="auto"/>
            </w:tcBorders>
            <w:shd w:val="clear" w:color="auto" w:fill="auto"/>
            <w:hideMark/>
          </w:tcPr>
          <w:p w14:paraId="01F9A59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50DDAB4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379A7C8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3CA8D7DB"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346DD3F6"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74695151"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694" w:type="pct"/>
            <w:tcBorders>
              <w:top w:val="nil"/>
              <w:left w:val="nil"/>
              <w:bottom w:val="single" w:sz="4" w:space="0" w:color="auto"/>
              <w:right w:val="single" w:sz="4" w:space="0" w:color="auto"/>
            </w:tcBorders>
            <w:shd w:val="clear" w:color="auto" w:fill="auto"/>
            <w:hideMark/>
          </w:tcPr>
          <w:p w14:paraId="07617F2C"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42588071"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313" w:type="pct"/>
            <w:tcBorders>
              <w:top w:val="nil"/>
              <w:left w:val="nil"/>
              <w:bottom w:val="single" w:sz="4" w:space="0" w:color="auto"/>
              <w:right w:val="double" w:sz="6" w:space="0" w:color="auto"/>
            </w:tcBorders>
            <w:shd w:val="clear" w:color="auto" w:fill="auto"/>
            <w:hideMark/>
          </w:tcPr>
          <w:p w14:paraId="58445780"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3F60CB6"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6300C49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2F81DF98"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246B99CB"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4EF7D6D7"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694" w:type="pct"/>
            <w:tcBorders>
              <w:top w:val="nil"/>
              <w:left w:val="nil"/>
              <w:bottom w:val="single" w:sz="4" w:space="0" w:color="auto"/>
              <w:right w:val="single" w:sz="4" w:space="0" w:color="auto"/>
            </w:tcBorders>
            <w:shd w:val="clear" w:color="auto" w:fill="auto"/>
            <w:hideMark/>
          </w:tcPr>
          <w:p w14:paraId="14F9C4A2" w14:textId="77777777" w:rsidR="00916D43" w:rsidRPr="00B61546" w:rsidRDefault="00916D43">
            <w:pPr>
              <w:jc w:val="right"/>
              <w:rPr>
                <w:rFonts w:ascii="Arial" w:hAnsi="Arial" w:cs="Arial"/>
                <w:sz w:val="16"/>
                <w:szCs w:val="16"/>
              </w:rPr>
            </w:pPr>
            <w:r w:rsidRPr="00B61546">
              <w:rPr>
                <w:rFonts w:ascii="Arial" w:hAnsi="Arial" w:cs="Arial"/>
                <w:sz w:val="16"/>
                <w:szCs w:val="16"/>
              </w:rPr>
              <w:t>0,0000220</w:t>
            </w:r>
          </w:p>
        </w:tc>
        <w:tc>
          <w:tcPr>
            <w:tcW w:w="747" w:type="pct"/>
            <w:tcBorders>
              <w:top w:val="nil"/>
              <w:left w:val="nil"/>
              <w:bottom w:val="single" w:sz="4" w:space="0" w:color="auto"/>
              <w:right w:val="single" w:sz="4" w:space="0" w:color="auto"/>
            </w:tcBorders>
            <w:shd w:val="clear" w:color="auto" w:fill="auto"/>
            <w:hideMark/>
          </w:tcPr>
          <w:p w14:paraId="4CF93C1D" w14:textId="77777777" w:rsidR="00916D43" w:rsidRPr="00B61546" w:rsidRDefault="00916D43">
            <w:pPr>
              <w:jc w:val="right"/>
              <w:rPr>
                <w:rFonts w:ascii="Arial" w:hAnsi="Arial" w:cs="Arial"/>
                <w:sz w:val="16"/>
                <w:szCs w:val="16"/>
              </w:rPr>
            </w:pPr>
            <w:r w:rsidRPr="00B61546">
              <w:rPr>
                <w:rFonts w:ascii="Arial" w:hAnsi="Arial" w:cs="Arial"/>
                <w:sz w:val="16"/>
                <w:szCs w:val="16"/>
              </w:rPr>
              <w:t>0,000700</w:t>
            </w:r>
          </w:p>
        </w:tc>
        <w:tc>
          <w:tcPr>
            <w:tcW w:w="313" w:type="pct"/>
            <w:tcBorders>
              <w:top w:val="nil"/>
              <w:left w:val="nil"/>
              <w:bottom w:val="single" w:sz="4" w:space="0" w:color="auto"/>
              <w:right w:val="double" w:sz="6" w:space="0" w:color="auto"/>
            </w:tcBorders>
            <w:shd w:val="clear" w:color="auto" w:fill="auto"/>
            <w:hideMark/>
          </w:tcPr>
          <w:p w14:paraId="10840665"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2D525848"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0152688E"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5181B92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78A99F8E" w14:textId="77777777" w:rsidR="00916D43" w:rsidRPr="00B61546" w:rsidRDefault="00916D43">
            <w:pPr>
              <w:jc w:val="right"/>
              <w:rPr>
                <w:rFonts w:ascii="Arial" w:hAnsi="Arial" w:cs="Arial"/>
                <w:sz w:val="16"/>
                <w:szCs w:val="16"/>
              </w:rPr>
            </w:pPr>
            <w:r w:rsidRPr="00B61546">
              <w:rPr>
                <w:rFonts w:ascii="Arial" w:hAnsi="Arial" w:cs="Arial"/>
                <w:sz w:val="16"/>
                <w:szCs w:val="16"/>
              </w:rPr>
              <w:t>0,0001180</w:t>
            </w:r>
          </w:p>
        </w:tc>
        <w:tc>
          <w:tcPr>
            <w:tcW w:w="747" w:type="pct"/>
            <w:tcBorders>
              <w:top w:val="nil"/>
              <w:left w:val="nil"/>
              <w:bottom w:val="single" w:sz="4" w:space="0" w:color="auto"/>
              <w:right w:val="single" w:sz="4" w:space="0" w:color="auto"/>
            </w:tcBorders>
            <w:shd w:val="clear" w:color="auto" w:fill="auto"/>
            <w:noWrap/>
            <w:hideMark/>
          </w:tcPr>
          <w:p w14:paraId="1E5AF656" w14:textId="77777777" w:rsidR="00916D43" w:rsidRPr="00B61546" w:rsidRDefault="00916D43">
            <w:pPr>
              <w:jc w:val="right"/>
              <w:rPr>
                <w:rFonts w:ascii="Arial" w:hAnsi="Arial" w:cs="Arial"/>
                <w:sz w:val="16"/>
                <w:szCs w:val="16"/>
              </w:rPr>
            </w:pPr>
            <w:r w:rsidRPr="00B61546">
              <w:rPr>
                <w:rFonts w:ascii="Arial" w:hAnsi="Arial" w:cs="Arial"/>
                <w:sz w:val="16"/>
                <w:szCs w:val="16"/>
              </w:rPr>
              <w:t>0,003730</w:t>
            </w:r>
          </w:p>
        </w:tc>
        <w:tc>
          <w:tcPr>
            <w:tcW w:w="694" w:type="pct"/>
            <w:tcBorders>
              <w:top w:val="nil"/>
              <w:left w:val="nil"/>
              <w:bottom w:val="single" w:sz="4" w:space="0" w:color="auto"/>
              <w:right w:val="single" w:sz="4" w:space="0" w:color="auto"/>
            </w:tcBorders>
            <w:shd w:val="clear" w:color="auto" w:fill="auto"/>
            <w:noWrap/>
            <w:hideMark/>
          </w:tcPr>
          <w:p w14:paraId="22A8FC83" w14:textId="77777777" w:rsidR="00916D43" w:rsidRPr="00B61546" w:rsidRDefault="00916D43">
            <w:pPr>
              <w:jc w:val="right"/>
              <w:rPr>
                <w:rFonts w:ascii="Arial" w:hAnsi="Arial" w:cs="Arial"/>
                <w:sz w:val="16"/>
                <w:szCs w:val="16"/>
              </w:rPr>
            </w:pPr>
            <w:r w:rsidRPr="00B61546">
              <w:rPr>
                <w:rFonts w:ascii="Arial" w:hAnsi="Arial" w:cs="Arial"/>
                <w:sz w:val="16"/>
                <w:szCs w:val="16"/>
              </w:rPr>
              <w:t>0,0001180</w:t>
            </w:r>
          </w:p>
        </w:tc>
        <w:tc>
          <w:tcPr>
            <w:tcW w:w="747" w:type="pct"/>
            <w:tcBorders>
              <w:top w:val="nil"/>
              <w:left w:val="nil"/>
              <w:bottom w:val="single" w:sz="4" w:space="0" w:color="auto"/>
              <w:right w:val="single" w:sz="4" w:space="0" w:color="auto"/>
            </w:tcBorders>
            <w:shd w:val="clear" w:color="auto" w:fill="auto"/>
            <w:noWrap/>
            <w:hideMark/>
          </w:tcPr>
          <w:p w14:paraId="47EBFB11" w14:textId="77777777" w:rsidR="00916D43" w:rsidRPr="00B61546" w:rsidRDefault="00916D43">
            <w:pPr>
              <w:jc w:val="right"/>
              <w:rPr>
                <w:rFonts w:ascii="Arial" w:hAnsi="Arial" w:cs="Arial"/>
                <w:sz w:val="16"/>
                <w:szCs w:val="16"/>
              </w:rPr>
            </w:pPr>
            <w:r w:rsidRPr="00B61546">
              <w:rPr>
                <w:rFonts w:ascii="Arial" w:hAnsi="Arial" w:cs="Arial"/>
                <w:sz w:val="16"/>
                <w:szCs w:val="16"/>
              </w:rPr>
              <w:t>0,003730</w:t>
            </w:r>
          </w:p>
        </w:tc>
        <w:tc>
          <w:tcPr>
            <w:tcW w:w="313" w:type="pct"/>
            <w:tcBorders>
              <w:top w:val="nil"/>
              <w:left w:val="nil"/>
              <w:bottom w:val="single" w:sz="4" w:space="0" w:color="auto"/>
              <w:right w:val="double" w:sz="6" w:space="0" w:color="auto"/>
            </w:tcBorders>
            <w:shd w:val="clear" w:color="auto" w:fill="auto"/>
            <w:noWrap/>
            <w:hideMark/>
          </w:tcPr>
          <w:p w14:paraId="430B8DF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5583A76" w14:textId="77777777" w:rsidTr="00916D43">
        <w:trPr>
          <w:trHeight w:val="330"/>
        </w:trPr>
        <w:tc>
          <w:tcPr>
            <w:tcW w:w="1413" w:type="pct"/>
            <w:tcBorders>
              <w:top w:val="nil"/>
              <w:left w:val="double" w:sz="6" w:space="0" w:color="auto"/>
              <w:bottom w:val="single" w:sz="4" w:space="0" w:color="auto"/>
              <w:right w:val="single" w:sz="4" w:space="0" w:color="auto"/>
            </w:tcBorders>
            <w:shd w:val="clear" w:color="auto" w:fill="auto"/>
            <w:noWrap/>
            <w:hideMark/>
          </w:tcPr>
          <w:p w14:paraId="4B119F4B"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7E18D19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192E7E48" w14:textId="77777777" w:rsidR="00916D43" w:rsidRPr="00B61546" w:rsidRDefault="00916D43">
            <w:pPr>
              <w:jc w:val="right"/>
              <w:rPr>
                <w:rFonts w:ascii="Arial" w:hAnsi="Arial" w:cs="Arial"/>
                <w:sz w:val="16"/>
                <w:szCs w:val="16"/>
              </w:rPr>
            </w:pPr>
            <w:r w:rsidRPr="00B61546">
              <w:rPr>
                <w:rFonts w:ascii="Arial" w:hAnsi="Arial" w:cs="Arial"/>
                <w:sz w:val="16"/>
                <w:szCs w:val="16"/>
              </w:rPr>
              <w:t>0,0001180</w:t>
            </w:r>
          </w:p>
        </w:tc>
        <w:tc>
          <w:tcPr>
            <w:tcW w:w="747" w:type="pct"/>
            <w:tcBorders>
              <w:top w:val="nil"/>
              <w:left w:val="nil"/>
              <w:bottom w:val="single" w:sz="4" w:space="0" w:color="auto"/>
              <w:right w:val="single" w:sz="4" w:space="0" w:color="auto"/>
            </w:tcBorders>
            <w:shd w:val="clear" w:color="auto" w:fill="auto"/>
            <w:noWrap/>
            <w:hideMark/>
          </w:tcPr>
          <w:p w14:paraId="27AF4894" w14:textId="77777777" w:rsidR="00916D43" w:rsidRPr="00B61546" w:rsidRDefault="00916D43">
            <w:pPr>
              <w:jc w:val="right"/>
              <w:rPr>
                <w:rFonts w:ascii="Arial" w:hAnsi="Arial" w:cs="Arial"/>
                <w:sz w:val="16"/>
                <w:szCs w:val="16"/>
              </w:rPr>
            </w:pPr>
            <w:r w:rsidRPr="00B61546">
              <w:rPr>
                <w:rFonts w:ascii="Arial" w:hAnsi="Arial" w:cs="Arial"/>
                <w:sz w:val="16"/>
                <w:szCs w:val="16"/>
              </w:rPr>
              <w:t>0,003730</w:t>
            </w:r>
          </w:p>
        </w:tc>
        <w:tc>
          <w:tcPr>
            <w:tcW w:w="694" w:type="pct"/>
            <w:tcBorders>
              <w:top w:val="nil"/>
              <w:left w:val="nil"/>
              <w:bottom w:val="single" w:sz="4" w:space="0" w:color="auto"/>
              <w:right w:val="single" w:sz="4" w:space="0" w:color="auto"/>
            </w:tcBorders>
            <w:shd w:val="clear" w:color="auto" w:fill="auto"/>
            <w:noWrap/>
            <w:hideMark/>
          </w:tcPr>
          <w:p w14:paraId="0A8026FE" w14:textId="77777777" w:rsidR="00916D43" w:rsidRPr="00B61546" w:rsidRDefault="00916D43">
            <w:pPr>
              <w:jc w:val="right"/>
              <w:rPr>
                <w:rFonts w:ascii="Arial" w:hAnsi="Arial" w:cs="Arial"/>
                <w:sz w:val="16"/>
                <w:szCs w:val="16"/>
              </w:rPr>
            </w:pPr>
            <w:r w:rsidRPr="00B61546">
              <w:rPr>
                <w:rFonts w:ascii="Arial" w:hAnsi="Arial" w:cs="Arial"/>
                <w:sz w:val="16"/>
                <w:szCs w:val="16"/>
              </w:rPr>
              <w:t>0,0001180</w:t>
            </w:r>
          </w:p>
        </w:tc>
        <w:tc>
          <w:tcPr>
            <w:tcW w:w="747" w:type="pct"/>
            <w:tcBorders>
              <w:top w:val="nil"/>
              <w:left w:val="nil"/>
              <w:bottom w:val="single" w:sz="4" w:space="0" w:color="auto"/>
              <w:right w:val="single" w:sz="4" w:space="0" w:color="auto"/>
            </w:tcBorders>
            <w:shd w:val="clear" w:color="auto" w:fill="auto"/>
            <w:noWrap/>
            <w:hideMark/>
          </w:tcPr>
          <w:p w14:paraId="71648DDA" w14:textId="77777777" w:rsidR="00916D43" w:rsidRPr="00B61546" w:rsidRDefault="00916D43">
            <w:pPr>
              <w:jc w:val="right"/>
              <w:rPr>
                <w:rFonts w:ascii="Arial" w:hAnsi="Arial" w:cs="Arial"/>
                <w:sz w:val="16"/>
                <w:szCs w:val="16"/>
              </w:rPr>
            </w:pPr>
            <w:r w:rsidRPr="00B61546">
              <w:rPr>
                <w:rFonts w:ascii="Arial" w:hAnsi="Arial" w:cs="Arial"/>
                <w:sz w:val="16"/>
                <w:szCs w:val="16"/>
              </w:rPr>
              <w:t>0,003730</w:t>
            </w:r>
          </w:p>
        </w:tc>
        <w:tc>
          <w:tcPr>
            <w:tcW w:w="313" w:type="pct"/>
            <w:tcBorders>
              <w:top w:val="nil"/>
              <w:left w:val="nil"/>
              <w:bottom w:val="single" w:sz="4" w:space="0" w:color="auto"/>
              <w:right w:val="double" w:sz="6" w:space="0" w:color="auto"/>
            </w:tcBorders>
            <w:shd w:val="clear" w:color="auto" w:fill="auto"/>
            <w:noWrap/>
            <w:hideMark/>
          </w:tcPr>
          <w:p w14:paraId="39A2CB26"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598809DD" w14:textId="77777777" w:rsidTr="00916D43">
        <w:trPr>
          <w:trHeight w:val="33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14C7898D" w14:textId="77777777" w:rsidR="00916D43" w:rsidRPr="00B61546" w:rsidRDefault="00916D43">
            <w:pPr>
              <w:rPr>
                <w:rFonts w:ascii="Arial" w:hAnsi="Arial" w:cs="Arial"/>
                <w:sz w:val="16"/>
                <w:szCs w:val="16"/>
              </w:rPr>
            </w:pPr>
            <w:r w:rsidRPr="00B61546">
              <w:rPr>
                <w:rFonts w:ascii="Arial" w:hAnsi="Arial" w:cs="Arial"/>
                <w:sz w:val="16"/>
                <w:szCs w:val="16"/>
              </w:rPr>
              <w:t>Вещество  0417  Этан</w:t>
            </w:r>
          </w:p>
        </w:tc>
        <w:tc>
          <w:tcPr>
            <w:tcW w:w="393" w:type="pct"/>
            <w:tcBorders>
              <w:top w:val="single" w:sz="12" w:space="0" w:color="auto"/>
              <w:left w:val="nil"/>
              <w:bottom w:val="single" w:sz="4" w:space="0" w:color="auto"/>
              <w:right w:val="nil"/>
            </w:tcBorders>
            <w:shd w:val="clear" w:color="auto" w:fill="auto"/>
            <w:noWrap/>
            <w:hideMark/>
          </w:tcPr>
          <w:p w14:paraId="45F4A10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54D2ED06"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3ADBEAB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21C7C7F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084F4100"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12" w:space="0" w:color="auto"/>
              <w:left w:val="nil"/>
              <w:bottom w:val="single" w:sz="4" w:space="0" w:color="auto"/>
              <w:right w:val="double" w:sz="6" w:space="0" w:color="auto"/>
            </w:tcBorders>
            <w:shd w:val="clear" w:color="auto" w:fill="auto"/>
            <w:noWrap/>
            <w:hideMark/>
          </w:tcPr>
          <w:p w14:paraId="637D508D"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253DB081"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52EF388D"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3E596E30"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07E4EFAC"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74CB50DA"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36E9C45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411D1A7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148DF6B1"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16C65A03"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4AA91449"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537C230A"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5C590D66" w14:textId="77777777" w:rsidR="00916D43" w:rsidRPr="00B61546" w:rsidRDefault="00916D43">
            <w:pPr>
              <w:jc w:val="right"/>
              <w:rPr>
                <w:rFonts w:ascii="Arial" w:hAnsi="Arial" w:cs="Arial"/>
                <w:sz w:val="16"/>
                <w:szCs w:val="16"/>
              </w:rPr>
            </w:pPr>
            <w:r w:rsidRPr="00B61546">
              <w:rPr>
                <w:rFonts w:ascii="Arial" w:hAnsi="Arial" w:cs="Arial"/>
                <w:sz w:val="16"/>
                <w:szCs w:val="16"/>
              </w:rPr>
              <w:t>0,0000770</w:t>
            </w:r>
          </w:p>
        </w:tc>
        <w:tc>
          <w:tcPr>
            <w:tcW w:w="747" w:type="pct"/>
            <w:tcBorders>
              <w:top w:val="nil"/>
              <w:left w:val="nil"/>
              <w:bottom w:val="single" w:sz="4" w:space="0" w:color="auto"/>
              <w:right w:val="single" w:sz="4" w:space="0" w:color="auto"/>
            </w:tcBorders>
            <w:shd w:val="clear" w:color="auto" w:fill="auto"/>
            <w:hideMark/>
          </w:tcPr>
          <w:p w14:paraId="5F63E8EE" w14:textId="77777777" w:rsidR="00916D43" w:rsidRPr="00B61546" w:rsidRDefault="00916D43">
            <w:pPr>
              <w:jc w:val="right"/>
              <w:rPr>
                <w:rFonts w:ascii="Arial" w:hAnsi="Arial" w:cs="Arial"/>
                <w:sz w:val="16"/>
                <w:szCs w:val="16"/>
              </w:rPr>
            </w:pPr>
            <w:r w:rsidRPr="00B61546">
              <w:rPr>
                <w:rFonts w:ascii="Arial" w:hAnsi="Arial" w:cs="Arial"/>
                <w:sz w:val="16"/>
                <w:szCs w:val="16"/>
              </w:rPr>
              <w:t>0,002420</w:t>
            </w:r>
          </w:p>
        </w:tc>
        <w:tc>
          <w:tcPr>
            <w:tcW w:w="694" w:type="pct"/>
            <w:tcBorders>
              <w:top w:val="nil"/>
              <w:left w:val="nil"/>
              <w:bottom w:val="single" w:sz="4" w:space="0" w:color="auto"/>
              <w:right w:val="single" w:sz="4" w:space="0" w:color="auto"/>
            </w:tcBorders>
            <w:shd w:val="clear" w:color="auto" w:fill="auto"/>
            <w:hideMark/>
          </w:tcPr>
          <w:p w14:paraId="16EBDB5D" w14:textId="77777777" w:rsidR="00916D43" w:rsidRPr="00B61546" w:rsidRDefault="00916D43">
            <w:pPr>
              <w:jc w:val="right"/>
              <w:rPr>
                <w:rFonts w:ascii="Arial" w:hAnsi="Arial" w:cs="Arial"/>
                <w:sz w:val="16"/>
                <w:szCs w:val="16"/>
              </w:rPr>
            </w:pPr>
            <w:r w:rsidRPr="00B61546">
              <w:rPr>
                <w:rFonts w:ascii="Arial" w:hAnsi="Arial" w:cs="Arial"/>
                <w:sz w:val="16"/>
                <w:szCs w:val="16"/>
              </w:rPr>
              <w:t>0,0000770</w:t>
            </w:r>
          </w:p>
        </w:tc>
        <w:tc>
          <w:tcPr>
            <w:tcW w:w="747" w:type="pct"/>
            <w:tcBorders>
              <w:top w:val="nil"/>
              <w:left w:val="nil"/>
              <w:bottom w:val="single" w:sz="4" w:space="0" w:color="auto"/>
              <w:right w:val="single" w:sz="4" w:space="0" w:color="auto"/>
            </w:tcBorders>
            <w:shd w:val="clear" w:color="auto" w:fill="auto"/>
            <w:hideMark/>
          </w:tcPr>
          <w:p w14:paraId="714B3DA6" w14:textId="77777777" w:rsidR="00916D43" w:rsidRPr="00B61546" w:rsidRDefault="00916D43">
            <w:pPr>
              <w:jc w:val="right"/>
              <w:rPr>
                <w:rFonts w:ascii="Arial" w:hAnsi="Arial" w:cs="Arial"/>
                <w:sz w:val="16"/>
                <w:szCs w:val="16"/>
              </w:rPr>
            </w:pPr>
            <w:r w:rsidRPr="00B61546">
              <w:rPr>
                <w:rFonts w:ascii="Arial" w:hAnsi="Arial" w:cs="Arial"/>
                <w:sz w:val="16"/>
                <w:szCs w:val="16"/>
              </w:rPr>
              <w:t>0,002420</w:t>
            </w:r>
          </w:p>
        </w:tc>
        <w:tc>
          <w:tcPr>
            <w:tcW w:w="313" w:type="pct"/>
            <w:tcBorders>
              <w:top w:val="nil"/>
              <w:left w:val="nil"/>
              <w:bottom w:val="single" w:sz="4" w:space="0" w:color="auto"/>
              <w:right w:val="double" w:sz="6" w:space="0" w:color="auto"/>
            </w:tcBorders>
            <w:shd w:val="clear" w:color="auto" w:fill="auto"/>
            <w:hideMark/>
          </w:tcPr>
          <w:p w14:paraId="6E88F25A"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22853CD0"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5277ED8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5DE0E023"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1703751C"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7AB07734"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694" w:type="pct"/>
            <w:tcBorders>
              <w:top w:val="nil"/>
              <w:left w:val="nil"/>
              <w:bottom w:val="single" w:sz="4" w:space="0" w:color="auto"/>
              <w:right w:val="single" w:sz="4" w:space="0" w:color="auto"/>
            </w:tcBorders>
            <w:shd w:val="clear" w:color="auto" w:fill="auto"/>
            <w:hideMark/>
          </w:tcPr>
          <w:p w14:paraId="5EDA0365"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6CC11D1E"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313" w:type="pct"/>
            <w:tcBorders>
              <w:top w:val="nil"/>
              <w:left w:val="nil"/>
              <w:bottom w:val="single" w:sz="4" w:space="0" w:color="auto"/>
              <w:right w:val="double" w:sz="6" w:space="0" w:color="auto"/>
            </w:tcBorders>
            <w:shd w:val="clear" w:color="auto" w:fill="auto"/>
            <w:hideMark/>
          </w:tcPr>
          <w:p w14:paraId="47870986"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20F0B4A6"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6C7AB6F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3AC97BBE"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5E9CFE6A"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47D912E8"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694" w:type="pct"/>
            <w:tcBorders>
              <w:top w:val="nil"/>
              <w:left w:val="nil"/>
              <w:bottom w:val="single" w:sz="4" w:space="0" w:color="auto"/>
              <w:right w:val="single" w:sz="4" w:space="0" w:color="auto"/>
            </w:tcBorders>
            <w:shd w:val="clear" w:color="auto" w:fill="auto"/>
            <w:hideMark/>
          </w:tcPr>
          <w:p w14:paraId="6DB7256C"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26238397"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313" w:type="pct"/>
            <w:tcBorders>
              <w:top w:val="nil"/>
              <w:left w:val="nil"/>
              <w:bottom w:val="single" w:sz="4" w:space="0" w:color="auto"/>
              <w:right w:val="double" w:sz="6" w:space="0" w:color="auto"/>
            </w:tcBorders>
            <w:shd w:val="clear" w:color="auto" w:fill="auto"/>
            <w:hideMark/>
          </w:tcPr>
          <w:p w14:paraId="3B7C0C4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02764DF0"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4D4F138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6DAC157A"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7DC0CC72"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68703D9A"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694" w:type="pct"/>
            <w:tcBorders>
              <w:top w:val="nil"/>
              <w:left w:val="nil"/>
              <w:bottom w:val="single" w:sz="4" w:space="0" w:color="auto"/>
              <w:right w:val="single" w:sz="4" w:space="0" w:color="auto"/>
            </w:tcBorders>
            <w:shd w:val="clear" w:color="auto" w:fill="auto"/>
            <w:hideMark/>
          </w:tcPr>
          <w:p w14:paraId="34F83774"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3174364E"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313" w:type="pct"/>
            <w:tcBorders>
              <w:top w:val="nil"/>
              <w:left w:val="nil"/>
              <w:bottom w:val="single" w:sz="4" w:space="0" w:color="auto"/>
              <w:right w:val="double" w:sz="6" w:space="0" w:color="auto"/>
            </w:tcBorders>
            <w:shd w:val="clear" w:color="auto" w:fill="auto"/>
            <w:hideMark/>
          </w:tcPr>
          <w:p w14:paraId="52542E05"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95A3401"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0F9894A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6B8C9C4B"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0C54EC39"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30F70DAA"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694" w:type="pct"/>
            <w:tcBorders>
              <w:top w:val="nil"/>
              <w:left w:val="nil"/>
              <w:bottom w:val="single" w:sz="4" w:space="0" w:color="auto"/>
              <w:right w:val="single" w:sz="4" w:space="0" w:color="auto"/>
            </w:tcBorders>
            <w:shd w:val="clear" w:color="auto" w:fill="auto"/>
            <w:hideMark/>
          </w:tcPr>
          <w:p w14:paraId="10D40D20" w14:textId="77777777" w:rsidR="00916D43" w:rsidRPr="00B61546" w:rsidRDefault="00916D43">
            <w:pPr>
              <w:jc w:val="right"/>
              <w:rPr>
                <w:rFonts w:ascii="Arial" w:hAnsi="Arial" w:cs="Arial"/>
                <w:sz w:val="16"/>
                <w:szCs w:val="16"/>
              </w:rPr>
            </w:pPr>
            <w:r w:rsidRPr="00B61546">
              <w:rPr>
                <w:rFonts w:ascii="Arial" w:hAnsi="Arial" w:cs="Arial"/>
                <w:sz w:val="16"/>
                <w:szCs w:val="16"/>
              </w:rPr>
              <w:t>0,0000570</w:t>
            </w:r>
          </w:p>
        </w:tc>
        <w:tc>
          <w:tcPr>
            <w:tcW w:w="747" w:type="pct"/>
            <w:tcBorders>
              <w:top w:val="nil"/>
              <w:left w:val="nil"/>
              <w:bottom w:val="single" w:sz="4" w:space="0" w:color="auto"/>
              <w:right w:val="single" w:sz="4" w:space="0" w:color="auto"/>
            </w:tcBorders>
            <w:shd w:val="clear" w:color="auto" w:fill="auto"/>
            <w:hideMark/>
          </w:tcPr>
          <w:p w14:paraId="32083A5A" w14:textId="77777777" w:rsidR="00916D43" w:rsidRPr="00B61546" w:rsidRDefault="00916D43">
            <w:pPr>
              <w:jc w:val="right"/>
              <w:rPr>
                <w:rFonts w:ascii="Arial" w:hAnsi="Arial" w:cs="Arial"/>
                <w:sz w:val="16"/>
                <w:szCs w:val="16"/>
              </w:rPr>
            </w:pPr>
            <w:r w:rsidRPr="00B61546">
              <w:rPr>
                <w:rFonts w:ascii="Arial" w:hAnsi="Arial" w:cs="Arial"/>
                <w:sz w:val="16"/>
                <w:szCs w:val="16"/>
              </w:rPr>
              <w:t>0,001810</w:t>
            </w:r>
          </w:p>
        </w:tc>
        <w:tc>
          <w:tcPr>
            <w:tcW w:w="313" w:type="pct"/>
            <w:tcBorders>
              <w:top w:val="nil"/>
              <w:left w:val="nil"/>
              <w:bottom w:val="single" w:sz="4" w:space="0" w:color="auto"/>
              <w:right w:val="double" w:sz="6" w:space="0" w:color="auto"/>
            </w:tcBorders>
            <w:shd w:val="clear" w:color="auto" w:fill="auto"/>
            <w:hideMark/>
          </w:tcPr>
          <w:p w14:paraId="00B34B3E"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A7F51AD"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148A0A32"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0EB5DA89"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718D8059" w14:textId="77777777" w:rsidR="00916D43" w:rsidRPr="00B61546" w:rsidRDefault="00916D43">
            <w:pPr>
              <w:jc w:val="right"/>
              <w:rPr>
                <w:rFonts w:ascii="Arial" w:hAnsi="Arial" w:cs="Arial"/>
                <w:sz w:val="16"/>
                <w:szCs w:val="16"/>
              </w:rPr>
            </w:pPr>
            <w:r w:rsidRPr="00B61546">
              <w:rPr>
                <w:rFonts w:ascii="Arial" w:hAnsi="Arial" w:cs="Arial"/>
                <w:sz w:val="16"/>
                <w:szCs w:val="16"/>
              </w:rPr>
              <w:t>0,0003050</w:t>
            </w:r>
          </w:p>
        </w:tc>
        <w:tc>
          <w:tcPr>
            <w:tcW w:w="747" w:type="pct"/>
            <w:tcBorders>
              <w:top w:val="nil"/>
              <w:left w:val="nil"/>
              <w:bottom w:val="single" w:sz="4" w:space="0" w:color="auto"/>
              <w:right w:val="single" w:sz="4" w:space="0" w:color="auto"/>
            </w:tcBorders>
            <w:shd w:val="clear" w:color="auto" w:fill="auto"/>
            <w:noWrap/>
            <w:hideMark/>
          </w:tcPr>
          <w:p w14:paraId="5C81DA94" w14:textId="77777777" w:rsidR="00916D43" w:rsidRPr="00B61546" w:rsidRDefault="00916D43">
            <w:pPr>
              <w:jc w:val="right"/>
              <w:rPr>
                <w:rFonts w:ascii="Arial" w:hAnsi="Arial" w:cs="Arial"/>
                <w:sz w:val="16"/>
                <w:szCs w:val="16"/>
              </w:rPr>
            </w:pPr>
            <w:r w:rsidRPr="00B61546">
              <w:rPr>
                <w:rFonts w:ascii="Arial" w:hAnsi="Arial" w:cs="Arial"/>
                <w:sz w:val="16"/>
                <w:szCs w:val="16"/>
              </w:rPr>
              <w:t>0,009660</w:t>
            </w:r>
          </w:p>
        </w:tc>
        <w:tc>
          <w:tcPr>
            <w:tcW w:w="694" w:type="pct"/>
            <w:tcBorders>
              <w:top w:val="nil"/>
              <w:left w:val="nil"/>
              <w:bottom w:val="single" w:sz="4" w:space="0" w:color="auto"/>
              <w:right w:val="single" w:sz="4" w:space="0" w:color="auto"/>
            </w:tcBorders>
            <w:shd w:val="clear" w:color="auto" w:fill="auto"/>
            <w:noWrap/>
            <w:hideMark/>
          </w:tcPr>
          <w:p w14:paraId="7CAB5088" w14:textId="77777777" w:rsidR="00916D43" w:rsidRPr="00B61546" w:rsidRDefault="00916D43">
            <w:pPr>
              <w:jc w:val="right"/>
              <w:rPr>
                <w:rFonts w:ascii="Arial" w:hAnsi="Arial" w:cs="Arial"/>
                <w:sz w:val="16"/>
                <w:szCs w:val="16"/>
              </w:rPr>
            </w:pPr>
            <w:r w:rsidRPr="00B61546">
              <w:rPr>
                <w:rFonts w:ascii="Arial" w:hAnsi="Arial" w:cs="Arial"/>
                <w:sz w:val="16"/>
                <w:szCs w:val="16"/>
              </w:rPr>
              <w:t>0,0003050</w:t>
            </w:r>
          </w:p>
        </w:tc>
        <w:tc>
          <w:tcPr>
            <w:tcW w:w="747" w:type="pct"/>
            <w:tcBorders>
              <w:top w:val="nil"/>
              <w:left w:val="nil"/>
              <w:bottom w:val="single" w:sz="4" w:space="0" w:color="auto"/>
              <w:right w:val="single" w:sz="4" w:space="0" w:color="auto"/>
            </w:tcBorders>
            <w:shd w:val="clear" w:color="auto" w:fill="auto"/>
            <w:noWrap/>
            <w:hideMark/>
          </w:tcPr>
          <w:p w14:paraId="533D5968" w14:textId="77777777" w:rsidR="00916D43" w:rsidRPr="00B61546" w:rsidRDefault="00916D43">
            <w:pPr>
              <w:jc w:val="right"/>
              <w:rPr>
                <w:rFonts w:ascii="Arial" w:hAnsi="Arial" w:cs="Arial"/>
                <w:sz w:val="16"/>
                <w:szCs w:val="16"/>
              </w:rPr>
            </w:pPr>
            <w:r w:rsidRPr="00B61546">
              <w:rPr>
                <w:rFonts w:ascii="Arial" w:hAnsi="Arial" w:cs="Arial"/>
                <w:sz w:val="16"/>
                <w:szCs w:val="16"/>
              </w:rPr>
              <w:t>0,009660</w:t>
            </w:r>
          </w:p>
        </w:tc>
        <w:tc>
          <w:tcPr>
            <w:tcW w:w="313" w:type="pct"/>
            <w:tcBorders>
              <w:top w:val="nil"/>
              <w:left w:val="nil"/>
              <w:bottom w:val="single" w:sz="4" w:space="0" w:color="auto"/>
              <w:right w:val="double" w:sz="6" w:space="0" w:color="auto"/>
            </w:tcBorders>
            <w:shd w:val="clear" w:color="auto" w:fill="auto"/>
            <w:noWrap/>
            <w:hideMark/>
          </w:tcPr>
          <w:p w14:paraId="739BC91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CA404AE" w14:textId="77777777" w:rsidTr="00916D43">
        <w:trPr>
          <w:trHeight w:val="330"/>
        </w:trPr>
        <w:tc>
          <w:tcPr>
            <w:tcW w:w="1413" w:type="pct"/>
            <w:tcBorders>
              <w:top w:val="nil"/>
              <w:left w:val="double" w:sz="6" w:space="0" w:color="auto"/>
              <w:bottom w:val="single" w:sz="4" w:space="0" w:color="auto"/>
              <w:right w:val="single" w:sz="4" w:space="0" w:color="auto"/>
            </w:tcBorders>
            <w:shd w:val="clear" w:color="auto" w:fill="auto"/>
            <w:noWrap/>
            <w:hideMark/>
          </w:tcPr>
          <w:p w14:paraId="416D224E"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12C9D69E"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643B1B6D" w14:textId="77777777" w:rsidR="00916D43" w:rsidRPr="00B61546" w:rsidRDefault="00916D43">
            <w:pPr>
              <w:jc w:val="right"/>
              <w:rPr>
                <w:rFonts w:ascii="Arial" w:hAnsi="Arial" w:cs="Arial"/>
                <w:sz w:val="16"/>
                <w:szCs w:val="16"/>
              </w:rPr>
            </w:pPr>
            <w:r w:rsidRPr="00B61546">
              <w:rPr>
                <w:rFonts w:ascii="Arial" w:hAnsi="Arial" w:cs="Arial"/>
                <w:sz w:val="16"/>
                <w:szCs w:val="16"/>
              </w:rPr>
              <w:t>0,0003050</w:t>
            </w:r>
          </w:p>
        </w:tc>
        <w:tc>
          <w:tcPr>
            <w:tcW w:w="747" w:type="pct"/>
            <w:tcBorders>
              <w:top w:val="nil"/>
              <w:left w:val="nil"/>
              <w:bottom w:val="single" w:sz="4" w:space="0" w:color="auto"/>
              <w:right w:val="single" w:sz="4" w:space="0" w:color="auto"/>
            </w:tcBorders>
            <w:shd w:val="clear" w:color="auto" w:fill="auto"/>
            <w:noWrap/>
            <w:hideMark/>
          </w:tcPr>
          <w:p w14:paraId="4A980EFF" w14:textId="77777777" w:rsidR="00916D43" w:rsidRPr="00B61546" w:rsidRDefault="00916D43">
            <w:pPr>
              <w:jc w:val="right"/>
              <w:rPr>
                <w:rFonts w:ascii="Arial" w:hAnsi="Arial" w:cs="Arial"/>
                <w:sz w:val="16"/>
                <w:szCs w:val="16"/>
              </w:rPr>
            </w:pPr>
            <w:r w:rsidRPr="00B61546">
              <w:rPr>
                <w:rFonts w:ascii="Arial" w:hAnsi="Arial" w:cs="Arial"/>
                <w:sz w:val="16"/>
                <w:szCs w:val="16"/>
              </w:rPr>
              <w:t>0,009660</w:t>
            </w:r>
          </w:p>
        </w:tc>
        <w:tc>
          <w:tcPr>
            <w:tcW w:w="694" w:type="pct"/>
            <w:tcBorders>
              <w:top w:val="nil"/>
              <w:left w:val="nil"/>
              <w:bottom w:val="single" w:sz="4" w:space="0" w:color="auto"/>
              <w:right w:val="single" w:sz="4" w:space="0" w:color="auto"/>
            </w:tcBorders>
            <w:shd w:val="clear" w:color="auto" w:fill="auto"/>
            <w:noWrap/>
            <w:hideMark/>
          </w:tcPr>
          <w:p w14:paraId="468423C7" w14:textId="77777777" w:rsidR="00916D43" w:rsidRPr="00B61546" w:rsidRDefault="00916D43">
            <w:pPr>
              <w:jc w:val="right"/>
              <w:rPr>
                <w:rFonts w:ascii="Arial" w:hAnsi="Arial" w:cs="Arial"/>
                <w:sz w:val="16"/>
                <w:szCs w:val="16"/>
              </w:rPr>
            </w:pPr>
            <w:r w:rsidRPr="00B61546">
              <w:rPr>
                <w:rFonts w:ascii="Arial" w:hAnsi="Arial" w:cs="Arial"/>
                <w:sz w:val="16"/>
                <w:szCs w:val="16"/>
              </w:rPr>
              <w:t>0,0003050</w:t>
            </w:r>
          </w:p>
        </w:tc>
        <w:tc>
          <w:tcPr>
            <w:tcW w:w="747" w:type="pct"/>
            <w:tcBorders>
              <w:top w:val="nil"/>
              <w:left w:val="nil"/>
              <w:bottom w:val="single" w:sz="4" w:space="0" w:color="auto"/>
              <w:right w:val="single" w:sz="4" w:space="0" w:color="auto"/>
            </w:tcBorders>
            <w:shd w:val="clear" w:color="auto" w:fill="auto"/>
            <w:noWrap/>
            <w:hideMark/>
          </w:tcPr>
          <w:p w14:paraId="565D6CA6" w14:textId="77777777" w:rsidR="00916D43" w:rsidRPr="00B61546" w:rsidRDefault="00916D43">
            <w:pPr>
              <w:jc w:val="right"/>
              <w:rPr>
                <w:rFonts w:ascii="Arial" w:hAnsi="Arial" w:cs="Arial"/>
                <w:sz w:val="16"/>
                <w:szCs w:val="16"/>
              </w:rPr>
            </w:pPr>
            <w:r w:rsidRPr="00B61546">
              <w:rPr>
                <w:rFonts w:ascii="Arial" w:hAnsi="Arial" w:cs="Arial"/>
                <w:sz w:val="16"/>
                <w:szCs w:val="16"/>
              </w:rPr>
              <w:t>0,009660</w:t>
            </w:r>
          </w:p>
        </w:tc>
        <w:tc>
          <w:tcPr>
            <w:tcW w:w="313" w:type="pct"/>
            <w:tcBorders>
              <w:top w:val="nil"/>
              <w:left w:val="nil"/>
              <w:bottom w:val="single" w:sz="4" w:space="0" w:color="auto"/>
              <w:right w:val="double" w:sz="6" w:space="0" w:color="auto"/>
            </w:tcBorders>
            <w:shd w:val="clear" w:color="auto" w:fill="auto"/>
            <w:noWrap/>
            <w:hideMark/>
          </w:tcPr>
          <w:p w14:paraId="591DF09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E2E649F" w14:textId="77777777" w:rsidTr="00916D43">
        <w:trPr>
          <w:trHeight w:val="33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6B548503" w14:textId="77777777" w:rsidR="00916D43" w:rsidRPr="00B61546" w:rsidRDefault="00916D43">
            <w:pPr>
              <w:rPr>
                <w:rFonts w:ascii="Arial" w:hAnsi="Arial" w:cs="Arial"/>
                <w:sz w:val="16"/>
                <w:szCs w:val="16"/>
              </w:rPr>
            </w:pPr>
            <w:r w:rsidRPr="00B61546">
              <w:rPr>
                <w:rFonts w:ascii="Arial" w:hAnsi="Arial" w:cs="Arial"/>
                <w:sz w:val="16"/>
                <w:szCs w:val="16"/>
              </w:rPr>
              <w:t>Вещество  0418  Пропан</w:t>
            </w:r>
          </w:p>
        </w:tc>
        <w:tc>
          <w:tcPr>
            <w:tcW w:w="393" w:type="pct"/>
            <w:tcBorders>
              <w:top w:val="single" w:sz="12" w:space="0" w:color="auto"/>
              <w:left w:val="nil"/>
              <w:bottom w:val="single" w:sz="4" w:space="0" w:color="auto"/>
              <w:right w:val="nil"/>
            </w:tcBorders>
            <w:shd w:val="clear" w:color="auto" w:fill="auto"/>
            <w:noWrap/>
            <w:hideMark/>
          </w:tcPr>
          <w:p w14:paraId="247FC36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5477C48B"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11BBF3F2"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nil"/>
              <w:bottom w:val="single" w:sz="4" w:space="0" w:color="auto"/>
              <w:right w:val="nil"/>
            </w:tcBorders>
            <w:shd w:val="clear" w:color="auto" w:fill="auto"/>
            <w:noWrap/>
            <w:hideMark/>
          </w:tcPr>
          <w:p w14:paraId="728A508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single" w:sz="12" w:space="0" w:color="auto"/>
              <w:left w:val="nil"/>
              <w:bottom w:val="single" w:sz="4" w:space="0" w:color="auto"/>
              <w:right w:val="nil"/>
            </w:tcBorders>
            <w:shd w:val="clear" w:color="auto" w:fill="auto"/>
            <w:noWrap/>
            <w:hideMark/>
          </w:tcPr>
          <w:p w14:paraId="3F3FF4B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single" w:sz="12" w:space="0" w:color="auto"/>
              <w:left w:val="nil"/>
              <w:bottom w:val="single" w:sz="4" w:space="0" w:color="auto"/>
              <w:right w:val="double" w:sz="6" w:space="0" w:color="auto"/>
            </w:tcBorders>
            <w:shd w:val="clear" w:color="auto" w:fill="auto"/>
            <w:noWrap/>
            <w:hideMark/>
          </w:tcPr>
          <w:p w14:paraId="139B76EF"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2F2C6296"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noWrap/>
            <w:hideMark/>
          </w:tcPr>
          <w:p w14:paraId="64D711A2" w14:textId="77777777" w:rsidR="00916D43" w:rsidRPr="00B61546" w:rsidRDefault="00916D43">
            <w:pPr>
              <w:rPr>
                <w:rFonts w:ascii="Arial" w:hAnsi="Arial" w:cs="Arial"/>
                <w:sz w:val="16"/>
                <w:szCs w:val="16"/>
              </w:rPr>
            </w:pPr>
            <w:r w:rsidRPr="00B61546">
              <w:rPr>
                <w:rFonts w:ascii="Arial" w:hAnsi="Arial" w:cs="Arial"/>
                <w:sz w:val="16"/>
                <w:szCs w:val="16"/>
              </w:rPr>
              <w:t>Неорганизованные источники:</w:t>
            </w:r>
          </w:p>
        </w:tc>
        <w:tc>
          <w:tcPr>
            <w:tcW w:w="393" w:type="pct"/>
            <w:tcBorders>
              <w:top w:val="nil"/>
              <w:left w:val="nil"/>
              <w:bottom w:val="single" w:sz="4" w:space="0" w:color="auto"/>
              <w:right w:val="nil"/>
            </w:tcBorders>
            <w:shd w:val="clear" w:color="auto" w:fill="auto"/>
            <w:noWrap/>
            <w:hideMark/>
          </w:tcPr>
          <w:p w14:paraId="29CC66F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2196056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13599F0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nil"/>
              <w:bottom w:val="single" w:sz="4" w:space="0" w:color="auto"/>
              <w:right w:val="nil"/>
            </w:tcBorders>
            <w:shd w:val="clear" w:color="auto" w:fill="auto"/>
            <w:noWrap/>
            <w:hideMark/>
          </w:tcPr>
          <w:p w14:paraId="70359C6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747" w:type="pct"/>
            <w:tcBorders>
              <w:top w:val="nil"/>
              <w:left w:val="nil"/>
              <w:bottom w:val="single" w:sz="4" w:space="0" w:color="auto"/>
              <w:right w:val="nil"/>
            </w:tcBorders>
            <w:shd w:val="clear" w:color="auto" w:fill="auto"/>
            <w:noWrap/>
            <w:hideMark/>
          </w:tcPr>
          <w:p w14:paraId="53BD768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13" w:type="pct"/>
            <w:tcBorders>
              <w:top w:val="nil"/>
              <w:left w:val="nil"/>
              <w:bottom w:val="single" w:sz="4" w:space="0" w:color="auto"/>
              <w:right w:val="double" w:sz="6" w:space="0" w:color="auto"/>
            </w:tcBorders>
            <w:shd w:val="clear" w:color="auto" w:fill="auto"/>
            <w:noWrap/>
            <w:hideMark/>
          </w:tcPr>
          <w:p w14:paraId="2679F157"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625D9B85"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54CECF03" w14:textId="77777777" w:rsidR="00916D43" w:rsidRPr="00B61546" w:rsidRDefault="00916D43">
            <w:pPr>
              <w:jc w:val="right"/>
              <w:rPr>
                <w:rFonts w:ascii="Arial" w:hAnsi="Arial" w:cs="Arial"/>
                <w:sz w:val="16"/>
                <w:szCs w:val="16"/>
              </w:rPr>
            </w:pPr>
            <w:r w:rsidRPr="00B61546">
              <w:rPr>
                <w:rFonts w:ascii="Arial" w:hAnsi="Arial" w:cs="Arial"/>
                <w:sz w:val="16"/>
                <w:szCs w:val="16"/>
              </w:rPr>
              <w:t>1</w:t>
            </w:r>
          </w:p>
        </w:tc>
        <w:tc>
          <w:tcPr>
            <w:tcW w:w="393" w:type="pct"/>
            <w:tcBorders>
              <w:top w:val="nil"/>
              <w:left w:val="nil"/>
              <w:bottom w:val="single" w:sz="4" w:space="0" w:color="auto"/>
              <w:right w:val="single" w:sz="4" w:space="0" w:color="auto"/>
            </w:tcBorders>
            <w:shd w:val="clear" w:color="auto" w:fill="auto"/>
            <w:hideMark/>
          </w:tcPr>
          <w:p w14:paraId="1CE87A9D" w14:textId="77777777" w:rsidR="00916D43" w:rsidRPr="00B61546" w:rsidRDefault="00916D43">
            <w:pPr>
              <w:jc w:val="right"/>
              <w:rPr>
                <w:rFonts w:ascii="Arial" w:hAnsi="Arial" w:cs="Arial"/>
                <w:sz w:val="16"/>
                <w:szCs w:val="16"/>
              </w:rPr>
            </w:pPr>
            <w:r w:rsidRPr="00B61546">
              <w:rPr>
                <w:rFonts w:ascii="Arial" w:hAnsi="Arial" w:cs="Arial"/>
                <w:sz w:val="16"/>
                <w:szCs w:val="16"/>
              </w:rPr>
              <w:t>6001</w:t>
            </w:r>
          </w:p>
        </w:tc>
        <w:tc>
          <w:tcPr>
            <w:tcW w:w="694" w:type="pct"/>
            <w:tcBorders>
              <w:top w:val="nil"/>
              <w:left w:val="nil"/>
              <w:bottom w:val="single" w:sz="4" w:space="0" w:color="auto"/>
              <w:right w:val="single" w:sz="4" w:space="0" w:color="auto"/>
            </w:tcBorders>
            <w:shd w:val="clear" w:color="auto" w:fill="auto"/>
            <w:hideMark/>
          </w:tcPr>
          <w:p w14:paraId="1DB48851" w14:textId="77777777" w:rsidR="00916D43" w:rsidRPr="00B61546" w:rsidRDefault="00916D43">
            <w:pPr>
              <w:jc w:val="right"/>
              <w:rPr>
                <w:rFonts w:ascii="Arial" w:hAnsi="Arial" w:cs="Arial"/>
                <w:sz w:val="16"/>
                <w:szCs w:val="16"/>
              </w:rPr>
            </w:pPr>
            <w:r w:rsidRPr="00B61546">
              <w:rPr>
                <w:rFonts w:ascii="Arial" w:hAnsi="Arial" w:cs="Arial"/>
                <w:sz w:val="16"/>
                <w:szCs w:val="16"/>
              </w:rPr>
              <w:t>0,0001210</w:t>
            </w:r>
          </w:p>
        </w:tc>
        <w:tc>
          <w:tcPr>
            <w:tcW w:w="747" w:type="pct"/>
            <w:tcBorders>
              <w:top w:val="nil"/>
              <w:left w:val="nil"/>
              <w:bottom w:val="single" w:sz="4" w:space="0" w:color="auto"/>
              <w:right w:val="single" w:sz="4" w:space="0" w:color="auto"/>
            </w:tcBorders>
            <w:shd w:val="clear" w:color="auto" w:fill="auto"/>
            <w:hideMark/>
          </w:tcPr>
          <w:p w14:paraId="31DE5681" w14:textId="77777777" w:rsidR="00916D43" w:rsidRPr="00B61546" w:rsidRDefault="00916D43">
            <w:pPr>
              <w:jc w:val="right"/>
              <w:rPr>
                <w:rFonts w:ascii="Arial" w:hAnsi="Arial" w:cs="Arial"/>
                <w:sz w:val="16"/>
                <w:szCs w:val="16"/>
              </w:rPr>
            </w:pPr>
            <w:r w:rsidRPr="00B61546">
              <w:rPr>
                <w:rFonts w:ascii="Arial" w:hAnsi="Arial" w:cs="Arial"/>
                <w:sz w:val="16"/>
                <w:szCs w:val="16"/>
              </w:rPr>
              <w:t>0,003800</w:t>
            </w:r>
          </w:p>
        </w:tc>
        <w:tc>
          <w:tcPr>
            <w:tcW w:w="694" w:type="pct"/>
            <w:tcBorders>
              <w:top w:val="nil"/>
              <w:left w:val="nil"/>
              <w:bottom w:val="single" w:sz="4" w:space="0" w:color="auto"/>
              <w:right w:val="single" w:sz="4" w:space="0" w:color="auto"/>
            </w:tcBorders>
            <w:shd w:val="clear" w:color="auto" w:fill="auto"/>
            <w:hideMark/>
          </w:tcPr>
          <w:p w14:paraId="39A96CDA" w14:textId="77777777" w:rsidR="00916D43" w:rsidRPr="00B61546" w:rsidRDefault="00916D43">
            <w:pPr>
              <w:jc w:val="right"/>
              <w:rPr>
                <w:rFonts w:ascii="Arial" w:hAnsi="Arial" w:cs="Arial"/>
                <w:sz w:val="16"/>
                <w:szCs w:val="16"/>
              </w:rPr>
            </w:pPr>
            <w:r w:rsidRPr="00B61546">
              <w:rPr>
                <w:rFonts w:ascii="Arial" w:hAnsi="Arial" w:cs="Arial"/>
                <w:sz w:val="16"/>
                <w:szCs w:val="16"/>
              </w:rPr>
              <w:t>0,0001210</w:t>
            </w:r>
          </w:p>
        </w:tc>
        <w:tc>
          <w:tcPr>
            <w:tcW w:w="747" w:type="pct"/>
            <w:tcBorders>
              <w:top w:val="nil"/>
              <w:left w:val="nil"/>
              <w:bottom w:val="single" w:sz="4" w:space="0" w:color="auto"/>
              <w:right w:val="single" w:sz="4" w:space="0" w:color="auto"/>
            </w:tcBorders>
            <w:shd w:val="clear" w:color="auto" w:fill="auto"/>
            <w:hideMark/>
          </w:tcPr>
          <w:p w14:paraId="33C1C6CE" w14:textId="77777777" w:rsidR="00916D43" w:rsidRPr="00B61546" w:rsidRDefault="00916D43">
            <w:pPr>
              <w:jc w:val="right"/>
              <w:rPr>
                <w:rFonts w:ascii="Arial" w:hAnsi="Arial" w:cs="Arial"/>
                <w:sz w:val="16"/>
                <w:szCs w:val="16"/>
              </w:rPr>
            </w:pPr>
            <w:r w:rsidRPr="00B61546">
              <w:rPr>
                <w:rFonts w:ascii="Arial" w:hAnsi="Arial" w:cs="Arial"/>
                <w:sz w:val="16"/>
                <w:szCs w:val="16"/>
              </w:rPr>
              <w:t>0,003800</w:t>
            </w:r>
          </w:p>
        </w:tc>
        <w:tc>
          <w:tcPr>
            <w:tcW w:w="313" w:type="pct"/>
            <w:tcBorders>
              <w:top w:val="nil"/>
              <w:left w:val="nil"/>
              <w:bottom w:val="single" w:sz="4" w:space="0" w:color="auto"/>
              <w:right w:val="double" w:sz="6" w:space="0" w:color="auto"/>
            </w:tcBorders>
            <w:shd w:val="clear" w:color="auto" w:fill="auto"/>
            <w:hideMark/>
          </w:tcPr>
          <w:p w14:paraId="2BF49DFC"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5820C813"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3C242864"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522E4D75" w14:textId="77777777" w:rsidR="00916D43" w:rsidRPr="00B61546" w:rsidRDefault="00916D43">
            <w:pPr>
              <w:jc w:val="right"/>
              <w:rPr>
                <w:rFonts w:ascii="Arial" w:hAnsi="Arial" w:cs="Arial"/>
                <w:sz w:val="16"/>
                <w:szCs w:val="16"/>
              </w:rPr>
            </w:pPr>
            <w:r w:rsidRPr="00B61546">
              <w:rPr>
                <w:rFonts w:ascii="Arial" w:hAnsi="Arial" w:cs="Arial"/>
                <w:sz w:val="16"/>
                <w:szCs w:val="16"/>
              </w:rPr>
              <w:t>6002</w:t>
            </w:r>
          </w:p>
        </w:tc>
        <w:tc>
          <w:tcPr>
            <w:tcW w:w="694" w:type="pct"/>
            <w:tcBorders>
              <w:top w:val="nil"/>
              <w:left w:val="nil"/>
              <w:bottom w:val="single" w:sz="4" w:space="0" w:color="auto"/>
              <w:right w:val="single" w:sz="4" w:space="0" w:color="auto"/>
            </w:tcBorders>
            <w:shd w:val="clear" w:color="auto" w:fill="auto"/>
            <w:hideMark/>
          </w:tcPr>
          <w:p w14:paraId="555E6622"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2180FE05"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694" w:type="pct"/>
            <w:tcBorders>
              <w:top w:val="nil"/>
              <w:left w:val="nil"/>
              <w:bottom w:val="single" w:sz="4" w:space="0" w:color="auto"/>
              <w:right w:val="single" w:sz="4" w:space="0" w:color="auto"/>
            </w:tcBorders>
            <w:shd w:val="clear" w:color="auto" w:fill="auto"/>
            <w:hideMark/>
          </w:tcPr>
          <w:p w14:paraId="6C9DCD38"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7CD6E184"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313" w:type="pct"/>
            <w:tcBorders>
              <w:top w:val="nil"/>
              <w:left w:val="nil"/>
              <w:bottom w:val="single" w:sz="4" w:space="0" w:color="auto"/>
              <w:right w:val="double" w:sz="6" w:space="0" w:color="auto"/>
            </w:tcBorders>
            <w:shd w:val="clear" w:color="auto" w:fill="auto"/>
            <w:hideMark/>
          </w:tcPr>
          <w:p w14:paraId="5A966EAD"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2294A34A" w14:textId="77777777" w:rsidTr="00916D43">
        <w:trPr>
          <w:trHeight w:val="315"/>
        </w:trPr>
        <w:tc>
          <w:tcPr>
            <w:tcW w:w="1413" w:type="pct"/>
            <w:tcBorders>
              <w:top w:val="nil"/>
              <w:left w:val="double" w:sz="6" w:space="0" w:color="auto"/>
              <w:bottom w:val="single" w:sz="4" w:space="0" w:color="auto"/>
              <w:right w:val="single" w:sz="4" w:space="0" w:color="auto"/>
            </w:tcBorders>
            <w:shd w:val="clear" w:color="auto" w:fill="auto"/>
            <w:hideMark/>
          </w:tcPr>
          <w:p w14:paraId="7CA869F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63F58271" w14:textId="77777777" w:rsidR="00916D43" w:rsidRPr="00B61546" w:rsidRDefault="00916D43">
            <w:pPr>
              <w:jc w:val="right"/>
              <w:rPr>
                <w:rFonts w:ascii="Arial" w:hAnsi="Arial" w:cs="Arial"/>
                <w:sz w:val="16"/>
                <w:szCs w:val="16"/>
              </w:rPr>
            </w:pPr>
            <w:r w:rsidRPr="00B61546">
              <w:rPr>
                <w:rFonts w:ascii="Arial" w:hAnsi="Arial" w:cs="Arial"/>
                <w:sz w:val="16"/>
                <w:szCs w:val="16"/>
              </w:rPr>
              <w:t>6003</w:t>
            </w:r>
          </w:p>
        </w:tc>
        <w:tc>
          <w:tcPr>
            <w:tcW w:w="694" w:type="pct"/>
            <w:tcBorders>
              <w:top w:val="nil"/>
              <w:left w:val="nil"/>
              <w:bottom w:val="single" w:sz="4" w:space="0" w:color="auto"/>
              <w:right w:val="single" w:sz="4" w:space="0" w:color="auto"/>
            </w:tcBorders>
            <w:shd w:val="clear" w:color="auto" w:fill="auto"/>
            <w:hideMark/>
          </w:tcPr>
          <w:p w14:paraId="5C9A09EF"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1C7BEA59"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694" w:type="pct"/>
            <w:tcBorders>
              <w:top w:val="nil"/>
              <w:left w:val="nil"/>
              <w:bottom w:val="single" w:sz="4" w:space="0" w:color="auto"/>
              <w:right w:val="single" w:sz="4" w:space="0" w:color="auto"/>
            </w:tcBorders>
            <w:shd w:val="clear" w:color="auto" w:fill="auto"/>
            <w:hideMark/>
          </w:tcPr>
          <w:p w14:paraId="58DA079C"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3F62DD1D"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313" w:type="pct"/>
            <w:tcBorders>
              <w:top w:val="nil"/>
              <w:left w:val="nil"/>
              <w:bottom w:val="single" w:sz="4" w:space="0" w:color="auto"/>
              <w:right w:val="double" w:sz="6" w:space="0" w:color="auto"/>
            </w:tcBorders>
            <w:shd w:val="clear" w:color="auto" w:fill="auto"/>
            <w:hideMark/>
          </w:tcPr>
          <w:p w14:paraId="4EC97B86"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4B3902DF" w14:textId="77777777" w:rsidTr="00916D43">
        <w:trPr>
          <w:trHeight w:val="300"/>
        </w:trPr>
        <w:tc>
          <w:tcPr>
            <w:tcW w:w="1413" w:type="pct"/>
            <w:tcBorders>
              <w:top w:val="nil"/>
              <w:left w:val="double" w:sz="6" w:space="0" w:color="auto"/>
              <w:bottom w:val="single" w:sz="4" w:space="0" w:color="auto"/>
              <w:right w:val="single" w:sz="4" w:space="0" w:color="auto"/>
            </w:tcBorders>
            <w:shd w:val="clear" w:color="auto" w:fill="auto"/>
            <w:hideMark/>
          </w:tcPr>
          <w:p w14:paraId="3B491F08"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7F3844E1" w14:textId="77777777" w:rsidR="00916D43" w:rsidRPr="00B61546" w:rsidRDefault="00916D43">
            <w:pPr>
              <w:jc w:val="right"/>
              <w:rPr>
                <w:rFonts w:ascii="Arial" w:hAnsi="Arial" w:cs="Arial"/>
                <w:sz w:val="16"/>
                <w:szCs w:val="16"/>
              </w:rPr>
            </w:pPr>
            <w:r w:rsidRPr="00B61546">
              <w:rPr>
                <w:rFonts w:ascii="Arial" w:hAnsi="Arial" w:cs="Arial"/>
                <w:sz w:val="16"/>
                <w:szCs w:val="16"/>
              </w:rPr>
              <w:t>6004</w:t>
            </w:r>
          </w:p>
        </w:tc>
        <w:tc>
          <w:tcPr>
            <w:tcW w:w="694" w:type="pct"/>
            <w:tcBorders>
              <w:top w:val="nil"/>
              <w:left w:val="nil"/>
              <w:bottom w:val="single" w:sz="4" w:space="0" w:color="auto"/>
              <w:right w:val="single" w:sz="4" w:space="0" w:color="auto"/>
            </w:tcBorders>
            <w:shd w:val="clear" w:color="auto" w:fill="auto"/>
            <w:hideMark/>
          </w:tcPr>
          <w:p w14:paraId="2CB756D0"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108A32C5"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694" w:type="pct"/>
            <w:tcBorders>
              <w:top w:val="nil"/>
              <w:left w:val="nil"/>
              <w:bottom w:val="single" w:sz="4" w:space="0" w:color="auto"/>
              <w:right w:val="single" w:sz="4" w:space="0" w:color="auto"/>
            </w:tcBorders>
            <w:shd w:val="clear" w:color="auto" w:fill="auto"/>
            <w:hideMark/>
          </w:tcPr>
          <w:p w14:paraId="20CA74CD"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11EFB005"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313" w:type="pct"/>
            <w:tcBorders>
              <w:top w:val="nil"/>
              <w:left w:val="nil"/>
              <w:bottom w:val="single" w:sz="4" w:space="0" w:color="auto"/>
              <w:right w:val="double" w:sz="6" w:space="0" w:color="auto"/>
            </w:tcBorders>
            <w:shd w:val="clear" w:color="auto" w:fill="auto"/>
            <w:hideMark/>
          </w:tcPr>
          <w:p w14:paraId="3340779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6537CC12" w14:textId="77777777" w:rsidTr="00916D43">
        <w:trPr>
          <w:trHeight w:val="300"/>
        </w:trPr>
        <w:tc>
          <w:tcPr>
            <w:tcW w:w="1413" w:type="pct"/>
            <w:tcBorders>
              <w:top w:val="nil"/>
              <w:left w:val="double" w:sz="6" w:space="0" w:color="auto"/>
              <w:bottom w:val="single" w:sz="4" w:space="0" w:color="auto"/>
              <w:right w:val="single" w:sz="4" w:space="0" w:color="auto"/>
            </w:tcBorders>
            <w:shd w:val="clear" w:color="auto" w:fill="auto"/>
            <w:hideMark/>
          </w:tcPr>
          <w:p w14:paraId="652FFA21"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393" w:type="pct"/>
            <w:tcBorders>
              <w:top w:val="nil"/>
              <w:left w:val="nil"/>
              <w:bottom w:val="single" w:sz="4" w:space="0" w:color="auto"/>
              <w:right w:val="single" w:sz="4" w:space="0" w:color="auto"/>
            </w:tcBorders>
            <w:shd w:val="clear" w:color="auto" w:fill="auto"/>
            <w:hideMark/>
          </w:tcPr>
          <w:p w14:paraId="7C9BAB03" w14:textId="77777777" w:rsidR="00916D43" w:rsidRPr="00B61546" w:rsidRDefault="00916D43">
            <w:pPr>
              <w:jc w:val="right"/>
              <w:rPr>
                <w:rFonts w:ascii="Arial" w:hAnsi="Arial" w:cs="Arial"/>
                <w:sz w:val="16"/>
                <w:szCs w:val="16"/>
              </w:rPr>
            </w:pPr>
            <w:r w:rsidRPr="00B61546">
              <w:rPr>
                <w:rFonts w:ascii="Arial" w:hAnsi="Arial" w:cs="Arial"/>
                <w:sz w:val="16"/>
                <w:szCs w:val="16"/>
              </w:rPr>
              <w:t>6005</w:t>
            </w:r>
          </w:p>
        </w:tc>
        <w:tc>
          <w:tcPr>
            <w:tcW w:w="694" w:type="pct"/>
            <w:tcBorders>
              <w:top w:val="nil"/>
              <w:left w:val="nil"/>
              <w:bottom w:val="single" w:sz="4" w:space="0" w:color="auto"/>
              <w:right w:val="single" w:sz="4" w:space="0" w:color="auto"/>
            </w:tcBorders>
            <w:shd w:val="clear" w:color="auto" w:fill="auto"/>
            <w:hideMark/>
          </w:tcPr>
          <w:p w14:paraId="7AFC88EC"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451DC93C"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694" w:type="pct"/>
            <w:tcBorders>
              <w:top w:val="nil"/>
              <w:left w:val="nil"/>
              <w:bottom w:val="single" w:sz="4" w:space="0" w:color="auto"/>
              <w:right w:val="single" w:sz="4" w:space="0" w:color="auto"/>
            </w:tcBorders>
            <w:shd w:val="clear" w:color="auto" w:fill="auto"/>
            <w:hideMark/>
          </w:tcPr>
          <w:p w14:paraId="22BDD43F" w14:textId="77777777" w:rsidR="00916D43" w:rsidRPr="00B61546" w:rsidRDefault="00916D43">
            <w:pPr>
              <w:jc w:val="right"/>
              <w:rPr>
                <w:rFonts w:ascii="Arial" w:hAnsi="Arial" w:cs="Arial"/>
                <w:sz w:val="16"/>
                <w:szCs w:val="16"/>
              </w:rPr>
            </w:pPr>
            <w:r w:rsidRPr="00B61546">
              <w:rPr>
                <w:rFonts w:ascii="Arial" w:hAnsi="Arial" w:cs="Arial"/>
                <w:sz w:val="16"/>
                <w:szCs w:val="16"/>
              </w:rPr>
              <w:t>0,0000900</w:t>
            </w:r>
          </w:p>
        </w:tc>
        <w:tc>
          <w:tcPr>
            <w:tcW w:w="747" w:type="pct"/>
            <w:tcBorders>
              <w:top w:val="nil"/>
              <w:left w:val="nil"/>
              <w:bottom w:val="single" w:sz="4" w:space="0" w:color="auto"/>
              <w:right w:val="single" w:sz="4" w:space="0" w:color="auto"/>
            </w:tcBorders>
            <w:shd w:val="clear" w:color="auto" w:fill="auto"/>
            <w:hideMark/>
          </w:tcPr>
          <w:p w14:paraId="6784395E" w14:textId="77777777" w:rsidR="00916D43" w:rsidRPr="00B61546" w:rsidRDefault="00916D43">
            <w:pPr>
              <w:jc w:val="right"/>
              <w:rPr>
                <w:rFonts w:ascii="Arial" w:hAnsi="Arial" w:cs="Arial"/>
                <w:sz w:val="16"/>
                <w:szCs w:val="16"/>
              </w:rPr>
            </w:pPr>
            <w:r w:rsidRPr="00B61546">
              <w:rPr>
                <w:rFonts w:ascii="Arial" w:hAnsi="Arial" w:cs="Arial"/>
                <w:sz w:val="16"/>
                <w:szCs w:val="16"/>
              </w:rPr>
              <w:t>0,002850</w:t>
            </w:r>
          </w:p>
        </w:tc>
        <w:tc>
          <w:tcPr>
            <w:tcW w:w="313" w:type="pct"/>
            <w:tcBorders>
              <w:top w:val="nil"/>
              <w:left w:val="nil"/>
              <w:bottom w:val="single" w:sz="4" w:space="0" w:color="auto"/>
              <w:right w:val="double" w:sz="6" w:space="0" w:color="auto"/>
            </w:tcBorders>
            <w:shd w:val="clear" w:color="auto" w:fill="auto"/>
            <w:hideMark/>
          </w:tcPr>
          <w:p w14:paraId="5699CC19"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78E80C72" w14:textId="77777777" w:rsidTr="00916D43">
        <w:trPr>
          <w:trHeight w:val="300"/>
        </w:trPr>
        <w:tc>
          <w:tcPr>
            <w:tcW w:w="1413" w:type="pct"/>
            <w:tcBorders>
              <w:top w:val="nil"/>
              <w:left w:val="double" w:sz="6" w:space="0" w:color="auto"/>
              <w:bottom w:val="single" w:sz="4" w:space="0" w:color="auto"/>
              <w:right w:val="single" w:sz="4" w:space="0" w:color="auto"/>
            </w:tcBorders>
            <w:shd w:val="clear" w:color="auto" w:fill="auto"/>
            <w:noWrap/>
            <w:hideMark/>
          </w:tcPr>
          <w:p w14:paraId="289CCB72" w14:textId="77777777" w:rsidR="00916D43" w:rsidRPr="00B61546" w:rsidRDefault="00916D43">
            <w:pPr>
              <w:rPr>
                <w:rFonts w:ascii="Arial" w:hAnsi="Arial" w:cs="Arial"/>
                <w:sz w:val="16"/>
                <w:szCs w:val="16"/>
              </w:rPr>
            </w:pPr>
            <w:r w:rsidRPr="00B61546">
              <w:rPr>
                <w:rFonts w:ascii="Arial" w:hAnsi="Arial" w:cs="Arial"/>
                <w:sz w:val="16"/>
                <w:szCs w:val="16"/>
              </w:rPr>
              <w:t>Всего по неорганизованным:</w:t>
            </w:r>
          </w:p>
        </w:tc>
        <w:tc>
          <w:tcPr>
            <w:tcW w:w="393" w:type="pct"/>
            <w:tcBorders>
              <w:top w:val="nil"/>
              <w:left w:val="nil"/>
              <w:bottom w:val="single" w:sz="4" w:space="0" w:color="auto"/>
              <w:right w:val="nil"/>
            </w:tcBorders>
            <w:shd w:val="clear" w:color="auto" w:fill="auto"/>
            <w:noWrap/>
            <w:hideMark/>
          </w:tcPr>
          <w:p w14:paraId="2235A66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7F3CF2DC" w14:textId="77777777" w:rsidR="00916D43" w:rsidRPr="00B61546" w:rsidRDefault="00916D43">
            <w:pPr>
              <w:jc w:val="right"/>
              <w:rPr>
                <w:rFonts w:ascii="Arial" w:hAnsi="Arial" w:cs="Arial"/>
                <w:sz w:val="16"/>
                <w:szCs w:val="16"/>
              </w:rPr>
            </w:pPr>
            <w:r w:rsidRPr="00B61546">
              <w:rPr>
                <w:rFonts w:ascii="Arial" w:hAnsi="Arial" w:cs="Arial"/>
                <w:sz w:val="16"/>
                <w:szCs w:val="16"/>
              </w:rPr>
              <w:t>0,0004810</w:t>
            </w:r>
          </w:p>
        </w:tc>
        <w:tc>
          <w:tcPr>
            <w:tcW w:w="747" w:type="pct"/>
            <w:tcBorders>
              <w:top w:val="nil"/>
              <w:left w:val="nil"/>
              <w:bottom w:val="single" w:sz="4" w:space="0" w:color="auto"/>
              <w:right w:val="single" w:sz="4" w:space="0" w:color="auto"/>
            </w:tcBorders>
            <w:shd w:val="clear" w:color="auto" w:fill="auto"/>
            <w:noWrap/>
            <w:hideMark/>
          </w:tcPr>
          <w:p w14:paraId="603DEC63" w14:textId="77777777" w:rsidR="00916D43" w:rsidRPr="00B61546" w:rsidRDefault="00916D43">
            <w:pPr>
              <w:jc w:val="right"/>
              <w:rPr>
                <w:rFonts w:ascii="Arial" w:hAnsi="Arial" w:cs="Arial"/>
                <w:sz w:val="16"/>
                <w:szCs w:val="16"/>
              </w:rPr>
            </w:pPr>
            <w:r w:rsidRPr="00B61546">
              <w:rPr>
                <w:rFonts w:ascii="Arial" w:hAnsi="Arial" w:cs="Arial"/>
                <w:sz w:val="16"/>
                <w:szCs w:val="16"/>
              </w:rPr>
              <w:t>0,015200</w:t>
            </w:r>
          </w:p>
        </w:tc>
        <w:tc>
          <w:tcPr>
            <w:tcW w:w="694" w:type="pct"/>
            <w:tcBorders>
              <w:top w:val="nil"/>
              <w:left w:val="nil"/>
              <w:bottom w:val="single" w:sz="4" w:space="0" w:color="auto"/>
              <w:right w:val="single" w:sz="4" w:space="0" w:color="auto"/>
            </w:tcBorders>
            <w:shd w:val="clear" w:color="auto" w:fill="auto"/>
            <w:noWrap/>
            <w:hideMark/>
          </w:tcPr>
          <w:p w14:paraId="42A28594" w14:textId="77777777" w:rsidR="00916D43" w:rsidRPr="00B61546" w:rsidRDefault="00916D43">
            <w:pPr>
              <w:jc w:val="right"/>
              <w:rPr>
                <w:rFonts w:ascii="Arial" w:hAnsi="Arial" w:cs="Arial"/>
                <w:sz w:val="16"/>
                <w:szCs w:val="16"/>
              </w:rPr>
            </w:pPr>
            <w:r w:rsidRPr="00B61546">
              <w:rPr>
                <w:rFonts w:ascii="Arial" w:hAnsi="Arial" w:cs="Arial"/>
                <w:sz w:val="16"/>
                <w:szCs w:val="16"/>
              </w:rPr>
              <w:t>0,0004810</w:t>
            </w:r>
          </w:p>
        </w:tc>
        <w:tc>
          <w:tcPr>
            <w:tcW w:w="747" w:type="pct"/>
            <w:tcBorders>
              <w:top w:val="nil"/>
              <w:left w:val="nil"/>
              <w:bottom w:val="single" w:sz="4" w:space="0" w:color="auto"/>
              <w:right w:val="single" w:sz="4" w:space="0" w:color="auto"/>
            </w:tcBorders>
            <w:shd w:val="clear" w:color="auto" w:fill="auto"/>
            <w:noWrap/>
            <w:hideMark/>
          </w:tcPr>
          <w:p w14:paraId="6FEB6304" w14:textId="77777777" w:rsidR="00916D43" w:rsidRPr="00B61546" w:rsidRDefault="00916D43">
            <w:pPr>
              <w:jc w:val="right"/>
              <w:rPr>
                <w:rFonts w:ascii="Arial" w:hAnsi="Arial" w:cs="Arial"/>
                <w:sz w:val="16"/>
                <w:szCs w:val="16"/>
              </w:rPr>
            </w:pPr>
            <w:r w:rsidRPr="00B61546">
              <w:rPr>
                <w:rFonts w:ascii="Arial" w:hAnsi="Arial" w:cs="Arial"/>
                <w:sz w:val="16"/>
                <w:szCs w:val="16"/>
              </w:rPr>
              <w:t>0,015200</w:t>
            </w:r>
          </w:p>
        </w:tc>
        <w:tc>
          <w:tcPr>
            <w:tcW w:w="313" w:type="pct"/>
            <w:tcBorders>
              <w:top w:val="nil"/>
              <w:left w:val="nil"/>
              <w:bottom w:val="single" w:sz="4" w:space="0" w:color="auto"/>
              <w:right w:val="double" w:sz="6" w:space="0" w:color="auto"/>
            </w:tcBorders>
            <w:shd w:val="clear" w:color="auto" w:fill="auto"/>
            <w:noWrap/>
            <w:hideMark/>
          </w:tcPr>
          <w:p w14:paraId="34429201"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3BF23FF8" w14:textId="77777777" w:rsidTr="00916D43">
        <w:trPr>
          <w:trHeight w:val="300"/>
        </w:trPr>
        <w:tc>
          <w:tcPr>
            <w:tcW w:w="1413" w:type="pct"/>
            <w:tcBorders>
              <w:top w:val="nil"/>
              <w:left w:val="double" w:sz="6" w:space="0" w:color="auto"/>
              <w:bottom w:val="single" w:sz="4" w:space="0" w:color="auto"/>
              <w:right w:val="single" w:sz="4" w:space="0" w:color="auto"/>
            </w:tcBorders>
            <w:shd w:val="clear" w:color="auto" w:fill="auto"/>
            <w:noWrap/>
            <w:hideMark/>
          </w:tcPr>
          <w:p w14:paraId="79327AAE" w14:textId="77777777" w:rsidR="00916D43" w:rsidRPr="00B61546" w:rsidRDefault="00916D43">
            <w:pPr>
              <w:rPr>
                <w:rFonts w:ascii="Arial" w:hAnsi="Arial" w:cs="Arial"/>
                <w:sz w:val="16"/>
                <w:szCs w:val="16"/>
              </w:rPr>
            </w:pPr>
            <w:r w:rsidRPr="00B61546">
              <w:rPr>
                <w:rFonts w:ascii="Arial" w:hAnsi="Arial" w:cs="Arial"/>
                <w:sz w:val="16"/>
                <w:szCs w:val="16"/>
              </w:rPr>
              <w:t>Итого по предприятию :</w:t>
            </w:r>
          </w:p>
        </w:tc>
        <w:tc>
          <w:tcPr>
            <w:tcW w:w="393" w:type="pct"/>
            <w:tcBorders>
              <w:top w:val="nil"/>
              <w:left w:val="nil"/>
              <w:bottom w:val="single" w:sz="4" w:space="0" w:color="auto"/>
              <w:right w:val="nil"/>
            </w:tcBorders>
            <w:shd w:val="clear" w:color="auto" w:fill="auto"/>
            <w:noWrap/>
            <w:hideMark/>
          </w:tcPr>
          <w:p w14:paraId="20995C6D"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367B74C6" w14:textId="77777777" w:rsidR="00916D43" w:rsidRPr="00B61546" w:rsidRDefault="00916D43">
            <w:pPr>
              <w:jc w:val="right"/>
              <w:rPr>
                <w:rFonts w:ascii="Arial" w:hAnsi="Arial" w:cs="Arial"/>
                <w:sz w:val="16"/>
                <w:szCs w:val="16"/>
              </w:rPr>
            </w:pPr>
            <w:r w:rsidRPr="00B61546">
              <w:rPr>
                <w:rFonts w:ascii="Arial" w:hAnsi="Arial" w:cs="Arial"/>
                <w:sz w:val="16"/>
                <w:szCs w:val="16"/>
              </w:rPr>
              <w:t>0,0004810</w:t>
            </w:r>
          </w:p>
        </w:tc>
        <w:tc>
          <w:tcPr>
            <w:tcW w:w="747" w:type="pct"/>
            <w:tcBorders>
              <w:top w:val="nil"/>
              <w:left w:val="nil"/>
              <w:bottom w:val="single" w:sz="4" w:space="0" w:color="auto"/>
              <w:right w:val="single" w:sz="4" w:space="0" w:color="auto"/>
            </w:tcBorders>
            <w:shd w:val="clear" w:color="auto" w:fill="auto"/>
            <w:noWrap/>
            <w:hideMark/>
          </w:tcPr>
          <w:p w14:paraId="393BAC18" w14:textId="77777777" w:rsidR="00916D43" w:rsidRPr="00B61546" w:rsidRDefault="00916D43">
            <w:pPr>
              <w:jc w:val="right"/>
              <w:rPr>
                <w:rFonts w:ascii="Arial" w:hAnsi="Arial" w:cs="Arial"/>
                <w:sz w:val="16"/>
                <w:szCs w:val="16"/>
              </w:rPr>
            </w:pPr>
            <w:r w:rsidRPr="00B61546">
              <w:rPr>
                <w:rFonts w:ascii="Arial" w:hAnsi="Arial" w:cs="Arial"/>
                <w:sz w:val="16"/>
                <w:szCs w:val="16"/>
              </w:rPr>
              <w:t>0,015200</w:t>
            </w:r>
          </w:p>
        </w:tc>
        <w:tc>
          <w:tcPr>
            <w:tcW w:w="694" w:type="pct"/>
            <w:tcBorders>
              <w:top w:val="nil"/>
              <w:left w:val="nil"/>
              <w:bottom w:val="single" w:sz="4" w:space="0" w:color="auto"/>
              <w:right w:val="single" w:sz="4" w:space="0" w:color="auto"/>
            </w:tcBorders>
            <w:shd w:val="clear" w:color="auto" w:fill="auto"/>
            <w:noWrap/>
            <w:hideMark/>
          </w:tcPr>
          <w:p w14:paraId="4145D83B" w14:textId="77777777" w:rsidR="00916D43" w:rsidRPr="00B61546" w:rsidRDefault="00916D43">
            <w:pPr>
              <w:jc w:val="right"/>
              <w:rPr>
                <w:rFonts w:ascii="Arial" w:hAnsi="Arial" w:cs="Arial"/>
                <w:sz w:val="16"/>
                <w:szCs w:val="16"/>
              </w:rPr>
            </w:pPr>
            <w:r w:rsidRPr="00B61546">
              <w:rPr>
                <w:rFonts w:ascii="Arial" w:hAnsi="Arial" w:cs="Arial"/>
                <w:sz w:val="16"/>
                <w:szCs w:val="16"/>
              </w:rPr>
              <w:t>0,0004810</w:t>
            </w:r>
          </w:p>
        </w:tc>
        <w:tc>
          <w:tcPr>
            <w:tcW w:w="747" w:type="pct"/>
            <w:tcBorders>
              <w:top w:val="nil"/>
              <w:left w:val="nil"/>
              <w:bottom w:val="single" w:sz="4" w:space="0" w:color="auto"/>
              <w:right w:val="single" w:sz="4" w:space="0" w:color="auto"/>
            </w:tcBorders>
            <w:shd w:val="clear" w:color="auto" w:fill="auto"/>
            <w:noWrap/>
            <w:hideMark/>
          </w:tcPr>
          <w:p w14:paraId="2F851C29" w14:textId="77777777" w:rsidR="00916D43" w:rsidRPr="00B61546" w:rsidRDefault="00916D43">
            <w:pPr>
              <w:jc w:val="right"/>
              <w:rPr>
                <w:rFonts w:ascii="Arial" w:hAnsi="Arial" w:cs="Arial"/>
                <w:sz w:val="16"/>
                <w:szCs w:val="16"/>
              </w:rPr>
            </w:pPr>
            <w:r w:rsidRPr="00B61546">
              <w:rPr>
                <w:rFonts w:ascii="Arial" w:hAnsi="Arial" w:cs="Arial"/>
                <w:sz w:val="16"/>
                <w:szCs w:val="16"/>
              </w:rPr>
              <w:t>0,015200</w:t>
            </w:r>
          </w:p>
        </w:tc>
        <w:tc>
          <w:tcPr>
            <w:tcW w:w="313" w:type="pct"/>
            <w:tcBorders>
              <w:top w:val="nil"/>
              <w:left w:val="nil"/>
              <w:bottom w:val="single" w:sz="4" w:space="0" w:color="auto"/>
              <w:right w:val="double" w:sz="6" w:space="0" w:color="auto"/>
            </w:tcBorders>
            <w:shd w:val="clear" w:color="auto" w:fill="auto"/>
            <w:noWrap/>
            <w:hideMark/>
          </w:tcPr>
          <w:p w14:paraId="20962ABC" w14:textId="77777777" w:rsidR="00916D43" w:rsidRPr="00B61546" w:rsidRDefault="00916D43">
            <w:pPr>
              <w:jc w:val="center"/>
              <w:rPr>
                <w:rFonts w:ascii="Arial" w:hAnsi="Arial" w:cs="Arial"/>
                <w:sz w:val="16"/>
                <w:szCs w:val="16"/>
              </w:rPr>
            </w:pPr>
            <w:r w:rsidRPr="00B61546">
              <w:rPr>
                <w:rFonts w:ascii="Arial" w:hAnsi="Arial" w:cs="Arial"/>
                <w:sz w:val="16"/>
                <w:szCs w:val="16"/>
              </w:rPr>
              <w:t>2021</w:t>
            </w:r>
          </w:p>
        </w:tc>
      </w:tr>
      <w:tr w:rsidR="00916D43" w:rsidRPr="00B61546" w14:paraId="067D72E2" w14:textId="77777777" w:rsidTr="00916D43">
        <w:trPr>
          <w:trHeight w:val="300"/>
        </w:trPr>
        <w:tc>
          <w:tcPr>
            <w:tcW w:w="1413" w:type="pct"/>
            <w:tcBorders>
              <w:top w:val="single" w:sz="12" w:space="0" w:color="auto"/>
              <w:left w:val="double" w:sz="6" w:space="0" w:color="auto"/>
              <w:bottom w:val="single" w:sz="4" w:space="0" w:color="auto"/>
              <w:right w:val="single" w:sz="4" w:space="0" w:color="auto"/>
            </w:tcBorders>
            <w:shd w:val="clear" w:color="auto" w:fill="auto"/>
            <w:noWrap/>
            <w:hideMark/>
          </w:tcPr>
          <w:p w14:paraId="578CE67B" w14:textId="77777777" w:rsidR="00916D43" w:rsidRPr="00B61546" w:rsidRDefault="00916D43">
            <w:pPr>
              <w:rPr>
                <w:rFonts w:ascii="Arial" w:hAnsi="Arial" w:cs="Arial"/>
                <w:sz w:val="16"/>
                <w:szCs w:val="16"/>
              </w:rPr>
            </w:pPr>
            <w:r w:rsidRPr="00B61546">
              <w:rPr>
                <w:rFonts w:ascii="Arial" w:hAnsi="Arial" w:cs="Arial"/>
                <w:sz w:val="16"/>
                <w:szCs w:val="16"/>
              </w:rPr>
              <w:t>Всего веществ        :</w:t>
            </w:r>
          </w:p>
        </w:tc>
        <w:tc>
          <w:tcPr>
            <w:tcW w:w="393" w:type="pct"/>
            <w:tcBorders>
              <w:top w:val="single" w:sz="12" w:space="0" w:color="auto"/>
              <w:left w:val="nil"/>
              <w:bottom w:val="single" w:sz="4" w:space="0" w:color="auto"/>
              <w:right w:val="nil"/>
            </w:tcBorders>
            <w:shd w:val="clear" w:color="auto" w:fill="auto"/>
            <w:noWrap/>
            <w:hideMark/>
          </w:tcPr>
          <w:p w14:paraId="5372F145"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single" w:sz="12" w:space="0" w:color="auto"/>
              <w:left w:val="single" w:sz="4" w:space="0" w:color="auto"/>
              <w:bottom w:val="single" w:sz="4" w:space="0" w:color="auto"/>
              <w:right w:val="single" w:sz="4" w:space="0" w:color="auto"/>
            </w:tcBorders>
            <w:shd w:val="clear" w:color="auto" w:fill="auto"/>
            <w:noWrap/>
            <w:hideMark/>
          </w:tcPr>
          <w:p w14:paraId="7B9ED62E" w14:textId="77777777" w:rsidR="00916D43" w:rsidRPr="00B61546" w:rsidRDefault="00916D43">
            <w:pPr>
              <w:jc w:val="right"/>
              <w:rPr>
                <w:rFonts w:ascii="Arial" w:hAnsi="Arial" w:cs="Arial"/>
                <w:sz w:val="16"/>
                <w:szCs w:val="16"/>
              </w:rPr>
            </w:pPr>
            <w:r w:rsidRPr="00B61546">
              <w:rPr>
                <w:rFonts w:ascii="Arial" w:hAnsi="Arial" w:cs="Arial"/>
                <w:sz w:val="16"/>
                <w:szCs w:val="16"/>
              </w:rPr>
              <w:t>0,0054850</w:t>
            </w:r>
          </w:p>
        </w:tc>
        <w:tc>
          <w:tcPr>
            <w:tcW w:w="747" w:type="pct"/>
            <w:tcBorders>
              <w:top w:val="single" w:sz="12" w:space="0" w:color="auto"/>
              <w:left w:val="nil"/>
              <w:bottom w:val="single" w:sz="4" w:space="0" w:color="auto"/>
              <w:right w:val="single" w:sz="4" w:space="0" w:color="auto"/>
            </w:tcBorders>
            <w:shd w:val="clear" w:color="auto" w:fill="auto"/>
            <w:noWrap/>
            <w:hideMark/>
          </w:tcPr>
          <w:p w14:paraId="178B950E" w14:textId="77777777" w:rsidR="00916D43" w:rsidRPr="00B61546" w:rsidRDefault="00916D43">
            <w:pPr>
              <w:jc w:val="right"/>
              <w:rPr>
                <w:rFonts w:ascii="Arial" w:hAnsi="Arial" w:cs="Arial"/>
                <w:sz w:val="16"/>
                <w:szCs w:val="16"/>
              </w:rPr>
            </w:pPr>
            <w:r w:rsidRPr="00B61546">
              <w:rPr>
                <w:rFonts w:ascii="Arial" w:hAnsi="Arial" w:cs="Arial"/>
                <w:sz w:val="16"/>
                <w:szCs w:val="16"/>
              </w:rPr>
              <w:t>0,172970</w:t>
            </w:r>
          </w:p>
        </w:tc>
        <w:tc>
          <w:tcPr>
            <w:tcW w:w="694" w:type="pct"/>
            <w:tcBorders>
              <w:top w:val="single" w:sz="12" w:space="0" w:color="auto"/>
              <w:left w:val="nil"/>
              <w:bottom w:val="single" w:sz="4" w:space="0" w:color="auto"/>
              <w:right w:val="single" w:sz="4" w:space="0" w:color="auto"/>
            </w:tcBorders>
            <w:shd w:val="clear" w:color="auto" w:fill="auto"/>
            <w:noWrap/>
            <w:hideMark/>
          </w:tcPr>
          <w:p w14:paraId="60E1F4C1" w14:textId="77777777" w:rsidR="00916D43" w:rsidRPr="00B61546" w:rsidRDefault="00916D43">
            <w:pPr>
              <w:jc w:val="right"/>
              <w:rPr>
                <w:rFonts w:ascii="Arial" w:hAnsi="Arial" w:cs="Arial"/>
                <w:sz w:val="16"/>
                <w:szCs w:val="16"/>
              </w:rPr>
            </w:pPr>
            <w:r w:rsidRPr="00B61546">
              <w:rPr>
                <w:rFonts w:ascii="Arial" w:hAnsi="Arial" w:cs="Arial"/>
                <w:sz w:val="16"/>
                <w:szCs w:val="16"/>
              </w:rPr>
              <w:t>0,0054850</w:t>
            </w:r>
          </w:p>
        </w:tc>
        <w:tc>
          <w:tcPr>
            <w:tcW w:w="747" w:type="pct"/>
            <w:tcBorders>
              <w:top w:val="single" w:sz="12" w:space="0" w:color="auto"/>
              <w:left w:val="nil"/>
              <w:bottom w:val="single" w:sz="4" w:space="0" w:color="auto"/>
              <w:right w:val="single" w:sz="4" w:space="0" w:color="auto"/>
            </w:tcBorders>
            <w:shd w:val="clear" w:color="auto" w:fill="auto"/>
            <w:noWrap/>
            <w:hideMark/>
          </w:tcPr>
          <w:p w14:paraId="57777291" w14:textId="77777777" w:rsidR="00916D43" w:rsidRPr="00B61546" w:rsidRDefault="00916D43">
            <w:pPr>
              <w:jc w:val="right"/>
              <w:rPr>
                <w:rFonts w:ascii="Arial" w:hAnsi="Arial" w:cs="Arial"/>
                <w:sz w:val="16"/>
                <w:szCs w:val="16"/>
              </w:rPr>
            </w:pPr>
            <w:r w:rsidRPr="00B61546">
              <w:rPr>
                <w:rFonts w:ascii="Arial" w:hAnsi="Arial" w:cs="Arial"/>
                <w:sz w:val="16"/>
                <w:szCs w:val="16"/>
              </w:rPr>
              <w:t>0,172970</w:t>
            </w:r>
          </w:p>
        </w:tc>
        <w:tc>
          <w:tcPr>
            <w:tcW w:w="313" w:type="pct"/>
            <w:tcBorders>
              <w:top w:val="single" w:sz="12" w:space="0" w:color="auto"/>
              <w:left w:val="nil"/>
              <w:bottom w:val="single" w:sz="4" w:space="0" w:color="auto"/>
              <w:right w:val="double" w:sz="6" w:space="0" w:color="auto"/>
            </w:tcBorders>
            <w:shd w:val="clear" w:color="auto" w:fill="auto"/>
            <w:noWrap/>
            <w:hideMark/>
          </w:tcPr>
          <w:p w14:paraId="1C731871"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0A93CFEC" w14:textId="77777777" w:rsidTr="00916D43">
        <w:trPr>
          <w:trHeight w:val="300"/>
        </w:trPr>
        <w:tc>
          <w:tcPr>
            <w:tcW w:w="1413" w:type="pct"/>
            <w:tcBorders>
              <w:top w:val="nil"/>
              <w:left w:val="double" w:sz="6" w:space="0" w:color="auto"/>
              <w:bottom w:val="single" w:sz="4" w:space="0" w:color="auto"/>
              <w:right w:val="single" w:sz="4" w:space="0" w:color="auto"/>
            </w:tcBorders>
            <w:shd w:val="clear" w:color="auto" w:fill="auto"/>
            <w:noWrap/>
            <w:hideMark/>
          </w:tcPr>
          <w:p w14:paraId="15ACF4B0" w14:textId="77777777" w:rsidR="00916D43" w:rsidRPr="00B61546" w:rsidRDefault="00916D43">
            <w:pPr>
              <w:rPr>
                <w:rFonts w:ascii="Arial" w:hAnsi="Arial" w:cs="Arial"/>
                <w:sz w:val="16"/>
                <w:szCs w:val="16"/>
              </w:rPr>
            </w:pPr>
            <w:r w:rsidRPr="00B61546">
              <w:rPr>
                <w:rFonts w:ascii="Arial" w:hAnsi="Arial" w:cs="Arial"/>
                <w:sz w:val="16"/>
                <w:szCs w:val="16"/>
              </w:rPr>
              <w:t>В том числе твердых :</w:t>
            </w:r>
          </w:p>
        </w:tc>
        <w:tc>
          <w:tcPr>
            <w:tcW w:w="393" w:type="pct"/>
            <w:tcBorders>
              <w:top w:val="nil"/>
              <w:left w:val="nil"/>
              <w:bottom w:val="single" w:sz="4" w:space="0" w:color="auto"/>
              <w:right w:val="nil"/>
            </w:tcBorders>
            <w:shd w:val="clear" w:color="auto" w:fill="auto"/>
            <w:noWrap/>
            <w:hideMark/>
          </w:tcPr>
          <w:p w14:paraId="2733BA56"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06804A24" w14:textId="77777777" w:rsidR="00916D43" w:rsidRPr="00B61546" w:rsidRDefault="00916D43">
            <w:pPr>
              <w:jc w:val="right"/>
              <w:rPr>
                <w:rFonts w:ascii="Arial" w:hAnsi="Arial" w:cs="Arial"/>
                <w:sz w:val="16"/>
                <w:szCs w:val="16"/>
              </w:rPr>
            </w:pPr>
            <w:r w:rsidRPr="00B61546">
              <w:rPr>
                <w:rFonts w:ascii="Arial" w:hAnsi="Arial" w:cs="Arial"/>
                <w:sz w:val="16"/>
                <w:szCs w:val="16"/>
              </w:rPr>
              <w:t>0,0001170</w:t>
            </w:r>
          </w:p>
        </w:tc>
        <w:tc>
          <w:tcPr>
            <w:tcW w:w="747" w:type="pct"/>
            <w:tcBorders>
              <w:top w:val="nil"/>
              <w:left w:val="nil"/>
              <w:bottom w:val="single" w:sz="4" w:space="0" w:color="auto"/>
              <w:right w:val="single" w:sz="4" w:space="0" w:color="auto"/>
            </w:tcBorders>
            <w:shd w:val="clear" w:color="auto" w:fill="auto"/>
            <w:noWrap/>
            <w:hideMark/>
          </w:tcPr>
          <w:p w14:paraId="02A8F2D7" w14:textId="77777777" w:rsidR="00916D43" w:rsidRPr="00B61546" w:rsidRDefault="00916D43">
            <w:pPr>
              <w:jc w:val="right"/>
              <w:rPr>
                <w:rFonts w:ascii="Arial" w:hAnsi="Arial" w:cs="Arial"/>
                <w:sz w:val="16"/>
                <w:szCs w:val="16"/>
              </w:rPr>
            </w:pPr>
            <w:r w:rsidRPr="00B61546">
              <w:rPr>
                <w:rFonts w:ascii="Arial" w:hAnsi="Arial" w:cs="Arial"/>
                <w:sz w:val="16"/>
                <w:szCs w:val="16"/>
              </w:rPr>
              <w:t>0,003620</w:t>
            </w:r>
          </w:p>
        </w:tc>
        <w:tc>
          <w:tcPr>
            <w:tcW w:w="694" w:type="pct"/>
            <w:tcBorders>
              <w:top w:val="nil"/>
              <w:left w:val="nil"/>
              <w:bottom w:val="single" w:sz="4" w:space="0" w:color="auto"/>
              <w:right w:val="single" w:sz="4" w:space="0" w:color="auto"/>
            </w:tcBorders>
            <w:shd w:val="clear" w:color="auto" w:fill="auto"/>
            <w:noWrap/>
            <w:hideMark/>
          </w:tcPr>
          <w:p w14:paraId="2678D895" w14:textId="77777777" w:rsidR="00916D43" w:rsidRPr="00B61546" w:rsidRDefault="00916D43">
            <w:pPr>
              <w:jc w:val="right"/>
              <w:rPr>
                <w:rFonts w:ascii="Arial" w:hAnsi="Arial" w:cs="Arial"/>
                <w:sz w:val="16"/>
                <w:szCs w:val="16"/>
              </w:rPr>
            </w:pPr>
            <w:r w:rsidRPr="00B61546">
              <w:rPr>
                <w:rFonts w:ascii="Arial" w:hAnsi="Arial" w:cs="Arial"/>
                <w:sz w:val="16"/>
                <w:szCs w:val="16"/>
              </w:rPr>
              <w:t>0,0001170</w:t>
            </w:r>
          </w:p>
        </w:tc>
        <w:tc>
          <w:tcPr>
            <w:tcW w:w="747" w:type="pct"/>
            <w:tcBorders>
              <w:top w:val="nil"/>
              <w:left w:val="nil"/>
              <w:bottom w:val="single" w:sz="4" w:space="0" w:color="auto"/>
              <w:right w:val="single" w:sz="4" w:space="0" w:color="auto"/>
            </w:tcBorders>
            <w:shd w:val="clear" w:color="auto" w:fill="auto"/>
            <w:noWrap/>
            <w:hideMark/>
          </w:tcPr>
          <w:p w14:paraId="051981A2" w14:textId="77777777" w:rsidR="00916D43" w:rsidRPr="00B61546" w:rsidRDefault="00916D43">
            <w:pPr>
              <w:jc w:val="right"/>
              <w:rPr>
                <w:rFonts w:ascii="Arial" w:hAnsi="Arial" w:cs="Arial"/>
                <w:sz w:val="16"/>
                <w:szCs w:val="16"/>
              </w:rPr>
            </w:pPr>
            <w:r w:rsidRPr="00B61546">
              <w:rPr>
                <w:rFonts w:ascii="Arial" w:hAnsi="Arial" w:cs="Arial"/>
                <w:sz w:val="16"/>
                <w:szCs w:val="16"/>
              </w:rPr>
              <w:t>0,003620</w:t>
            </w:r>
          </w:p>
        </w:tc>
        <w:tc>
          <w:tcPr>
            <w:tcW w:w="313" w:type="pct"/>
            <w:tcBorders>
              <w:top w:val="nil"/>
              <w:left w:val="nil"/>
              <w:bottom w:val="single" w:sz="4" w:space="0" w:color="auto"/>
              <w:right w:val="double" w:sz="6" w:space="0" w:color="auto"/>
            </w:tcBorders>
            <w:shd w:val="clear" w:color="auto" w:fill="auto"/>
            <w:noWrap/>
            <w:hideMark/>
          </w:tcPr>
          <w:p w14:paraId="3E8EE27E"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r w:rsidR="00916D43" w:rsidRPr="00B61546" w14:paraId="61B592E6" w14:textId="77777777" w:rsidTr="00916D43">
        <w:trPr>
          <w:trHeight w:val="300"/>
        </w:trPr>
        <w:tc>
          <w:tcPr>
            <w:tcW w:w="1413" w:type="pct"/>
            <w:tcBorders>
              <w:top w:val="nil"/>
              <w:left w:val="double" w:sz="6" w:space="0" w:color="auto"/>
              <w:bottom w:val="single" w:sz="4" w:space="0" w:color="auto"/>
              <w:right w:val="single" w:sz="4" w:space="0" w:color="auto"/>
            </w:tcBorders>
            <w:shd w:val="clear" w:color="auto" w:fill="auto"/>
            <w:noWrap/>
            <w:hideMark/>
          </w:tcPr>
          <w:p w14:paraId="639C4389" w14:textId="77777777" w:rsidR="00916D43" w:rsidRPr="00B61546" w:rsidRDefault="00916D43">
            <w:pPr>
              <w:rPr>
                <w:rFonts w:ascii="Arial" w:hAnsi="Arial" w:cs="Arial"/>
                <w:sz w:val="16"/>
                <w:szCs w:val="16"/>
              </w:rPr>
            </w:pPr>
            <w:r w:rsidRPr="00B61546">
              <w:rPr>
                <w:rFonts w:ascii="Arial" w:hAnsi="Arial" w:cs="Arial"/>
                <w:sz w:val="16"/>
                <w:szCs w:val="16"/>
              </w:rPr>
              <w:t>Жидких/газообразных :</w:t>
            </w:r>
          </w:p>
        </w:tc>
        <w:tc>
          <w:tcPr>
            <w:tcW w:w="393" w:type="pct"/>
            <w:tcBorders>
              <w:top w:val="nil"/>
              <w:left w:val="nil"/>
              <w:bottom w:val="single" w:sz="4" w:space="0" w:color="auto"/>
              <w:right w:val="nil"/>
            </w:tcBorders>
            <w:shd w:val="clear" w:color="auto" w:fill="auto"/>
            <w:noWrap/>
            <w:hideMark/>
          </w:tcPr>
          <w:p w14:paraId="7CD7BE73" w14:textId="77777777" w:rsidR="00916D43" w:rsidRPr="00B61546" w:rsidRDefault="00916D43">
            <w:pPr>
              <w:jc w:val="right"/>
              <w:rPr>
                <w:rFonts w:ascii="Arial" w:hAnsi="Arial" w:cs="Arial"/>
                <w:sz w:val="16"/>
                <w:szCs w:val="16"/>
              </w:rPr>
            </w:pPr>
            <w:r w:rsidRPr="00B61546">
              <w:rPr>
                <w:rFonts w:ascii="Arial" w:hAnsi="Arial" w:cs="Arial"/>
                <w:sz w:val="16"/>
                <w:szCs w:val="16"/>
              </w:rPr>
              <w:t> </w:t>
            </w:r>
          </w:p>
        </w:tc>
        <w:tc>
          <w:tcPr>
            <w:tcW w:w="694" w:type="pct"/>
            <w:tcBorders>
              <w:top w:val="nil"/>
              <w:left w:val="single" w:sz="4" w:space="0" w:color="auto"/>
              <w:bottom w:val="single" w:sz="4" w:space="0" w:color="auto"/>
              <w:right w:val="single" w:sz="4" w:space="0" w:color="auto"/>
            </w:tcBorders>
            <w:shd w:val="clear" w:color="auto" w:fill="auto"/>
            <w:noWrap/>
            <w:hideMark/>
          </w:tcPr>
          <w:p w14:paraId="7BB24041" w14:textId="77777777" w:rsidR="00916D43" w:rsidRPr="00B61546" w:rsidRDefault="00916D43">
            <w:pPr>
              <w:jc w:val="right"/>
              <w:rPr>
                <w:rFonts w:ascii="Arial" w:hAnsi="Arial" w:cs="Arial"/>
                <w:sz w:val="16"/>
                <w:szCs w:val="16"/>
              </w:rPr>
            </w:pPr>
            <w:r w:rsidRPr="00B61546">
              <w:rPr>
                <w:rFonts w:ascii="Arial" w:hAnsi="Arial" w:cs="Arial"/>
                <w:sz w:val="16"/>
                <w:szCs w:val="16"/>
              </w:rPr>
              <w:t>0,0053680</w:t>
            </w:r>
          </w:p>
        </w:tc>
        <w:tc>
          <w:tcPr>
            <w:tcW w:w="747" w:type="pct"/>
            <w:tcBorders>
              <w:top w:val="nil"/>
              <w:left w:val="nil"/>
              <w:bottom w:val="single" w:sz="4" w:space="0" w:color="auto"/>
              <w:right w:val="single" w:sz="4" w:space="0" w:color="auto"/>
            </w:tcBorders>
            <w:shd w:val="clear" w:color="auto" w:fill="auto"/>
            <w:noWrap/>
            <w:hideMark/>
          </w:tcPr>
          <w:p w14:paraId="0057EED6" w14:textId="77777777" w:rsidR="00916D43" w:rsidRPr="00B61546" w:rsidRDefault="00916D43">
            <w:pPr>
              <w:jc w:val="right"/>
              <w:rPr>
                <w:rFonts w:ascii="Arial" w:hAnsi="Arial" w:cs="Arial"/>
                <w:sz w:val="16"/>
                <w:szCs w:val="16"/>
              </w:rPr>
            </w:pPr>
            <w:r w:rsidRPr="00B61546">
              <w:rPr>
                <w:rFonts w:ascii="Arial" w:hAnsi="Arial" w:cs="Arial"/>
                <w:sz w:val="16"/>
                <w:szCs w:val="16"/>
              </w:rPr>
              <w:t>0,169350</w:t>
            </w:r>
          </w:p>
        </w:tc>
        <w:tc>
          <w:tcPr>
            <w:tcW w:w="694" w:type="pct"/>
            <w:tcBorders>
              <w:top w:val="nil"/>
              <w:left w:val="nil"/>
              <w:bottom w:val="single" w:sz="4" w:space="0" w:color="auto"/>
              <w:right w:val="single" w:sz="4" w:space="0" w:color="auto"/>
            </w:tcBorders>
            <w:shd w:val="clear" w:color="auto" w:fill="auto"/>
            <w:noWrap/>
            <w:hideMark/>
          </w:tcPr>
          <w:p w14:paraId="4872268A" w14:textId="77777777" w:rsidR="00916D43" w:rsidRPr="00B61546" w:rsidRDefault="00916D43">
            <w:pPr>
              <w:jc w:val="right"/>
              <w:rPr>
                <w:rFonts w:ascii="Arial" w:hAnsi="Arial" w:cs="Arial"/>
                <w:sz w:val="16"/>
                <w:szCs w:val="16"/>
              </w:rPr>
            </w:pPr>
            <w:r w:rsidRPr="00B61546">
              <w:rPr>
                <w:rFonts w:ascii="Arial" w:hAnsi="Arial" w:cs="Arial"/>
                <w:sz w:val="16"/>
                <w:szCs w:val="16"/>
              </w:rPr>
              <w:t>0,0053680</w:t>
            </w:r>
          </w:p>
        </w:tc>
        <w:tc>
          <w:tcPr>
            <w:tcW w:w="747" w:type="pct"/>
            <w:tcBorders>
              <w:top w:val="nil"/>
              <w:left w:val="nil"/>
              <w:bottom w:val="single" w:sz="4" w:space="0" w:color="auto"/>
              <w:right w:val="single" w:sz="4" w:space="0" w:color="auto"/>
            </w:tcBorders>
            <w:shd w:val="clear" w:color="auto" w:fill="auto"/>
            <w:noWrap/>
            <w:hideMark/>
          </w:tcPr>
          <w:p w14:paraId="5E3D48B6" w14:textId="77777777" w:rsidR="00916D43" w:rsidRPr="00B61546" w:rsidRDefault="00916D43">
            <w:pPr>
              <w:jc w:val="right"/>
              <w:rPr>
                <w:rFonts w:ascii="Arial" w:hAnsi="Arial" w:cs="Arial"/>
                <w:sz w:val="16"/>
                <w:szCs w:val="16"/>
              </w:rPr>
            </w:pPr>
            <w:r w:rsidRPr="00B61546">
              <w:rPr>
                <w:rFonts w:ascii="Arial" w:hAnsi="Arial" w:cs="Arial"/>
                <w:sz w:val="16"/>
                <w:szCs w:val="16"/>
              </w:rPr>
              <w:t>0,169350</w:t>
            </w:r>
          </w:p>
        </w:tc>
        <w:tc>
          <w:tcPr>
            <w:tcW w:w="313" w:type="pct"/>
            <w:tcBorders>
              <w:top w:val="nil"/>
              <w:left w:val="nil"/>
              <w:bottom w:val="single" w:sz="4" w:space="0" w:color="auto"/>
              <w:right w:val="double" w:sz="6" w:space="0" w:color="auto"/>
            </w:tcBorders>
            <w:shd w:val="clear" w:color="auto" w:fill="auto"/>
            <w:noWrap/>
            <w:hideMark/>
          </w:tcPr>
          <w:p w14:paraId="701B4867" w14:textId="77777777" w:rsidR="00916D43" w:rsidRPr="00B61546" w:rsidRDefault="00916D43">
            <w:pPr>
              <w:jc w:val="center"/>
              <w:rPr>
                <w:rFonts w:ascii="Arial" w:hAnsi="Arial" w:cs="Arial"/>
                <w:sz w:val="16"/>
                <w:szCs w:val="16"/>
              </w:rPr>
            </w:pPr>
            <w:r w:rsidRPr="00B61546">
              <w:rPr>
                <w:rFonts w:ascii="Arial" w:hAnsi="Arial" w:cs="Arial"/>
                <w:sz w:val="16"/>
                <w:szCs w:val="16"/>
              </w:rPr>
              <w:t> </w:t>
            </w:r>
          </w:p>
        </w:tc>
      </w:tr>
    </w:tbl>
    <w:p w14:paraId="0DD16896" w14:textId="77777777" w:rsidR="00264F7F" w:rsidRPr="00B61546" w:rsidRDefault="00264F7F" w:rsidP="001D1267">
      <w:pPr>
        <w:spacing w:line="360" w:lineRule="auto"/>
        <w:ind w:firstLine="709"/>
        <w:jc w:val="both"/>
        <w:rPr>
          <w:rFonts w:ascii="Arial" w:hAnsi="Arial" w:cs="Arial"/>
          <w:lang w:eastAsia="en-US"/>
        </w:rPr>
      </w:pPr>
    </w:p>
    <w:p w14:paraId="35A5EC9A" w14:textId="77777777" w:rsidR="001314A1" w:rsidRPr="00B61546" w:rsidRDefault="001314A1"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01" w:name="_Toc466555639"/>
      <w:bookmarkStart w:id="102" w:name="_Toc466555724"/>
      <w:bookmarkStart w:id="103" w:name="_Toc466555859"/>
      <w:bookmarkStart w:id="104" w:name="_Toc466556008"/>
      <w:bookmarkStart w:id="105" w:name="_Toc48037209"/>
      <w:bookmarkStart w:id="106" w:name="_Toc52366108"/>
      <w:bookmarkStart w:id="107" w:name="_Toc58421957"/>
      <w:r w:rsidRPr="00B61546">
        <w:rPr>
          <w:rFonts w:cs="Arial"/>
          <w:i w:val="0"/>
          <w:sz w:val="24"/>
          <w:szCs w:val="24"/>
          <w:lang w:val="ru-RU"/>
        </w:rPr>
        <w:t>Воздействие на поверхностные водные объекты и подземные воды</w:t>
      </w:r>
      <w:bookmarkEnd w:id="101"/>
      <w:bookmarkEnd w:id="102"/>
      <w:bookmarkEnd w:id="103"/>
      <w:bookmarkEnd w:id="104"/>
      <w:bookmarkEnd w:id="105"/>
      <w:bookmarkEnd w:id="106"/>
      <w:bookmarkEnd w:id="107"/>
    </w:p>
    <w:p w14:paraId="3972ACEF"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Подробная технология производства</w:t>
      </w:r>
      <w:r w:rsidR="00A04D84" w:rsidRPr="00B61546">
        <w:rPr>
          <w:rFonts w:ascii="Arial" w:hAnsi="Arial" w:cs="Arial"/>
        </w:rPr>
        <w:t xml:space="preserve"> строительных</w:t>
      </w:r>
      <w:r w:rsidRPr="00B61546">
        <w:rPr>
          <w:rFonts w:ascii="Arial" w:hAnsi="Arial" w:cs="Arial"/>
        </w:rPr>
        <w:t xml:space="preserve"> работ представлены в разделе ПОС.</w:t>
      </w:r>
    </w:p>
    <w:p w14:paraId="7F611042"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Краткие производственные решения представлены ниже:</w:t>
      </w:r>
    </w:p>
    <w:p w14:paraId="49B9A019"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 земляные работы следует максимально механизировать;</w:t>
      </w:r>
    </w:p>
    <w:p w14:paraId="713FBD1D"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lastRenderedPageBreak/>
        <w:t>- в местах производства земляных работ до их начала обеспечивается отвод поверхностных и подземных вод;</w:t>
      </w:r>
    </w:p>
    <w:p w14:paraId="3547002A"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 xml:space="preserve">- разработка и засыпка траншеи предусмотрена одноковшовым экскаватором с обратной лопатой со </w:t>
      </w:r>
      <w:proofErr w:type="spellStart"/>
      <w:r w:rsidRPr="00B61546">
        <w:rPr>
          <w:rFonts w:ascii="Arial" w:hAnsi="Arial" w:cs="Arial"/>
        </w:rPr>
        <w:t>сланей</w:t>
      </w:r>
      <w:proofErr w:type="spellEnd"/>
      <w:r w:rsidRPr="00B61546">
        <w:rPr>
          <w:rFonts w:ascii="Arial" w:hAnsi="Arial" w:cs="Arial"/>
        </w:rPr>
        <w:t>;</w:t>
      </w:r>
    </w:p>
    <w:p w14:paraId="7FDE2432"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 при выполнении планировочных работ почвенный слой, пригодный для последующего использования, должен предварительно сниматься и складироваться в специально отведенных местах.</w:t>
      </w:r>
    </w:p>
    <w:p w14:paraId="081F834F"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Подрядная организация, выполняющая работы по строительству объекта, самостоятельно и за свой счет получает лицензии на водопользование для собственных нужд, заключает договоры на водопотребление и на утилизацию производственный и хозяйственно-бытовых отходов.</w:t>
      </w:r>
    </w:p>
    <w:p w14:paraId="3BFD2BF7" w14:textId="77777777" w:rsidR="00D2538E" w:rsidRPr="00B61546" w:rsidRDefault="009E370E" w:rsidP="009E370E">
      <w:pPr>
        <w:spacing w:line="360" w:lineRule="auto"/>
        <w:ind w:firstLine="709"/>
        <w:jc w:val="both"/>
        <w:rPr>
          <w:rFonts w:ascii="Arial" w:hAnsi="Arial" w:cs="Arial"/>
        </w:rPr>
      </w:pPr>
      <w:r w:rsidRPr="00B61546">
        <w:rPr>
          <w:rFonts w:ascii="Arial" w:hAnsi="Arial" w:cs="Arial"/>
        </w:rPr>
        <w:t>Согласно технич</w:t>
      </w:r>
      <w:r w:rsidR="008E3AE2" w:rsidRPr="00B61546">
        <w:rPr>
          <w:rFonts w:ascii="Arial" w:hAnsi="Arial" w:cs="Arial"/>
        </w:rPr>
        <w:t>еским условиям</w:t>
      </w:r>
      <w:r w:rsidR="00D2538E" w:rsidRPr="00B61546">
        <w:rPr>
          <w:rFonts w:ascii="Arial" w:hAnsi="Arial" w:cs="Arial"/>
        </w:rPr>
        <w:t>и</w:t>
      </w:r>
      <w:r w:rsidR="008E3AE2" w:rsidRPr="00B61546">
        <w:rPr>
          <w:rFonts w:ascii="Arial" w:hAnsi="Arial" w:cs="Arial"/>
        </w:rPr>
        <w:t xml:space="preserve"> на водоснабжение</w:t>
      </w:r>
      <w:r w:rsidR="00D2538E" w:rsidRPr="00B61546">
        <w:rPr>
          <w:rFonts w:ascii="Arial" w:hAnsi="Arial" w:cs="Arial"/>
        </w:rPr>
        <w:t xml:space="preserve"> и водоотведение</w:t>
      </w:r>
      <w:r w:rsidR="008E3AE2" w:rsidRPr="00B61546">
        <w:rPr>
          <w:rFonts w:ascii="Arial" w:hAnsi="Arial" w:cs="Arial"/>
        </w:rPr>
        <w:t xml:space="preserve"> </w:t>
      </w:r>
      <w:r w:rsidRPr="00B61546">
        <w:rPr>
          <w:rFonts w:ascii="Arial" w:hAnsi="Arial" w:cs="Arial"/>
        </w:rPr>
        <w:t>(приложение Е)</w:t>
      </w:r>
      <w:r w:rsidR="00D2538E" w:rsidRPr="00B61546">
        <w:rPr>
          <w:rFonts w:ascii="Arial" w:hAnsi="Arial" w:cs="Arial"/>
        </w:rPr>
        <w:t>:</w:t>
      </w:r>
    </w:p>
    <w:p w14:paraId="7A8C7A65" w14:textId="77777777" w:rsidR="009E370E" w:rsidRPr="00B61546" w:rsidRDefault="00D2538E" w:rsidP="009E370E">
      <w:pPr>
        <w:spacing w:line="360" w:lineRule="auto"/>
        <w:ind w:firstLine="709"/>
        <w:jc w:val="both"/>
        <w:rPr>
          <w:rFonts w:ascii="Arial" w:hAnsi="Arial" w:cs="Arial"/>
        </w:rPr>
      </w:pPr>
      <w:r w:rsidRPr="00B61546">
        <w:rPr>
          <w:rFonts w:ascii="Arial" w:hAnsi="Arial" w:cs="Arial"/>
        </w:rPr>
        <w:t xml:space="preserve">– обеспечение водой </w:t>
      </w:r>
      <w:r w:rsidR="009E370E" w:rsidRPr="00B61546">
        <w:rPr>
          <w:rFonts w:ascii="Arial" w:hAnsi="Arial" w:cs="Arial"/>
        </w:rPr>
        <w:t xml:space="preserve">для питьевых нужд </w:t>
      </w:r>
      <w:r w:rsidR="00A04D84" w:rsidRPr="00B61546">
        <w:rPr>
          <w:rFonts w:ascii="Arial" w:hAnsi="Arial" w:cs="Arial"/>
          <w:lang w:val="x-none"/>
        </w:rPr>
        <w:t>на</w:t>
      </w:r>
      <w:r w:rsidR="00A04D84" w:rsidRPr="00B61546">
        <w:rPr>
          <w:rFonts w:ascii="Arial" w:hAnsi="Arial" w:cs="Arial"/>
        </w:rPr>
        <w:t xml:space="preserve"> </w:t>
      </w:r>
      <w:r w:rsidR="00A04D84" w:rsidRPr="00B61546">
        <w:rPr>
          <w:rFonts w:ascii="Arial" w:hAnsi="Arial" w:cs="Arial"/>
          <w:lang w:val="x-none"/>
        </w:rPr>
        <w:t>период строительства</w:t>
      </w:r>
      <w:r w:rsidR="00A04D84" w:rsidRPr="00B61546">
        <w:rPr>
          <w:rFonts w:ascii="Arial" w:hAnsi="Arial" w:cs="Arial"/>
        </w:rPr>
        <w:t xml:space="preserve"> </w:t>
      </w:r>
      <w:r w:rsidR="009E370E" w:rsidRPr="00B61546">
        <w:rPr>
          <w:rFonts w:ascii="Arial" w:hAnsi="Arial" w:cs="Arial"/>
        </w:rPr>
        <w:t xml:space="preserve">предусмотреть за счет привозной воды, поставляемой спец. автотранспортом </w:t>
      </w:r>
      <w:proofErr w:type="gramStart"/>
      <w:r w:rsidR="009E370E" w:rsidRPr="00B61546">
        <w:rPr>
          <w:rFonts w:ascii="Arial" w:hAnsi="Arial" w:cs="Arial"/>
        </w:rPr>
        <w:t>до догово</w:t>
      </w:r>
      <w:r w:rsidRPr="00B61546">
        <w:rPr>
          <w:rFonts w:ascii="Arial" w:hAnsi="Arial" w:cs="Arial"/>
        </w:rPr>
        <w:t>ру</w:t>
      </w:r>
      <w:proofErr w:type="gramEnd"/>
      <w:r w:rsidRPr="00B61546">
        <w:rPr>
          <w:rFonts w:ascii="Arial" w:hAnsi="Arial" w:cs="Arial"/>
        </w:rPr>
        <w:t xml:space="preserve"> поставки с ООО «Вода Родник»;</w:t>
      </w:r>
    </w:p>
    <w:p w14:paraId="7A406275" w14:textId="77777777" w:rsidR="008E3AE2" w:rsidRPr="00B61546" w:rsidRDefault="00D2538E" w:rsidP="009E370E">
      <w:pPr>
        <w:spacing w:line="360" w:lineRule="auto"/>
        <w:ind w:firstLine="709"/>
        <w:jc w:val="both"/>
        <w:rPr>
          <w:rFonts w:ascii="Arial" w:hAnsi="Arial" w:cs="Arial"/>
          <w:lang w:val="x-none"/>
        </w:rPr>
      </w:pPr>
      <w:r w:rsidRPr="00B61546">
        <w:rPr>
          <w:rFonts w:ascii="Arial" w:hAnsi="Arial" w:cs="Arial"/>
        </w:rPr>
        <w:t xml:space="preserve">– обеспечение водой </w:t>
      </w:r>
      <w:r w:rsidR="009E370E" w:rsidRPr="00B61546">
        <w:rPr>
          <w:rFonts w:ascii="Arial" w:hAnsi="Arial" w:cs="Arial"/>
          <w:lang w:val="x-none"/>
        </w:rPr>
        <w:t xml:space="preserve">на </w:t>
      </w:r>
      <w:r w:rsidR="009E370E" w:rsidRPr="00B61546">
        <w:rPr>
          <w:rFonts w:ascii="Arial" w:hAnsi="Arial" w:cs="Arial"/>
        </w:rPr>
        <w:t>хозяйственно-бытовые, производственные</w:t>
      </w:r>
      <w:r w:rsidR="009E370E" w:rsidRPr="00B61546">
        <w:rPr>
          <w:rFonts w:ascii="Arial" w:hAnsi="Arial" w:cs="Arial"/>
          <w:lang w:val="x-none"/>
        </w:rPr>
        <w:t>, противопожарный нужды и гидроиспытания на</w:t>
      </w:r>
      <w:r w:rsidR="009E370E" w:rsidRPr="00B61546">
        <w:rPr>
          <w:rFonts w:ascii="Arial" w:hAnsi="Arial" w:cs="Arial"/>
        </w:rPr>
        <w:t xml:space="preserve"> </w:t>
      </w:r>
      <w:r w:rsidR="009E370E" w:rsidRPr="00B61546">
        <w:rPr>
          <w:rFonts w:ascii="Arial" w:hAnsi="Arial" w:cs="Arial"/>
          <w:lang w:val="x-none"/>
        </w:rPr>
        <w:t>период строительства</w:t>
      </w:r>
      <w:r w:rsidRPr="00B61546">
        <w:rPr>
          <w:rFonts w:ascii="Arial" w:hAnsi="Arial" w:cs="Arial"/>
        </w:rPr>
        <w:t xml:space="preserve"> и эксплуатации</w:t>
      </w:r>
      <w:r w:rsidR="009E370E" w:rsidRPr="00B61546">
        <w:rPr>
          <w:rFonts w:ascii="Arial" w:hAnsi="Arial" w:cs="Arial"/>
          <w:lang w:val="x-none"/>
        </w:rPr>
        <w:t xml:space="preserve"> предусмотрена привозная в цистерне – </w:t>
      </w:r>
      <w:proofErr w:type="spellStart"/>
      <w:r w:rsidR="009E370E" w:rsidRPr="00B61546">
        <w:rPr>
          <w:rFonts w:ascii="Arial" w:hAnsi="Arial" w:cs="Arial"/>
          <w:lang w:val="x-none"/>
        </w:rPr>
        <w:t>Аксеновский</w:t>
      </w:r>
      <w:proofErr w:type="spellEnd"/>
      <w:r w:rsidR="009E370E" w:rsidRPr="00B61546">
        <w:rPr>
          <w:rFonts w:ascii="Arial" w:hAnsi="Arial" w:cs="Arial"/>
          <w:lang w:val="x-none"/>
        </w:rPr>
        <w:t xml:space="preserve"> полигон,</w:t>
      </w:r>
      <w:r w:rsidR="009E370E" w:rsidRPr="00B61546">
        <w:rPr>
          <w:rFonts w:ascii="Arial" w:hAnsi="Arial" w:cs="Arial"/>
        </w:rPr>
        <w:t xml:space="preserve"> </w:t>
      </w:r>
      <w:r w:rsidR="009E370E" w:rsidRPr="00B61546">
        <w:rPr>
          <w:rFonts w:ascii="Arial" w:hAnsi="Arial" w:cs="Arial"/>
          <w:lang w:val="x-none"/>
        </w:rPr>
        <w:t>№3, водозаборная скважи</w:t>
      </w:r>
      <w:r w:rsidRPr="00B61546">
        <w:rPr>
          <w:rFonts w:ascii="Arial" w:hAnsi="Arial" w:cs="Arial"/>
          <w:lang w:val="x-none"/>
        </w:rPr>
        <w:t xml:space="preserve">на, УПСВ, </w:t>
      </w:r>
      <w:proofErr w:type="spellStart"/>
      <w:r w:rsidRPr="00B61546">
        <w:rPr>
          <w:rFonts w:ascii="Arial" w:hAnsi="Arial" w:cs="Arial"/>
          <w:lang w:val="x-none"/>
        </w:rPr>
        <w:t>Аксеновский</w:t>
      </w:r>
      <w:proofErr w:type="spellEnd"/>
      <w:r w:rsidRPr="00B61546">
        <w:rPr>
          <w:rFonts w:ascii="Arial" w:hAnsi="Arial" w:cs="Arial"/>
          <w:lang w:val="x-none"/>
        </w:rPr>
        <w:t xml:space="preserve"> ПНН/УПСВ;</w:t>
      </w:r>
    </w:p>
    <w:p w14:paraId="130E26C1" w14:textId="77777777" w:rsidR="009E370E" w:rsidRPr="00B61546" w:rsidRDefault="00D2538E" w:rsidP="009E370E">
      <w:pPr>
        <w:spacing w:line="360" w:lineRule="auto"/>
        <w:ind w:firstLine="709"/>
        <w:jc w:val="both"/>
        <w:rPr>
          <w:rFonts w:ascii="Arial" w:hAnsi="Arial" w:cs="Arial"/>
        </w:rPr>
      </w:pPr>
      <w:r w:rsidRPr="00B61546">
        <w:rPr>
          <w:rFonts w:ascii="Arial" w:hAnsi="Arial" w:cs="Arial"/>
        </w:rPr>
        <w:t>–</w:t>
      </w:r>
      <w:r w:rsidR="009E370E" w:rsidRPr="00B61546">
        <w:rPr>
          <w:rFonts w:ascii="Arial" w:hAnsi="Arial" w:cs="Arial"/>
          <w:lang w:val="x-none"/>
        </w:rPr>
        <w:t xml:space="preserve"> </w:t>
      </w:r>
      <w:r w:rsidR="009E370E" w:rsidRPr="00B61546">
        <w:rPr>
          <w:rFonts w:ascii="Arial" w:hAnsi="Arial" w:cs="Arial"/>
        </w:rPr>
        <w:t xml:space="preserve">вывоз технической воды в период строительства (после гидроиспытаний и промывки трубопроводов) осуществляется </w:t>
      </w:r>
      <w:r w:rsidR="009E370E" w:rsidRPr="00B61546">
        <w:rPr>
          <w:rFonts w:ascii="Arial" w:hAnsi="Arial" w:cs="Arial"/>
          <w:lang w:val="x-none"/>
        </w:rPr>
        <w:t>передвижной техникой на площадку очистных сооружений (ОС) на УПСВ «</w:t>
      </w:r>
      <w:proofErr w:type="spellStart"/>
      <w:r w:rsidR="009E370E" w:rsidRPr="00B61546">
        <w:rPr>
          <w:rFonts w:ascii="Arial" w:hAnsi="Arial" w:cs="Arial"/>
          <w:lang w:val="x-none"/>
        </w:rPr>
        <w:t>Булатовская</w:t>
      </w:r>
      <w:proofErr w:type="spellEnd"/>
      <w:r w:rsidR="009E370E" w:rsidRPr="00B61546">
        <w:rPr>
          <w:rFonts w:ascii="Arial" w:hAnsi="Arial" w:cs="Arial"/>
          <w:lang w:val="x-none"/>
        </w:rPr>
        <w:t>»</w:t>
      </w:r>
      <w:r w:rsidR="009E370E" w:rsidRPr="00B61546">
        <w:rPr>
          <w:rFonts w:ascii="Arial" w:hAnsi="Arial" w:cs="Arial"/>
        </w:rPr>
        <w:t xml:space="preserve"> для последующей закачки в систему сбора и транспортировки.</w:t>
      </w:r>
    </w:p>
    <w:p w14:paraId="20F18485" w14:textId="77777777" w:rsidR="009E370E" w:rsidRPr="00B61546" w:rsidRDefault="00D2538E" w:rsidP="00A04D84">
      <w:pPr>
        <w:spacing w:line="360" w:lineRule="auto"/>
        <w:ind w:firstLine="709"/>
        <w:jc w:val="both"/>
        <w:rPr>
          <w:rFonts w:ascii="Arial" w:hAnsi="Arial" w:cs="Arial"/>
        </w:rPr>
      </w:pPr>
      <w:r w:rsidRPr="00B61546">
        <w:rPr>
          <w:rFonts w:ascii="Arial" w:hAnsi="Arial" w:cs="Arial"/>
        </w:rPr>
        <w:t>– в</w:t>
      </w:r>
      <w:r w:rsidR="009E370E" w:rsidRPr="00B61546">
        <w:rPr>
          <w:rFonts w:ascii="Arial" w:hAnsi="Arial" w:cs="Arial"/>
        </w:rPr>
        <w:t>ывоз хозяйственно-бытовых стоков осуществляется транспортом подрядной организации на очистные сооружения муниципального предприятия «Производственное объединение жилищно-коммуна</w:t>
      </w:r>
      <w:r w:rsidRPr="00B61546">
        <w:rPr>
          <w:rFonts w:ascii="Arial" w:hAnsi="Arial" w:cs="Arial"/>
        </w:rPr>
        <w:t>льного хозяйства МР Кошкинский»</w:t>
      </w:r>
      <w:r w:rsidR="00A04D84" w:rsidRPr="00B61546">
        <w:rPr>
          <w:rFonts w:ascii="Arial" w:hAnsi="Arial" w:cs="Arial"/>
        </w:rPr>
        <w:t xml:space="preserve"> согласно договору;</w:t>
      </w:r>
    </w:p>
    <w:p w14:paraId="6C75A3F4" w14:textId="77777777" w:rsidR="00D2538E" w:rsidRPr="00B61546" w:rsidRDefault="00D2538E" w:rsidP="009E370E">
      <w:pPr>
        <w:spacing w:line="360" w:lineRule="auto"/>
        <w:ind w:firstLine="709"/>
        <w:jc w:val="both"/>
        <w:rPr>
          <w:rFonts w:ascii="Arial" w:hAnsi="Arial" w:cs="Arial"/>
        </w:rPr>
      </w:pPr>
      <w:r w:rsidRPr="00B61546">
        <w:rPr>
          <w:rFonts w:ascii="Arial" w:hAnsi="Arial" w:cs="Arial"/>
        </w:rPr>
        <w:t>– вывоз производственно-дождевых стоков осуществляется собственным транспортом ТПП «РИТЭК-Самара-Нафта» по мере необходимости на очистные сооружения УПСВ «</w:t>
      </w:r>
      <w:proofErr w:type="spellStart"/>
      <w:r w:rsidRPr="00B61546">
        <w:rPr>
          <w:rFonts w:ascii="Arial" w:hAnsi="Arial" w:cs="Arial"/>
        </w:rPr>
        <w:t>Булатовская</w:t>
      </w:r>
      <w:proofErr w:type="spellEnd"/>
      <w:r w:rsidRPr="00B61546">
        <w:rPr>
          <w:rFonts w:ascii="Arial" w:hAnsi="Arial" w:cs="Arial"/>
        </w:rPr>
        <w:t>» для последующей закачки в систему сбора и транспортировки.</w:t>
      </w:r>
    </w:p>
    <w:p w14:paraId="781FA5F9" w14:textId="77777777" w:rsidR="00D2538E" w:rsidRPr="00B61546" w:rsidRDefault="00D2538E" w:rsidP="00D2538E">
      <w:pPr>
        <w:spacing w:line="360" w:lineRule="auto"/>
        <w:ind w:firstLine="709"/>
        <w:jc w:val="both"/>
        <w:rPr>
          <w:rFonts w:ascii="Arial" w:hAnsi="Arial" w:cs="Arial"/>
        </w:rPr>
      </w:pPr>
      <w:r w:rsidRPr="00B61546">
        <w:rPr>
          <w:rFonts w:ascii="Arial" w:hAnsi="Arial" w:cs="Arial"/>
        </w:rPr>
        <w:t xml:space="preserve">Копии договоров, декларации о соответствии, протоколов испытаний приведены в Приложении Е. </w:t>
      </w:r>
    </w:p>
    <w:p w14:paraId="712F35AB"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t>Количественные характеристики потребности строительства в воде приведены в таблице 4.7.</w:t>
      </w:r>
    </w:p>
    <w:p w14:paraId="3B2AD6D6" w14:textId="77777777" w:rsidR="001314A1" w:rsidRPr="00B61546" w:rsidRDefault="001314A1" w:rsidP="001314A1">
      <w:pPr>
        <w:spacing w:line="360" w:lineRule="auto"/>
        <w:ind w:firstLine="709"/>
        <w:jc w:val="both"/>
        <w:rPr>
          <w:rFonts w:ascii="Arial" w:hAnsi="Arial" w:cs="Arial"/>
        </w:rPr>
      </w:pPr>
      <w:r w:rsidRPr="00B61546">
        <w:rPr>
          <w:rFonts w:ascii="Arial" w:hAnsi="Arial" w:cs="Arial"/>
        </w:rPr>
        <w:lastRenderedPageBreak/>
        <w:t>Таблица 4.7 – Потребность строительства в воде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67"/>
        <w:gridCol w:w="3644"/>
      </w:tblGrid>
      <w:tr w:rsidR="00C010AD" w:rsidRPr="00B61546" w14:paraId="3A0007E0" w14:textId="77777777" w:rsidTr="00C85BC9">
        <w:trPr>
          <w:trHeight w:val="520"/>
        </w:trPr>
        <w:tc>
          <w:tcPr>
            <w:tcW w:w="6345" w:type="dxa"/>
            <w:shd w:val="clear" w:color="auto" w:fill="auto"/>
            <w:vAlign w:val="center"/>
          </w:tcPr>
          <w:p w14:paraId="75809100" w14:textId="77777777" w:rsidR="00C010AD" w:rsidRPr="00B61546" w:rsidRDefault="00C010AD" w:rsidP="00C85BC9">
            <w:pPr>
              <w:spacing w:line="360" w:lineRule="auto"/>
              <w:jc w:val="center"/>
              <w:rPr>
                <w:rFonts w:ascii="Arial" w:hAnsi="Arial" w:cs="Arial"/>
              </w:rPr>
            </w:pPr>
            <w:r w:rsidRPr="00B61546">
              <w:rPr>
                <w:rFonts w:ascii="Arial" w:hAnsi="Arial" w:cs="Arial"/>
              </w:rPr>
              <w:t>Потребность</w:t>
            </w:r>
          </w:p>
        </w:tc>
        <w:tc>
          <w:tcPr>
            <w:tcW w:w="3686" w:type="dxa"/>
            <w:vAlign w:val="center"/>
          </w:tcPr>
          <w:p w14:paraId="6047B538" w14:textId="77777777" w:rsidR="00C010AD" w:rsidRPr="00B61546" w:rsidRDefault="00C010AD" w:rsidP="00C85BC9">
            <w:pPr>
              <w:spacing w:line="360" w:lineRule="auto"/>
              <w:jc w:val="center"/>
              <w:rPr>
                <w:rFonts w:ascii="Arial" w:hAnsi="Arial" w:cs="Arial"/>
              </w:rPr>
            </w:pPr>
            <w:r w:rsidRPr="00B61546">
              <w:rPr>
                <w:rFonts w:ascii="Arial" w:hAnsi="Arial" w:cs="Arial"/>
              </w:rPr>
              <w:t>Показатель</w:t>
            </w:r>
          </w:p>
        </w:tc>
      </w:tr>
      <w:tr w:rsidR="00C010AD" w:rsidRPr="00B61546" w14:paraId="7DDB4709" w14:textId="77777777" w:rsidTr="00C85BC9">
        <w:trPr>
          <w:trHeight w:val="520"/>
        </w:trPr>
        <w:tc>
          <w:tcPr>
            <w:tcW w:w="6345" w:type="dxa"/>
            <w:shd w:val="clear" w:color="auto" w:fill="auto"/>
            <w:vAlign w:val="center"/>
          </w:tcPr>
          <w:p w14:paraId="2E3AF0BF" w14:textId="77777777" w:rsidR="00C010AD" w:rsidRPr="00B61546" w:rsidRDefault="00C010AD" w:rsidP="00C85BC9">
            <w:pPr>
              <w:spacing w:line="360" w:lineRule="auto"/>
              <w:jc w:val="both"/>
              <w:rPr>
                <w:rFonts w:ascii="Arial" w:hAnsi="Arial" w:cs="Arial"/>
              </w:rPr>
            </w:pPr>
            <w:r w:rsidRPr="00B61546">
              <w:rPr>
                <w:rFonts w:ascii="Arial" w:hAnsi="Arial" w:cs="Arial"/>
              </w:rPr>
              <w:t>Хозяйственно-бытовые нужды, м</w:t>
            </w:r>
            <w:r w:rsidRPr="00B61546">
              <w:rPr>
                <w:rFonts w:ascii="Arial" w:hAnsi="Arial" w:cs="Arial"/>
                <w:vertAlign w:val="superscript"/>
              </w:rPr>
              <w:t>3</w:t>
            </w:r>
          </w:p>
        </w:tc>
        <w:tc>
          <w:tcPr>
            <w:tcW w:w="3686" w:type="dxa"/>
            <w:vAlign w:val="center"/>
          </w:tcPr>
          <w:p w14:paraId="26329718" w14:textId="77777777" w:rsidR="00C010AD" w:rsidRPr="00B61546" w:rsidRDefault="00C010AD" w:rsidP="00C85BC9">
            <w:pPr>
              <w:spacing w:line="360" w:lineRule="auto"/>
              <w:jc w:val="center"/>
              <w:rPr>
                <w:rFonts w:ascii="Arial" w:hAnsi="Arial" w:cs="Arial"/>
              </w:rPr>
            </w:pPr>
            <w:r w:rsidRPr="00B61546">
              <w:rPr>
                <w:rFonts w:ascii="Arial" w:hAnsi="Arial" w:cs="Arial"/>
              </w:rPr>
              <w:t>388,5</w:t>
            </w:r>
          </w:p>
        </w:tc>
      </w:tr>
      <w:tr w:rsidR="00C010AD" w:rsidRPr="00B61546" w14:paraId="21FE15A0" w14:textId="77777777" w:rsidTr="00C85BC9">
        <w:trPr>
          <w:trHeight w:val="520"/>
        </w:trPr>
        <w:tc>
          <w:tcPr>
            <w:tcW w:w="6345" w:type="dxa"/>
            <w:shd w:val="clear" w:color="auto" w:fill="auto"/>
            <w:vAlign w:val="center"/>
          </w:tcPr>
          <w:p w14:paraId="604123DF" w14:textId="77777777" w:rsidR="00C010AD" w:rsidRPr="00B61546" w:rsidRDefault="00C010AD" w:rsidP="00C85BC9">
            <w:pPr>
              <w:spacing w:line="360" w:lineRule="auto"/>
              <w:jc w:val="both"/>
              <w:rPr>
                <w:rFonts w:ascii="Arial" w:hAnsi="Arial" w:cs="Arial"/>
              </w:rPr>
            </w:pPr>
            <w:r w:rsidRPr="00B61546">
              <w:rPr>
                <w:rFonts w:ascii="Arial" w:hAnsi="Arial" w:cs="Arial"/>
              </w:rPr>
              <w:t>Пожаротушение, м</w:t>
            </w:r>
            <w:r w:rsidRPr="00B61546">
              <w:rPr>
                <w:rFonts w:ascii="Arial" w:hAnsi="Arial" w:cs="Arial"/>
                <w:vertAlign w:val="superscript"/>
              </w:rPr>
              <w:t>3</w:t>
            </w:r>
          </w:p>
        </w:tc>
        <w:tc>
          <w:tcPr>
            <w:tcW w:w="3686" w:type="dxa"/>
            <w:vAlign w:val="center"/>
          </w:tcPr>
          <w:p w14:paraId="3E0A08BD" w14:textId="77777777" w:rsidR="00C010AD" w:rsidRPr="00B61546" w:rsidRDefault="00C010AD" w:rsidP="00C85BC9">
            <w:pPr>
              <w:spacing w:line="360" w:lineRule="auto"/>
              <w:jc w:val="center"/>
              <w:rPr>
                <w:rFonts w:ascii="Arial" w:hAnsi="Arial" w:cs="Arial"/>
              </w:rPr>
            </w:pPr>
            <w:r w:rsidRPr="00B61546">
              <w:rPr>
                <w:rFonts w:ascii="Arial" w:hAnsi="Arial" w:cs="Arial"/>
              </w:rPr>
              <w:t>54</w:t>
            </w:r>
          </w:p>
        </w:tc>
      </w:tr>
      <w:tr w:rsidR="00C010AD" w:rsidRPr="00B61546" w14:paraId="17205525" w14:textId="77777777" w:rsidTr="00C85BC9">
        <w:trPr>
          <w:trHeight w:val="520"/>
        </w:trPr>
        <w:tc>
          <w:tcPr>
            <w:tcW w:w="6345" w:type="dxa"/>
            <w:shd w:val="clear" w:color="auto" w:fill="auto"/>
            <w:vAlign w:val="center"/>
          </w:tcPr>
          <w:p w14:paraId="2B90623C" w14:textId="77777777" w:rsidR="00C010AD" w:rsidRPr="00B61546" w:rsidRDefault="00C010AD" w:rsidP="00C85BC9">
            <w:pPr>
              <w:spacing w:line="360" w:lineRule="auto"/>
              <w:jc w:val="both"/>
              <w:rPr>
                <w:rFonts w:ascii="Arial" w:hAnsi="Arial" w:cs="Arial"/>
              </w:rPr>
            </w:pPr>
            <w:r w:rsidRPr="00B61546">
              <w:rPr>
                <w:rFonts w:ascii="Arial" w:hAnsi="Arial" w:cs="Arial"/>
              </w:rPr>
              <w:t>Производственные нужды, м</w:t>
            </w:r>
            <w:r w:rsidRPr="00B61546">
              <w:rPr>
                <w:rFonts w:ascii="Arial" w:hAnsi="Arial" w:cs="Arial"/>
                <w:vertAlign w:val="superscript"/>
              </w:rPr>
              <w:t>3</w:t>
            </w:r>
          </w:p>
        </w:tc>
        <w:tc>
          <w:tcPr>
            <w:tcW w:w="3686" w:type="dxa"/>
            <w:vAlign w:val="center"/>
          </w:tcPr>
          <w:p w14:paraId="5D1559BB" w14:textId="77777777" w:rsidR="00C010AD" w:rsidRPr="00B61546" w:rsidRDefault="00C010AD" w:rsidP="00C85BC9">
            <w:pPr>
              <w:spacing w:line="360" w:lineRule="auto"/>
              <w:jc w:val="center"/>
              <w:rPr>
                <w:rFonts w:ascii="Arial" w:hAnsi="Arial" w:cs="Arial"/>
              </w:rPr>
            </w:pPr>
            <w:r w:rsidRPr="00B61546">
              <w:rPr>
                <w:rFonts w:ascii="Arial" w:hAnsi="Arial" w:cs="Arial"/>
              </w:rPr>
              <w:t>69,3</w:t>
            </w:r>
          </w:p>
        </w:tc>
      </w:tr>
      <w:tr w:rsidR="00C010AD" w:rsidRPr="00B61546" w14:paraId="4B024B10" w14:textId="77777777" w:rsidTr="00C85BC9">
        <w:trPr>
          <w:trHeight w:val="520"/>
        </w:trPr>
        <w:tc>
          <w:tcPr>
            <w:tcW w:w="6345" w:type="dxa"/>
            <w:shd w:val="clear" w:color="auto" w:fill="auto"/>
            <w:vAlign w:val="center"/>
          </w:tcPr>
          <w:p w14:paraId="4E6F29BB" w14:textId="77777777" w:rsidR="00C010AD" w:rsidRPr="00B61546" w:rsidRDefault="00C010AD" w:rsidP="00C85BC9">
            <w:pPr>
              <w:spacing w:line="360" w:lineRule="auto"/>
              <w:jc w:val="both"/>
              <w:rPr>
                <w:rFonts w:ascii="Arial" w:hAnsi="Arial" w:cs="Arial"/>
              </w:rPr>
            </w:pPr>
            <w:r w:rsidRPr="00B61546">
              <w:rPr>
                <w:rFonts w:ascii="Arial" w:hAnsi="Arial" w:cs="Arial"/>
              </w:rPr>
              <w:t>Итого:</w:t>
            </w:r>
          </w:p>
        </w:tc>
        <w:tc>
          <w:tcPr>
            <w:tcW w:w="3686" w:type="dxa"/>
            <w:vAlign w:val="center"/>
          </w:tcPr>
          <w:p w14:paraId="19A0DB1B" w14:textId="77777777" w:rsidR="00C010AD" w:rsidRPr="00B61546" w:rsidRDefault="00C010AD" w:rsidP="00C85BC9">
            <w:pPr>
              <w:spacing w:line="360" w:lineRule="auto"/>
              <w:jc w:val="center"/>
              <w:rPr>
                <w:rFonts w:ascii="Arial" w:hAnsi="Arial" w:cs="Arial"/>
              </w:rPr>
            </w:pPr>
            <w:r w:rsidRPr="00B61546">
              <w:rPr>
                <w:rFonts w:ascii="Arial" w:hAnsi="Arial" w:cs="Arial"/>
              </w:rPr>
              <w:fldChar w:fldCharType="begin"/>
            </w:r>
            <w:r w:rsidRPr="00B61546">
              <w:rPr>
                <w:rFonts w:ascii="Arial" w:hAnsi="Arial" w:cs="Arial"/>
              </w:rPr>
              <w:instrText xml:space="preserve"> =SUM(ABOVE) </w:instrText>
            </w:r>
            <w:r w:rsidRPr="00B61546">
              <w:rPr>
                <w:rFonts w:ascii="Arial" w:hAnsi="Arial" w:cs="Arial"/>
              </w:rPr>
              <w:fldChar w:fldCharType="separate"/>
            </w:r>
            <w:r w:rsidRPr="00B61546">
              <w:rPr>
                <w:rFonts w:ascii="Arial" w:hAnsi="Arial" w:cs="Arial"/>
                <w:noProof/>
              </w:rPr>
              <w:t>511,8</w:t>
            </w:r>
            <w:r w:rsidRPr="00B61546">
              <w:rPr>
                <w:rFonts w:ascii="Arial" w:hAnsi="Arial" w:cs="Arial"/>
              </w:rPr>
              <w:fldChar w:fldCharType="end"/>
            </w:r>
          </w:p>
        </w:tc>
      </w:tr>
    </w:tbl>
    <w:p w14:paraId="32067DC1" w14:textId="77777777" w:rsidR="00710950" w:rsidRPr="00B61546" w:rsidRDefault="00710950" w:rsidP="001D1267">
      <w:pPr>
        <w:spacing w:line="360" w:lineRule="auto"/>
        <w:ind w:firstLine="709"/>
        <w:jc w:val="both"/>
        <w:rPr>
          <w:rFonts w:ascii="Arial" w:hAnsi="Arial" w:cs="Arial"/>
        </w:rPr>
      </w:pPr>
    </w:p>
    <w:p w14:paraId="3E131FE4" w14:textId="77777777" w:rsidR="00C010AD" w:rsidRPr="00B61546" w:rsidRDefault="00C010AD" w:rsidP="00C010AD">
      <w:pPr>
        <w:spacing w:line="360" w:lineRule="auto"/>
        <w:ind w:firstLine="709"/>
        <w:jc w:val="both"/>
        <w:rPr>
          <w:rFonts w:ascii="Arial" w:hAnsi="Arial" w:cs="Arial"/>
        </w:rPr>
      </w:pPr>
      <w:r w:rsidRPr="00B61546">
        <w:rPr>
          <w:rFonts w:ascii="Arial" w:hAnsi="Arial" w:cs="Arial"/>
        </w:rPr>
        <w:t>Требуемый объем воды для испытаний и промывки:</w:t>
      </w:r>
    </w:p>
    <w:p w14:paraId="7EBB524E" w14:textId="77777777" w:rsidR="00C010AD" w:rsidRPr="00B61546" w:rsidRDefault="00C010AD" w:rsidP="00C010AD">
      <w:pPr>
        <w:spacing w:line="360" w:lineRule="auto"/>
        <w:ind w:firstLine="709"/>
        <w:jc w:val="both"/>
        <w:rPr>
          <w:rFonts w:ascii="Arial" w:hAnsi="Arial" w:cs="Arial"/>
        </w:rPr>
      </w:pPr>
      <w:r w:rsidRPr="00B61546">
        <w:rPr>
          <w:rFonts w:ascii="Arial" w:hAnsi="Arial" w:cs="Arial"/>
        </w:rPr>
        <w:t>−</w:t>
      </w:r>
      <w:r w:rsidRPr="00B61546">
        <w:rPr>
          <w:rFonts w:ascii="Arial" w:hAnsi="Arial" w:cs="Arial"/>
        </w:rPr>
        <w:tab/>
        <w:t>объем воды для гидроиспытаний – 16,54 м3;</w:t>
      </w:r>
    </w:p>
    <w:p w14:paraId="73516A6D" w14:textId="77777777" w:rsidR="00C010AD" w:rsidRPr="00B61546" w:rsidRDefault="00C010AD" w:rsidP="00C010AD">
      <w:pPr>
        <w:spacing w:line="360" w:lineRule="auto"/>
        <w:ind w:firstLine="709"/>
        <w:jc w:val="both"/>
        <w:rPr>
          <w:rFonts w:ascii="Arial" w:hAnsi="Arial" w:cs="Arial"/>
        </w:rPr>
      </w:pPr>
      <w:r w:rsidRPr="00B61546">
        <w:rPr>
          <w:rFonts w:ascii="Arial" w:hAnsi="Arial" w:cs="Arial"/>
        </w:rPr>
        <w:t>−</w:t>
      </w:r>
      <w:r w:rsidRPr="00B61546">
        <w:rPr>
          <w:rFonts w:ascii="Arial" w:hAnsi="Arial" w:cs="Arial"/>
        </w:rPr>
        <w:tab/>
        <w:t>объем воды для промывки – 2,48 м3.</w:t>
      </w:r>
    </w:p>
    <w:p w14:paraId="156CCD9D" w14:textId="77777777" w:rsidR="00710950" w:rsidRPr="00B61546" w:rsidRDefault="00710950" w:rsidP="00710950">
      <w:pPr>
        <w:spacing w:line="360" w:lineRule="auto"/>
        <w:ind w:firstLine="709"/>
        <w:jc w:val="both"/>
        <w:rPr>
          <w:rFonts w:ascii="Arial" w:hAnsi="Arial" w:cs="Arial"/>
        </w:rPr>
      </w:pPr>
      <w:r w:rsidRPr="00B61546">
        <w:rPr>
          <w:rFonts w:ascii="Arial" w:hAnsi="Arial" w:cs="Arial"/>
        </w:rPr>
        <w:t>Поверхностные стоки собираются в подземную емкость объемом 5,0 м</w:t>
      </w:r>
      <w:r w:rsidRPr="00B61546">
        <w:rPr>
          <w:rFonts w:ascii="Arial" w:hAnsi="Arial" w:cs="Arial"/>
          <w:vertAlign w:val="superscript"/>
        </w:rPr>
        <w:t>3</w:t>
      </w:r>
      <w:r w:rsidRPr="00B61546">
        <w:rPr>
          <w:rFonts w:ascii="Arial" w:hAnsi="Arial" w:cs="Arial"/>
        </w:rPr>
        <w:t>. Емкость устанавливается в точке с наиболее пониженным рельефом. Конкретное место емкости определить по месту на стадии разработки ППР.</w:t>
      </w:r>
    </w:p>
    <w:p w14:paraId="0A18B6D0" w14:textId="77777777" w:rsidR="00A04D84" w:rsidRPr="00B61546" w:rsidRDefault="00A04D84" w:rsidP="00A04D84">
      <w:pPr>
        <w:spacing w:line="360" w:lineRule="auto"/>
        <w:ind w:firstLine="709"/>
        <w:jc w:val="both"/>
        <w:rPr>
          <w:rFonts w:ascii="Arial" w:hAnsi="Arial" w:cs="Arial"/>
        </w:rPr>
      </w:pPr>
      <w:r w:rsidRPr="00B61546">
        <w:rPr>
          <w:rFonts w:ascii="Arial" w:hAnsi="Arial" w:cs="Arial"/>
        </w:rPr>
        <w:t>Строительство объектов не окажет влияния на водные ресурсы так как проектируемые объекты расположены за водоохраной зоны водных объектов.</w:t>
      </w:r>
    </w:p>
    <w:p w14:paraId="7129F492" w14:textId="77777777" w:rsidR="00A04D84" w:rsidRPr="00B61546" w:rsidRDefault="00A04D84" w:rsidP="00A04D84">
      <w:pPr>
        <w:spacing w:line="360" w:lineRule="auto"/>
        <w:ind w:firstLine="709"/>
        <w:jc w:val="both"/>
        <w:rPr>
          <w:rFonts w:ascii="Arial" w:hAnsi="Arial" w:cs="Arial"/>
        </w:rPr>
      </w:pPr>
      <w:r w:rsidRPr="00B61546">
        <w:rPr>
          <w:rFonts w:ascii="Arial" w:hAnsi="Arial" w:cs="Arial"/>
        </w:rPr>
        <w:t>Все строительные работы будут проводиться вне водоохранных зон водных объектов. При соблюдении природоохранных мер воздействие расценивается как «несущественное».</w:t>
      </w:r>
    </w:p>
    <w:p w14:paraId="719868EA" w14:textId="77777777" w:rsidR="00A04D84" w:rsidRPr="00B61546" w:rsidRDefault="00A04D84" w:rsidP="00A04D84">
      <w:pPr>
        <w:spacing w:line="360" w:lineRule="auto"/>
        <w:ind w:firstLine="709"/>
        <w:jc w:val="both"/>
        <w:rPr>
          <w:rFonts w:ascii="Arial" w:hAnsi="Arial" w:cs="Arial"/>
        </w:rPr>
      </w:pPr>
      <w:r w:rsidRPr="00B61546">
        <w:rPr>
          <w:rFonts w:ascii="Arial" w:hAnsi="Arial" w:cs="Arial"/>
        </w:rPr>
        <w:t>В период проведения строительно-монтажных работ сброс сточных вод на рельеф местности, подземные горизонты отсутствует.</w:t>
      </w:r>
    </w:p>
    <w:p w14:paraId="7EFDDE27" w14:textId="77777777" w:rsidR="00767E22" w:rsidRPr="00B61546" w:rsidRDefault="00767E22" w:rsidP="00C010AD">
      <w:pPr>
        <w:spacing w:line="360" w:lineRule="auto"/>
        <w:ind w:firstLine="709"/>
        <w:jc w:val="both"/>
        <w:rPr>
          <w:rFonts w:ascii="Arial" w:hAnsi="Arial" w:cs="Arial"/>
        </w:rPr>
      </w:pPr>
      <w:r w:rsidRPr="00B61546">
        <w:rPr>
          <w:rFonts w:ascii="Arial" w:hAnsi="Arial" w:cs="Arial"/>
        </w:rPr>
        <w:t xml:space="preserve">Согласно тому </w:t>
      </w:r>
      <w:r w:rsidR="00C010AD" w:rsidRPr="00B61546">
        <w:rPr>
          <w:rFonts w:ascii="Arial" w:hAnsi="Arial" w:cs="Arial"/>
        </w:rPr>
        <w:t>ИЛО1</w:t>
      </w:r>
      <w:r w:rsidRPr="00B61546">
        <w:rPr>
          <w:rFonts w:ascii="Arial" w:hAnsi="Arial" w:cs="Arial"/>
        </w:rPr>
        <w:t xml:space="preserve"> </w:t>
      </w:r>
      <w:r w:rsidR="00C010AD" w:rsidRPr="00B61546">
        <w:rPr>
          <w:rFonts w:ascii="Arial" w:hAnsi="Arial" w:cs="Arial"/>
        </w:rPr>
        <w:t>отвод дождевых и талых вод от зданий и сооружений открытый, осуществляется по спланированной территории в пониженные участки.</w:t>
      </w:r>
    </w:p>
    <w:p w14:paraId="6C4075D3" w14:textId="77777777" w:rsidR="00767E22" w:rsidRPr="00B61546" w:rsidRDefault="00767E22" w:rsidP="00767E22">
      <w:pPr>
        <w:spacing w:line="360" w:lineRule="auto"/>
        <w:ind w:firstLine="709"/>
        <w:jc w:val="both"/>
        <w:rPr>
          <w:rFonts w:ascii="Arial" w:hAnsi="Arial" w:cs="Arial"/>
        </w:rPr>
      </w:pPr>
      <w:r w:rsidRPr="00B61546">
        <w:rPr>
          <w:rFonts w:ascii="Arial" w:hAnsi="Arial" w:cs="Arial"/>
        </w:rPr>
        <w:t xml:space="preserve">Выполнение предусмотренных проектом водоохранных мероприятий, строгое </w:t>
      </w:r>
      <w:proofErr w:type="gramStart"/>
      <w:r w:rsidRPr="00B61546">
        <w:rPr>
          <w:rFonts w:ascii="Arial" w:hAnsi="Arial" w:cs="Arial"/>
        </w:rPr>
        <w:t>соблюдение  природоохранительного</w:t>
      </w:r>
      <w:proofErr w:type="gramEnd"/>
      <w:r w:rsidRPr="00B61546">
        <w:rPr>
          <w:rFonts w:ascii="Arial" w:hAnsi="Arial" w:cs="Arial"/>
        </w:rPr>
        <w:t xml:space="preserve"> законодательства позволит избежать изменения качества водных ресурсов в процессе обустройства проектируемых объектах и их эксплуатации.</w:t>
      </w:r>
    </w:p>
    <w:p w14:paraId="7FF52300" w14:textId="77777777" w:rsidR="00B56C22" w:rsidRPr="00B61546" w:rsidRDefault="00B56C22"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08" w:name="_Toc466555640"/>
      <w:bookmarkStart w:id="109" w:name="_Toc466555725"/>
      <w:bookmarkStart w:id="110" w:name="_Toc466555860"/>
      <w:bookmarkStart w:id="111" w:name="_Toc466556009"/>
      <w:bookmarkStart w:id="112" w:name="_Toc48037210"/>
      <w:bookmarkStart w:id="113" w:name="_Toc52366109"/>
      <w:bookmarkStart w:id="114" w:name="_Toc58421958"/>
      <w:r w:rsidRPr="00B61546">
        <w:rPr>
          <w:rFonts w:cs="Arial"/>
          <w:i w:val="0"/>
          <w:sz w:val="24"/>
          <w:szCs w:val="24"/>
          <w:lang w:val="ru-RU"/>
        </w:rPr>
        <w:t>Воздействие на почвы и земельные ресурсы</w:t>
      </w:r>
      <w:bookmarkEnd w:id="108"/>
      <w:bookmarkEnd w:id="109"/>
      <w:bookmarkEnd w:id="110"/>
      <w:bookmarkEnd w:id="111"/>
      <w:bookmarkEnd w:id="112"/>
      <w:bookmarkEnd w:id="113"/>
      <w:bookmarkEnd w:id="114"/>
    </w:p>
    <w:p w14:paraId="7A4CA0DF"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В целях уменьшения негативного влияния на почвенно-растительный покров движение и маневрирование техники и автотранспорта осуществлять строго на территории, отведенной в землепользование.</w:t>
      </w:r>
    </w:p>
    <w:p w14:paraId="68C47E2D"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xml:space="preserve">Территории, отводимые временно (на период строительства), необходимы для размещения и движения строительной техники, автотранспорта; складирования материалов, конструкций, оборудования и трубопроводов. </w:t>
      </w:r>
    </w:p>
    <w:p w14:paraId="5529653B"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lastRenderedPageBreak/>
        <w:t>Нарушение почв при строительстве представляет собой уничтожение почвенно-растительного покрова при срезке верхней почвенной толщи с преобразованием существующего рельефа и проявляется, прежде всего, в прямых потерях земельного фонда через отвод земель под размещение объектов нефтедобычи.</w:t>
      </w:r>
    </w:p>
    <w:p w14:paraId="301D5CF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Нарушение почв обуславливается площадью изымаемого для строительства земельных участков.</w:t>
      </w:r>
    </w:p>
    <w:p w14:paraId="7183D248" w14:textId="77777777" w:rsidR="00E042C7" w:rsidRPr="00B61546" w:rsidRDefault="00483190" w:rsidP="00483190">
      <w:pPr>
        <w:spacing w:line="360" w:lineRule="auto"/>
        <w:ind w:firstLine="709"/>
        <w:jc w:val="both"/>
        <w:rPr>
          <w:rFonts w:ascii="Arial" w:hAnsi="Arial" w:cs="Arial"/>
        </w:rPr>
      </w:pPr>
      <w:r w:rsidRPr="00B61546">
        <w:rPr>
          <w:rFonts w:ascii="Arial" w:eastAsia="Calibri" w:hAnsi="Arial" w:cs="Arial"/>
          <w:color w:val="000000" w:themeColor="text1"/>
          <w:lang w:eastAsia="en-US"/>
        </w:rPr>
        <w:t>Общая площадь испрашиваемого земельного участка составляет 10,1659 га. В долгосрочную аренду 0,7629 га, в краткосрочную – 9,4030 га.</w:t>
      </w:r>
    </w:p>
    <w:p w14:paraId="69270598" w14:textId="77777777" w:rsidR="00E042C7" w:rsidRPr="00B61546" w:rsidRDefault="00483190" w:rsidP="00E042C7">
      <w:pPr>
        <w:spacing w:line="360" w:lineRule="auto"/>
        <w:ind w:firstLine="709"/>
        <w:jc w:val="both"/>
        <w:rPr>
          <w:rFonts w:ascii="Arial" w:hAnsi="Arial" w:cs="Arial"/>
        </w:rPr>
      </w:pPr>
      <w:r w:rsidRPr="00B61546">
        <w:rPr>
          <w:rFonts w:ascii="Arial" w:eastAsia="Calibri" w:hAnsi="Arial" w:cs="Arial"/>
          <w:color w:val="000000" w:themeColor="text1"/>
          <w:lang w:eastAsia="en-US"/>
        </w:rPr>
        <w:t xml:space="preserve">Категория земель: Земли сельскохозяйственного назначения и земли промышленности, </w:t>
      </w:r>
      <w:r w:rsidRPr="00B61546">
        <w:rPr>
          <w:rFonts w:ascii="Arial" w:hAnsi="Arial" w:cs="Arial"/>
          <w:color w:val="000000"/>
          <w:shd w:val="clear" w:color="auto" w:fill="FFFFFF"/>
        </w:rPr>
        <w:t>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00E042C7" w:rsidRPr="00B61546">
        <w:rPr>
          <w:rFonts w:ascii="Arial" w:hAnsi="Arial" w:cs="Arial"/>
        </w:rPr>
        <w:t xml:space="preserve">. </w:t>
      </w:r>
    </w:p>
    <w:p w14:paraId="190E98B9"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Строительство объектов сопровождается неизбежным воздействием на почвенно-растительный покров, геологическую среду при проведении землеройных работ.</w:t>
      </w:r>
    </w:p>
    <w:p w14:paraId="6005B863"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Нарушенные земли, утратившие продуктивность в результате воздействия на них в процессе ведения строительных работ, подлежат восстановлению (рекультивации) к окончанию срока аренды участка.</w:t>
      </w:r>
    </w:p>
    <w:p w14:paraId="567F9D3B"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Следует отметить, что воздействие на почвенный покров в период проведения строительных работ будет носить кратковременный и локальный характер.</w:t>
      </w:r>
    </w:p>
    <w:p w14:paraId="78BFD68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Проектные решения по рекультивации и копии писем о согласовании землепользователей представлены в разделе «Проект рекультивации нарушенных земель».</w:t>
      </w:r>
    </w:p>
    <w:p w14:paraId="72959058"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Химическое загрязнение почв может проявиться при аварийных ситуациях.</w:t>
      </w:r>
    </w:p>
    <w:p w14:paraId="6ECF6CB0"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Территория характеризуется как благоприятными факторами для проведения планируемых работ.</w:t>
      </w:r>
    </w:p>
    <w:p w14:paraId="26898B5C"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Почвенный покров относится к компонентам природной среды, которые подвергаются техногенному воздействию при строительстве объектов.</w:t>
      </w:r>
    </w:p>
    <w:p w14:paraId="05B3FFCC"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Антропотехническое воздействие строительства нефтепроводов на почвенный покров проявляется в виде нарушения и загрязнения.</w:t>
      </w:r>
    </w:p>
    <w:p w14:paraId="6568F180"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Кроме того, воздействие можно выделить как неизбежное и возможное.</w:t>
      </w:r>
    </w:p>
    <w:p w14:paraId="0605A4C7"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Неизбежность воздействия заключается в нарушении почв, что представляет собой уничтожение почвенно-растительного покрова и проявляется в прямых потерях земельного фонда через изъятие земель из сельскохозяйственного оборота в аренду на период строительства проектируемых нефтепроводов.</w:t>
      </w:r>
    </w:p>
    <w:p w14:paraId="218F21A3"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lastRenderedPageBreak/>
        <w:t xml:space="preserve">Размеры земельного отвода для строительства определяются в соответствии с утвержденными нормативами </w:t>
      </w:r>
      <w:proofErr w:type="spellStart"/>
      <w:r w:rsidRPr="00B61546">
        <w:rPr>
          <w:rFonts w:ascii="Arial" w:hAnsi="Arial" w:cs="Arial"/>
        </w:rPr>
        <w:t>землеёмкости</w:t>
      </w:r>
      <w:proofErr w:type="spellEnd"/>
      <w:r w:rsidRPr="00B61546">
        <w:rPr>
          <w:rFonts w:ascii="Arial" w:hAnsi="Arial" w:cs="Arial"/>
        </w:rPr>
        <w:t xml:space="preserve"> строящихся нефтепроводов.</w:t>
      </w:r>
    </w:p>
    <w:p w14:paraId="0B0A3EAA"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Обязательное воздействие проявляется также:</w:t>
      </w:r>
    </w:p>
    <w:p w14:paraId="2312A812"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нарушении равновесия сложившегося микро- и мезорельефа при отсыпке песчаного основания площадок, сооружении опорных конструкций для проведения кабельных линий</w:t>
      </w:r>
    </w:p>
    <w:p w14:paraId="1DC689BE"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возможной активизации опасных природных геологических процессов;</w:t>
      </w:r>
    </w:p>
    <w:p w14:paraId="649EF146"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во временном складировании и возможном захламлении территории строительства отходами производства и потребления;</w:t>
      </w:r>
    </w:p>
    <w:p w14:paraId="409AED8F"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возможном загрязнении бытовыми и строительными отходами;</w:t>
      </w:r>
    </w:p>
    <w:p w14:paraId="12986CB4" w14:textId="77777777" w:rsidR="00B56C22" w:rsidRPr="00B61546" w:rsidRDefault="00B56C22" w:rsidP="00AC1AB8">
      <w:pPr>
        <w:spacing w:line="360" w:lineRule="auto"/>
        <w:ind w:firstLine="709"/>
        <w:contextualSpacing/>
        <w:jc w:val="both"/>
        <w:rPr>
          <w:rFonts w:ascii="Arial" w:hAnsi="Arial" w:cs="Arial"/>
        </w:rPr>
      </w:pPr>
      <w:r w:rsidRPr="00B61546">
        <w:rPr>
          <w:rFonts w:ascii="Arial" w:hAnsi="Arial" w:cs="Arial"/>
        </w:rPr>
        <w:t>- в вероятном загрязнении почвы веществами, ухудшающими ее биологические, физические и химические свойства (ГСМ при работе техники, сточные воды);</w:t>
      </w:r>
    </w:p>
    <w:p w14:paraId="7C8F027D" w14:textId="77777777" w:rsidR="00B56C22" w:rsidRPr="00B61546" w:rsidRDefault="00B56C22" w:rsidP="00AC1AB8">
      <w:pPr>
        <w:pStyle w:val="1f1"/>
        <w:spacing w:line="360" w:lineRule="auto"/>
      </w:pPr>
      <w:r w:rsidRPr="00B61546">
        <w:t>- в возможном нарушении строения почвенно-растительного покрова в случае передвижении строительной техники и транспортных средств вне дорог за пределами арендованного земельного участка;</w:t>
      </w:r>
    </w:p>
    <w:p w14:paraId="155F7218" w14:textId="77777777" w:rsidR="00B56C22" w:rsidRPr="00B61546" w:rsidRDefault="00B56C22" w:rsidP="00AC1AB8">
      <w:pPr>
        <w:spacing w:line="360" w:lineRule="auto"/>
        <w:ind w:firstLine="709"/>
        <w:contextualSpacing/>
        <w:jc w:val="both"/>
        <w:rPr>
          <w:rFonts w:ascii="Arial" w:hAnsi="Arial" w:cs="Arial"/>
        </w:rPr>
      </w:pPr>
      <w:r w:rsidRPr="00B61546">
        <w:rPr>
          <w:rFonts w:ascii="Arial" w:hAnsi="Arial" w:cs="Arial"/>
        </w:rPr>
        <w:t>- в использовании неисправной транспортной и строительной техники;</w:t>
      </w:r>
    </w:p>
    <w:p w14:paraId="09A8BFCA"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отсутствии специально обустроенных площадок для стоянки, обслуживания и ремонта техники;</w:t>
      </w:r>
    </w:p>
    <w:p w14:paraId="29D25D49"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нарушении правил хранения ГСМ и заправки строительной техники;</w:t>
      </w:r>
    </w:p>
    <w:p w14:paraId="0651762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отсутствии системы организованного сбора и размещения строительных и бытовых отходов;</w:t>
      </w:r>
    </w:p>
    <w:p w14:paraId="7E2DF487"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нарушении технологического процесса работы оборудования;</w:t>
      </w:r>
    </w:p>
    <w:p w14:paraId="440ADAC0"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в отсутствии должного контроля над работой оборудования.</w:t>
      </w:r>
    </w:p>
    <w:p w14:paraId="6F76CD6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Предполагаемое загрязнение может проявиться в случае аварийных разливов пластовой жидкости, нефти.</w:t>
      </w:r>
    </w:p>
    <w:p w14:paraId="3BB266C5"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Мероприятия по охране недр при строительстве объектов направлены на решение следующих основных задач:</w:t>
      </w:r>
    </w:p>
    <w:p w14:paraId="461D6DB5"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соблюдение установленного законодательством порядка предоставления недр в пользование и недопущение самовольного пользования недрами;</w:t>
      </w:r>
    </w:p>
    <w:p w14:paraId="72067FEF"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обеспечение полноты геологического изучения, рационального комплексного использования и охраны недр;</w:t>
      </w:r>
    </w:p>
    <w:p w14:paraId="7E66E317"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нанесение разработкой возможно минимального ущерба состоянию неразрабатываемых продуктивных горизонтов;</w:t>
      </w:r>
    </w:p>
    <w:p w14:paraId="4C22DF8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учет извлекаемых из недр запасов основных и совместно с ними залегающих полезных ископаемых и попутных компонентов;</w:t>
      </w:r>
    </w:p>
    <w:p w14:paraId="70E5B606"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lastRenderedPageBreak/>
        <w:t>- предотвращение загрязнения недр при проведении работ, связанных с пользованием недрами;</w:t>
      </w:r>
    </w:p>
    <w:p w14:paraId="3784F3AC"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сокращение потерь попутного нефтяного газа путем более полной его утилизации;</w:t>
      </w:r>
    </w:p>
    <w:p w14:paraId="0284F21E"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контроль за техническим состоянием объектов нефтедобычи, подготовки и транспорта нефти, предотвращение аварий.</w:t>
      </w:r>
    </w:p>
    <w:p w14:paraId="41491A3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При проведении работ по эксплуатации месторождения должны соблюдаться требования нормативных документов, направленных на охрану недр.</w:t>
      </w:r>
    </w:p>
    <w:p w14:paraId="2C7F044D"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Нормативная база, определяющая условия охраны недр при разработке:</w:t>
      </w:r>
    </w:p>
    <w:p w14:paraId="1FD4CC6D"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1.Закон Российской Федерации «О недрах» от 21.02.1992 г. № 2395-1 (с изменения ми от 03.07.2016 г.)</w:t>
      </w:r>
    </w:p>
    <w:p w14:paraId="41B32BE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2. Постановление Верховного Совета РФ от 15 июля 1992 г. № 3314-1 «Положение о порядке лицензирования пользования недрами» (в ред. ФЗ от ред. от 05.04.2016)</w:t>
      </w:r>
    </w:p>
    <w:p w14:paraId="11A7AFCF"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3. Постановление Госгортехнадзора РФ от 11 сентября 1996г. № 35 «Инструкция о порядке предоставления горных отводов для разработки газовых и нефтяных месторождений», а также приказ Ростехнадзора от 13 июля 2006г. № 684 «Дополнения и изменения в инструкцию о порядке предоставления горных отводов для разработки газовых и нефтяных месторождений».</w:t>
      </w:r>
    </w:p>
    <w:p w14:paraId="691053D7"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4. Инструкция по оформлению горных отводов для разработки месторождений полезных ископаемых (утв. Минприроды РФ 31 декабря 1997г. № 58, Госгортехнадзор РФ 7 февраля 1998г. № 56), а также Дополнения и изменения в инструкцию по оформлению горных отводов для разработки месторождений полезных ископаемых (приказ Ростехнадзора от 13 июля 2006г. № 685).</w:t>
      </w:r>
    </w:p>
    <w:p w14:paraId="326D4F6D"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5. Постановление Правительства РФ от 12 мая 2005г. № 293 «Положение о государственном контроле за геологическим изучением, рациональным использованием и охраной недр».</w:t>
      </w:r>
    </w:p>
    <w:p w14:paraId="268CC6CA"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В процессе эксплуатации из трубопроводов, емкостей необходимо удалять механические примеси, отложения парафина пропуском очистных устройств, а также контролировать состояние внутренней поверхности трубопровода пропуском средств диагностики.</w:t>
      </w:r>
    </w:p>
    <w:p w14:paraId="01B30416" w14:textId="77777777" w:rsidR="00B56C22" w:rsidRPr="00B61546" w:rsidRDefault="00B56C22"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15" w:name="_Toc466555641"/>
      <w:bookmarkStart w:id="116" w:name="_Toc466555726"/>
      <w:bookmarkStart w:id="117" w:name="_Toc466555861"/>
      <w:bookmarkStart w:id="118" w:name="_Toc466556010"/>
      <w:bookmarkStart w:id="119" w:name="_Toc48037211"/>
      <w:bookmarkStart w:id="120" w:name="_Toc52366110"/>
      <w:bookmarkStart w:id="121" w:name="_Toc58421959"/>
      <w:r w:rsidRPr="00B61546">
        <w:rPr>
          <w:rFonts w:cs="Arial"/>
          <w:i w:val="0"/>
          <w:sz w:val="24"/>
          <w:szCs w:val="24"/>
          <w:lang w:val="ru-RU"/>
        </w:rPr>
        <w:t>Оценка воздействия на окружающую среду при складировании (утилизации) отходов промышленного производства и потребления</w:t>
      </w:r>
      <w:bookmarkEnd w:id="115"/>
      <w:bookmarkEnd w:id="116"/>
      <w:bookmarkEnd w:id="117"/>
      <w:bookmarkEnd w:id="118"/>
      <w:bookmarkEnd w:id="119"/>
      <w:bookmarkEnd w:id="120"/>
      <w:bookmarkEnd w:id="121"/>
    </w:p>
    <w:p w14:paraId="4BB06528" w14:textId="77777777" w:rsidR="00B56C22" w:rsidRPr="00B61546" w:rsidRDefault="00B56C22" w:rsidP="00CB5810">
      <w:pPr>
        <w:pStyle w:val="2IG"/>
        <w:numPr>
          <w:ilvl w:val="2"/>
          <w:numId w:val="26"/>
        </w:numPr>
        <w:tabs>
          <w:tab w:val="left" w:pos="1276"/>
        </w:tabs>
        <w:spacing w:before="120" w:after="120"/>
        <w:ind w:left="0" w:firstLine="709"/>
        <w:outlineLvl w:val="0"/>
        <w:rPr>
          <w:rFonts w:cs="Arial"/>
          <w:i w:val="0"/>
          <w:sz w:val="24"/>
          <w:szCs w:val="24"/>
        </w:rPr>
      </w:pPr>
      <w:bookmarkStart w:id="122" w:name="_Toc48037212"/>
      <w:bookmarkStart w:id="123" w:name="_Toc52366111"/>
      <w:bookmarkStart w:id="124" w:name="_Toc58421960"/>
      <w:r w:rsidRPr="00B61546">
        <w:rPr>
          <w:rFonts w:cs="Arial"/>
          <w:i w:val="0"/>
          <w:sz w:val="24"/>
          <w:szCs w:val="24"/>
        </w:rPr>
        <w:t>Период строительства</w:t>
      </w:r>
      <w:bookmarkEnd w:id="122"/>
      <w:bookmarkEnd w:id="123"/>
      <w:bookmarkEnd w:id="124"/>
    </w:p>
    <w:p w14:paraId="49258CF8"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Особенность обращения с отходами на этапе строительства состоит в следующем:</w:t>
      </w:r>
    </w:p>
    <w:p w14:paraId="409DE3FB"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lastRenderedPageBreak/>
        <w:t>- отсутствие длительного накопления отходов вследствие того, что вывоз в места утилизации будет происходить параллельно графику производства реконструируемых работ;</w:t>
      </w:r>
    </w:p>
    <w:p w14:paraId="043FDE84"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технологические процессы строительства базируются на принципе максимального использования сырьевых материалов и оборудования, что обеспечивает минимальное количество отходов реконструкции;</w:t>
      </w:r>
    </w:p>
    <w:p w14:paraId="214828A0"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контроль за количеством и утилизации отходов при строительстве, образовывающихся на участках работ, будет производиться силами строительной организации.</w:t>
      </w:r>
    </w:p>
    <w:p w14:paraId="684B3E37"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Отходы от обслуживающего автотранспорта и строительной техники не приведены, т.к. данные виды отходов учтены на предприятии подрядчика, которому принадлежит автотранспорт. Техобслуживание и ремонт автотранспорта на строительной площадке не предусмотрен.</w:t>
      </w:r>
    </w:p>
    <w:p w14:paraId="299EB7BF"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xml:space="preserve">Для питьевых нужд рабочих строителей используется привозная вода в бутылках. </w:t>
      </w:r>
    </w:p>
    <w:p w14:paraId="48FBE637"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Временные канализационные сооружений не предусматривается – используются мобильные туалеты, располагать на расстоянии не более 150 м от места производства работ. Отходы от мобильных туалетов утилизируются лицензированной организацией, сдающей их в аренду на основании заключенного договора о приеме и утилизации отходов. Очистка накопительных баков мобильные туалеты предусматривается специализированной организацией с помощью откачивающей техники.</w:t>
      </w:r>
    </w:p>
    <w:p w14:paraId="02BB9EEE" w14:textId="77777777" w:rsidR="003B675A" w:rsidRPr="00B61546" w:rsidRDefault="003B675A" w:rsidP="003B675A">
      <w:pPr>
        <w:spacing w:line="360" w:lineRule="auto"/>
        <w:ind w:firstLine="709"/>
        <w:jc w:val="both"/>
        <w:rPr>
          <w:rFonts w:ascii="Arial" w:hAnsi="Arial" w:cs="Arial"/>
        </w:rPr>
      </w:pPr>
      <w:r w:rsidRPr="00B61546">
        <w:rPr>
          <w:rFonts w:ascii="Arial" w:hAnsi="Arial" w:cs="Arial"/>
        </w:rPr>
        <w:t>Место забора и сброса воды для проведения гидроиспытания трубопроводов будет предоставляться во время производства работ по согласованию с цехом ЦДНГ.</w:t>
      </w:r>
    </w:p>
    <w:p w14:paraId="72CCC6DB"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Для накопления твердых бытовых отходов предусмотреть закрытые контейнеры.</w:t>
      </w:r>
    </w:p>
    <w:p w14:paraId="34F5BAD2"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 xml:space="preserve">Для временного накопления мелкогабаритных строительных отходов и мусора установить бункер-накопитель </w:t>
      </w:r>
      <w:proofErr w:type="spellStart"/>
      <w:r w:rsidRPr="00B61546">
        <w:rPr>
          <w:rFonts w:ascii="Arial" w:hAnsi="Arial" w:cs="Arial"/>
        </w:rPr>
        <w:t>мусоросборочной</w:t>
      </w:r>
      <w:proofErr w:type="spellEnd"/>
      <w:r w:rsidRPr="00B61546">
        <w:rPr>
          <w:rFonts w:ascii="Arial" w:hAnsi="Arial" w:cs="Arial"/>
        </w:rPr>
        <w:t xml:space="preserve"> самосвальной машины.</w:t>
      </w:r>
    </w:p>
    <w:p w14:paraId="520CCD0D"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Отходы, возникающие при покраске металлоконструкций и производстве работ по теплоизоляции, гидроизоляции, антикоррозионным работам на площадках строительства хранить на отдельных площадках с твердым покрытием отдельно от металлолома и в дальнейшем вывозить в места расположения устройств для удаления строительного мусора.</w:t>
      </w:r>
    </w:p>
    <w:p w14:paraId="50233F7E" w14:textId="77777777" w:rsidR="00C301A0" w:rsidRPr="00B61546" w:rsidRDefault="00C301A0" w:rsidP="00C301A0">
      <w:pPr>
        <w:spacing w:line="360" w:lineRule="auto"/>
        <w:ind w:firstLine="709"/>
        <w:jc w:val="both"/>
        <w:rPr>
          <w:rFonts w:ascii="Arial" w:hAnsi="Arial" w:cs="Arial"/>
        </w:rPr>
      </w:pPr>
      <w:r w:rsidRPr="00B61546">
        <w:rPr>
          <w:rFonts w:ascii="Arial" w:hAnsi="Arial" w:cs="Arial"/>
        </w:rPr>
        <w:t>Вывоз бурового шлама и бурового раствора после проведения работ по переходу коммуникации методом ННБ будет осуществляться за счет средств подрядной строительной организации по отдельному договору со специализированной организацией.</w:t>
      </w:r>
    </w:p>
    <w:p w14:paraId="7347A175" w14:textId="77777777" w:rsidR="003B675A" w:rsidRPr="00B61546" w:rsidRDefault="003B675A" w:rsidP="003B675A">
      <w:pPr>
        <w:spacing w:line="360" w:lineRule="auto"/>
        <w:ind w:firstLine="709"/>
        <w:jc w:val="both"/>
        <w:rPr>
          <w:rFonts w:ascii="Arial" w:hAnsi="Arial" w:cs="Arial"/>
        </w:rPr>
      </w:pPr>
      <w:r w:rsidRPr="00B61546">
        <w:rPr>
          <w:rFonts w:ascii="Arial" w:hAnsi="Arial" w:cs="Arial"/>
        </w:rPr>
        <w:t>Расчет образования отходов в период строительства приведен в приложении Ж.</w:t>
      </w:r>
    </w:p>
    <w:p w14:paraId="1E09F9CC"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lastRenderedPageBreak/>
        <w:t>Перечень рекомендуемых лицензированных организаций, принимающих отходы приведен в приложении И. Окончательное решение по вопросам размещения и вывоза всех образующихся в ходе строительных работ отходов будет принято подрядной строительной организацией. Отходы будут направляться на утилизацию согласно договорам, заключенным подрядчиком со специализированными предприятиями, имеющими лицензии на вид деятельности по сбору, использованию, размещению, транспортировке, обезвреживанию опасных отходов (обращение с опасными отходами).</w:t>
      </w:r>
    </w:p>
    <w:p w14:paraId="7FC0B6FC"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Отходы, подлежащие размещению на полигоне ТКО передаются ООО «ЭКОСТРОЙРЕСУРС» согласно договору № ТКО-4 575/19</w:t>
      </w:r>
      <w:r w:rsidRPr="00B61546">
        <w:rPr>
          <w:rFonts w:ascii="Arial" w:hAnsi="Arial" w:cs="Arial"/>
          <w:lang w:val="en-US"/>
        </w:rPr>
        <w:t>R</w:t>
      </w:r>
      <w:r w:rsidRPr="00B61546">
        <w:rPr>
          <w:rFonts w:ascii="Arial" w:hAnsi="Arial" w:cs="Arial"/>
        </w:rPr>
        <w:t xml:space="preserve">0599 от 01.01.2019 г. </w:t>
      </w:r>
    </w:p>
    <w:p w14:paraId="1F38E460" w14:textId="77777777" w:rsidR="00B56C22" w:rsidRPr="00B61546" w:rsidRDefault="00B56C22" w:rsidP="00CB5810">
      <w:pPr>
        <w:pStyle w:val="2IG"/>
        <w:numPr>
          <w:ilvl w:val="2"/>
          <w:numId w:val="26"/>
        </w:numPr>
        <w:tabs>
          <w:tab w:val="left" w:pos="1276"/>
        </w:tabs>
        <w:spacing w:before="120" w:after="120"/>
        <w:ind w:left="0" w:firstLine="709"/>
        <w:outlineLvl w:val="0"/>
        <w:rPr>
          <w:rFonts w:cs="Arial"/>
          <w:i w:val="0"/>
          <w:sz w:val="24"/>
          <w:szCs w:val="24"/>
        </w:rPr>
      </w:pPr>
      <w:bookmarkStart w:id="125" w:name="_Toc48037213"/>
      <w:bookmarkStart w:id="126" w:name="_Toc52366112"/>
      <w:bookmarkStart w:id="127" w:name="_Toc58421961"/>
      <w:r w:rsidRPr="00B61546">
        <w:rPr>
          <w:rFonts w:cs="Arial"/>
          <w:i w:val="0"/>
          <w:sz w:val="24"/>
          <w:szCs w:val="24"/>
        </w:rPr>
        <w:t>Период эксплуатации</w:t>
      </w:r>
      <w:bookmarkEnd w:id="125"/>
      <w:bookmarkEnd w:id="126"/>
      <w:bookmarkEnd w:id="127"/>
    </w:p>
    <w:p w14:paraId="649DF00B" w14:textId="77777777" w:rsidR="00B56C22" w:rsidRPr="00B61546" w:rsidRDefault="00B56C22" w:rsidP="00B56C22">
      <w:pPr>
        <w:spacing w:line="360" w:lineRule="auto"/>
        <w:ind w:firstLine="709"/>
        <w:jc w:val="both"/>
        <w:rPr>
          <w:rFonts w:ascii="Arial" w:hAnsi="Arial" w:cs="Arial"/>
        </w:rPr>
      </w:pPr>
      <w:r w:rsidRPr="00B61546">
        <w:rPr>
          <w:rFonts w:ascii="Arial" w:hAnsi="Arial" w:cs="Arial"/>
        </w:rPr>
        <w:t>Во время эксплуатации объекта источником образования отходов будет являть</w:t>
      </w:r>
      <w:r w:rsidR="007F0317" w:rsidRPr="00B61546">
        <w:rPr>
          <w:rFonts w:ascii="Arial" w:hAnsi="Arial" w:cs="Arial"/>
        </w:rPr>
        <w:t>ся технологическое оборудование</w:t>
      </w:r>
      <w:r w:rsidRPr="00B61546">
        <w:rPr>
          <w:rFonts w:ascii="Arial" w:hAnsi="Arial" w:cs="Arial"/>
        </w:rPr>
        <w:t>.</w:t>
      </w:r>
    </w:p>
    <w:p w14:paraId="1A0EC68B"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Привлечение сервисных служб осуществляется по заявке. Количество работников и продолжительность выполнения работ определяется соответствующими службами исходя из объема работы, которую необходимо выполнить на объектах месторождения. Исходя из этого отходы от жизнедеятельности работников будут рассчитаны по факту.</w:t>
      </w:r>
    </w:p>
    <w:p w14:paraId="43E36F3A"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 xml:space="preserve">Отходы, образованные в результате эксплуатации объекта, передаются подрядной организации для обезвреживания, на основании заключенного договора. </w:t>
      </w:r>
    </w:p>
    <w:p w14:paraId="072EEEC6"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Дополнительного персонала для обслуживания строящихся объектов не планируется, поэтому мусор от бытовых помещений организаций на этапе эксплуатации образовываться не будет.</w:t>
      </w:r>
    </w:p>
    <w:p w14:paraId="2E8AC838"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 xml:space="preserve">Лицензия АО «РИТЭК» на размещение отходов </w:t>
      </w:r>
      <w:r w:rsidRPr="00B61546">
        <w:rPr>
          <w:rFonts w:ascii="Arial" w:hAnsi="Arial" w:cs="Arial"/>
          <w:lang w:val="en-US"/>
        </w:rPr>
        <w:t>III</w:t>
      </w:r>
      <w:r w:rsidRPr="00B61546">
        <w:rPr>
          <w:rFonts w:ascii="Arial" w:hAnsi="Arial" w:cs="Arial"/>
        </w:rPr>
        <w:t xml:space="preserve"> класса опасности, обезвреживание отходов </w:t>
      </w:r>
      <w:r w:rsidRPr="00B61546">
        <w:rPr>
          <w:rFonts w:ascii="Arial" w:hAnsi="Arial" w:cs="Arial"/>
          <w:lang w:val="en-US"/>
        </w:rPr>
        <w:t>III</w:t>
      </w:r>
      <w:r w:rsidRPr="00B61546">
        <w:rPr>
          <w:rFonts w:ascii="Arial" w:hAnsi="Arial" w:cs="Arial"/>
        </w:rPr>
        <w:t xml:space="preserve">  класса опасности, обезвреживание отходов </w:t>
      </w:r>
      <w:r w:rsidRPr="00B61546">
        <w:rPr>
          <w:rFonts w:ascii="Arial" w:hAnsi="Arial" w:cs="Arial"/>
          <w:lang w:val="en-US"/>
        </w:rPr>
        <w:t>IV</w:t>
      </w:r>
      <w:r w:rsidRPr="00B61546">
        <w:rPr>
          <w:rFonts w:ascii="Arial" w:hAnsi="Arial" w:cs="Arial"/>
        </w:rPr>
        <w:t xml:space="preserve"> класса опасности № 007 591 от 30 июня 2016 г выдана бессрочно (приложени</w:t>
      </w:r>
      <w:r w:rsidR="003B675A" w:rsidRPr="00B61546">
        <w:rPr>
          <w:rFonts w:ascii="Arial" w:hAnsi="Arial" w:cs="Arial"/>
        </w:rPr>
        <w:t>е</w:t>
      </w:r>
      <w:r w:rsidRPr="00B61546">
        <w:rPr>
          <w:rFonts w:ascii="Arial" w:hAnsi="Arial" w:cs="Arial"/>
        </w:rPr>
        <w:t xml:space="preserve"> И). </w:t>
      </w:r>
    </w:p>
    <w:p w14:paraId="1D2FDF38"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 xml:space="preserve">Обращение с отходами периода эксплуатации рекомендуется осуществлять в увязке с действующей схемой обращения с отходами ООО «РИТЭК». Согласно приведенным в приложении И договорам </w:t>
      </w:r>
      <w:proofErr w:type="gramStart"/>
      <w:r w:rsidRPr="00B61546">
        <w:rPr>
          <w:rFonts w:ascii="Arial" w:hAnsi="Arial" w:cs="Arial"/>
        </w:rPr>
        <w:t>на сбор</w:t>
      </w:r>
      <w:proofErr w:type="gramEnd"/>
      <w:r w:rsidRPr="00B61546">
        <w:rPr>
          <w:rFonts w:ascii="Arial" w:hAnsi="Arial" w:cs="Arial"/>
        </w:rPr>
        <w:t xml:space="preserve"> транспортирование и размещение отходов при эксплуатации проектируемого объекта рекомендованы следующие направления для передачи отходов:</w:t>
      </w:r>
    </w:p>
    <w:p w14:paraId="509316C6"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 xml:space="preserve">- Шлам очистки трубопроводов и емкостей от нефти, образующиеся в результате зачистки от </w:t>
      </w:r>
      <w:proofErr w:type="spellStart"/>
      <w:r w:rsidRPr="00B61546">
        <w:rPr>
          <w:rFonts w:ascii="Arial" w:hAnsi="Arial" w:cs="Arial"/>
        </w:rPr>
        <w:t>грязепарафиновых</w:t>
      </w:r>
      <w:proofErr w:type="spellEnd"/>
      <w:r w:rsidRPr="00B61546">
        <w:rPr>
          <w:rFonts w:ascii="Arial" w:hAnsi="Arial" w:cs="Arial"/>
        </w:rPr>
        <w:t xml:space="preserve"> отложений, без промежуточного хранения передаются на ближайший производственный объект ТПП «РИТЭК-Самара-Нафта», где организованы места временного хранения отходов для последующей передачи специализированной организации ООО «Центр Экологии» для обезвреживания и утилизации на договорной основе. Лицензия на осуществление деятельности по сбору, транспортированию, </w:t>
      </w:r>
      <w:r w:rsidRPr="00B61546">
        <w:rPr>
          <w:rFonts w:ascii="Arial" w:hAnsi="Arial" w:cs="Arial"/>
        </w:rPr>
        <w:lastRenderedPageBreak/>
        <w:t>обработке, утилизации, обезвреживанию отходов III-IV класса опасности № 64-00148 от 10.02.2016 г.</w:t>
      </w:r>
    </w:p>
    <w:p w14:paraId="35DD82F2"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 Обтирочный материал, загрязненный нефтью или нефтепродуктами (содержание нефти или нефтепродуктов менее 15 %) по мере образования без промежуточного хранения подлежат передаче специализированной организации ООО «</w:t>
      </w:r>
      <w:proofErr w:type="spellStart"/>
      <w:r w:rsidRPr="00B61546">
        <w:rPr>
          <w:rFonts w:ascii="Arial" w:hAnsi="Arial" w:cs="Arial"/>
        </w:rPr>
        <w:t>Экоиндустрия</w:t>
      </w:r>
      <w:proofErr w:type="spellEnd"/>
      <w:r w:rsidRPr="00B61546">
        <w:rPr>
          <w:rFonts w:ascii="Arial" w:hAnsi="Arial" w:cs="Arial"/>
        </w:rPr>
        <w:t>» для дальнейшего размещения на полигоне «Северо-Восточный-1».</w:t>
      </w:r>
    </w:p>
    <w:p w14:paraId="0DF54FAA"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Номер объекта в ГРОРО – 63-00019-З-00592-250914</w:t>
      </w:r>
    </w:p>
    <w:p w14:paraId="16FDE6C1"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Номер приказа о включении – 592.</w:t>
      </w:r>
    </w:p>
    <w:p w14:paraId="258A4438"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Дата приказа о включении – 25.09.2014 г.</w:t>
      </w:r>
    </w:p>
    <w:p w14:paraId="4467E479"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Лицензия на осуществление деятельности по сбору и транспортированию отходов I-IV класса опасности, обработке отходов III-IV класса опасности серия 63 № ОТ-0040 от 03.08.2016 г.</w:t>
      </w:r>
    </w:p>
    <w:p w14:paraId="60B4BE69"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Классификация отходов по степени опасности проведена с использованием аналогов паспортов опасных отходов или использованием ранее проведенных расчетов класса опасности отходов на аналогичных объектах.</w:t>
      </w:r>
    </w:p>
    <w:p w14:paraId="10F9B4CA"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Классы опасности отходов приведены в соответствии с Федеральным классификационным каталогом отходов, утвержденным приказом МПР России от 22.05.2017 № 242 (в ред. Приказов Росприроднадзора от 20.07.2017 N 359, от 28.11.2017 N 566, от 02.11.2018 N 451). Определение класса опасности отходов в соответствии с Критериями отнесения отходов к I – V классам опасности по степени негативного воздействия на окружающую среду, утвержденными приказом МПР России от 04.12.2014 № 536.</w:t>
      </w:r>
    </w:p>
    <w:p w14:paraId="56995969" w14:textId="77777777" w:rsidR="007F0317" w:rsidRPr="00B61546" w:rsidRDefault="007F0317" w:rsidP="007F0317">
      <w:pPr>
        <w:spacing w:line="360" w:lineRule="auto"/>
        <w:ind w:firstLine="709"/>
        <w:jc w:val="both"/>
        <w:rPr>
          <w:rFonts w:ascii="Arial" w:hAnsi="Arial" w:cs="Arial"/>
        </w:rPr>
      </w:pPr>
      <w:r w:rsidRPr="00B61546">
        <w:rPr>
          <w:rFonts w:ascii="Arial" w:hAnsi="Arial" w:cs="Arial"/>
        </w:rPr>
        <w:t xml:space="preserve">Сбор и накопление отходов требует специальной подготовки и знания техники безопасности для предотвращения нанесения ущерба окружающей природной среде и травмирования работников производства, занятых их сбором, накоплением и транспортировкой. Перевозка токсичных промышленных отходов должна осуществляться в специально оборудованном транспорте, исключающем возможность потерь по пути следования и загрязнения ОС, а также обеспечивающим удобство при перегрузке. </w:t>
      </w:r>
    </w:p>
    <w:p w14:paraId="5407FB8B" w14:textId="77777777" w:rsidR="00262D95" w:rsidRPr="00B61546" w:rsidRDefault="00262D95" w:rsidP="00262D95">
      <w:pPr>
        <w:spacing w:line="360" w:lineRule="auto"/>
        <w:ind w:firstLine="709"/>
        <w:jc w:val="both"/>
        <w:rPr>
          <w:rFonts w:ascii="Arial" w:hAnsi="Arial" w:cs="Arial"/>
        </w:rPr>
      </w:pPr>
      <w:r w:rsidRPr="00B61546">
        <w:rPr>
          <w:rFonts w:ascii="Arial" w:hAnsi="Arial" w:cs="Arial"/>
        </w:rPr>
        <w:t>Характеристика и движение отходов в период строительства и эксплуатации приведены в таблице 4.11.</w:t>
      </w:r>
    </w:p>
    <w:p w14:paraId="5149DAA3" w14:textId="77777777" w:rsidR="003B675A" w:rsidRPr="00B61546" w:rsidRDefault="003B675A" w:rsidP="003B675A">
      <w:pPr>
        <w:spacing w:line="360" w:lineRule="auto"/>
        <w:ind w:firstLine="709"/>
        <w:jc w:val="both"/>
        <w:rPr>
          <w:rFonts w:ascii="Arial" w:hAnsi="Arial" w:cs="Arial"/>
        </w:rPr>
      </w:pPr>
      <w:r w:rsidRPr="00B61546">
        <w:rPr>
          <w:rFonts w:ascii="Arial" w:hAnsi="Arial" w:cs="Arial"/>
        </w:rPr>
        <w:t>Расчет объемов образования отходов на период эксплуатации приведен в приложении Ж.</w:t>
      </w:r>
    </w:p>
    <w:p w14:paraId="19558293" w14:textId="77777777" w:rsidR="00262D95" w:rsidRPr="00B61546" w:rsidRDefault="00262D95" w:rsidP="00262D95">
      <w:pPr>
        <w:spacing w:line="360" w:lineRule="auto"/>
        <w:ind w:firstLine="709"/>
        <w:jc w:val="both"/>
        <w:rPr>
          <w:rFonts w:ascii="Arial" w:hAnsi="Arial" w:cs="Arial"/>
        </w:rPr>
      </w:pPr>
    </w:p>
    <w:p w14:paraId="007EEF56" w14:textId="77777777" w:rsidR="00951046" w:rsidRPr="00B61546" w:rsidRDefault="00951046" w:rsidP="00951046">
      <w:pPr>
        <w:spacing w:line="360" w:lineRule="auto"/>
        <w:ind w:firstLine="709"/>
        <w:jc w:val="both"/>
        <w:rPr>
          <w:rFonts w:ascii="Arial" w:hAnsi="Arial" w:cs="Arial"/>
          <w:lang w:eastAsia="en-US"/>
        </w:rPr>
      </w:pPr>
    </w:p>
    <w:p w14:paraId="20B076FC" w14:textId="77777777" w:rsidR="00951046" w:rsidRPr="00B61546" w:rsidRDefault="00951046" w:rsidP="00951046">
      <w:pPr>
        <w:spacing w:line="360" w:lineRule="auto"/>
        <w:ind w:firstLine="709"/>
        <w:jc w:val="both"/>
        <w:rPr>
          <w:rFonts w:ascii="Arial" w:hAnsi="Arial" w:cs="Arial"/>
          <w:lang w:eastAsia="en-US"/>
        </w:rPr>
        <w:sectPr w:rsidR="00951046" w:rsidRPr="00B61546" w:rsidSect="00951046">
          <w:headerReference w:type="default" r:id="rId29"/>
          <w:footerReference w:type="default" r:id="rId30"/>
          <w:pgSz w:w="11906" w:h="16838" w:code="9"/>
          <w:pgMar w:top="851" w:right="567" w:bottom="1276" w:left="1418" w:header="391" w:footer="516" w:gutter="0"/>
          <w:cols w:space="708"/>
          <w:docGrid w:linePitch="360"/>
        </w:sectPr>
      </w:pPr>
    </w:p>
    <w:p w14:paraId="2CD152A1" w14:textId="77777777" w:rsidR="00951046" w:rsidRPr="00B61546" w:rsidRDefault="00951046" w:rsidP="00951046">
      <w:pPr>
        <w:spacing w:line="360" w:lineRule="auto"/>
        <w:ind w:firstLine="709"/>
        <w:jc w:val="both"/>
        <w:rPr>
          <w:rFonts w:ascii="Arial" w:hAnsi="Arial" w:cs="Arial"/>
          <w:lang w:eastAsia="en-US"/>
        </w:rPr>
      </w:pPr>
      <w:r w:rsidRPr="00B61546">
        <w:rPr>
          <w:rFonts w:ascii="Arial" w:hAnsi="Arial" w:cs="Arial"/>
          <w:lang w:eastAsia="en-US"/>
        </w:rPr>
        <w:lastRenderedPageBreak/>
        <w:t>Таблица 4.</w:t>
      </w:r>
      <w:r w:rsidR="007F0317" w:rsidRPr="00B61546">
        <w:rPr>
          <w:rFonts w:ascii="Arial" w:hAnsi="Arial" w:cs="Arial"/>
          <w:lang w:eastAsia="en-US"/>
        </w:rPr>
        <w:t>11</w:t>
      </w:r>
      <w:r w:rsidRPr="00B61546">
        <w:rPr>
          <w:rFonts w:ascii="Arial" w:hAnsi="Arial" w:cs="Arial"/>
          <w:lang w:eastAsia="en-US"/>
        </w:rPr>
        <w:t xml:space="preserve"> – Характеристика и движение отходов в период строительства и эксплуатации</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7"/>
        <w:gridCol w:w="1465"/>
        <w:gridCol w:w="1807"/>
        <w:gridCol w:w="3290"/>
        <w:gridCol w:w="1286"/>
        <w:gridCol w:w="1522"/>
        <w:gridCol w:w="1726"/>
      </w:tblGrid>
      <w:tr w:rsidR="000354A6" w:rsidRPr="00B61546" w14:paraId="296727BA" w14:textId="77777777" w:rsidTr="00E9015C">
        <w:trPr>
          <w:trHeight w:val="454"/>
        </w:trPr>
        <w:tc>
          <w:tcPr>
            <w:tcW w:w="1341" w:type="pct"/>
            <w:vAlign w:val="center"/>
          </w:tcPr>
          <w:p w14:paraId="755BA87D"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Наименование отхода</w:t>
            </w:r>
          </w:p>
        </w:tc>
        <w:tc>
          <w:tcPr>
            <w:tcW w:w="483" w:type="pct"/>
            <w:vAlign w:val="center"/>
          </w:tcPr>
          <w:p w14:paraId="585BBC3B"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Код по ФККО; класс опасности</w:t>
            </w:r>
          </w:p>
        </w:tc>
        <w:tc>
          <w:tcPr>
            <w:tcW w:w="596" w:type="pct"/>
            <w:vAlign w:val="center"/>
          </w:tcPr>
          <w:p w14:paraId="52510C8F"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Процесс образования</w:t>
            </w:r>
          </w:p>
        </w:tc>
        <w:tc>
          <w:tcPr>
            <w:tcW w:w="1085" w:type="pct"/>
            <w:vAlign w:val="center"/>
          </w:tcPr>
          <w:p w14:paraId="0A5B9DB9"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Место складирования, накопления</w:t>
            </w:r>
          </w:p>
        </w:tc>
        <w:tc>
          <w:tcPr>
            <w:tcW w:w="424" w:type="pct"/>
            <w:vAlign w:val="center"/>
          </w:tcPr>
          <w:p w14:paraId="77BE7887" w14:textId="77777777" w:rsidR="007147C3" w:rsidRPr="00B61546" w:rsidRDefault="007147C3" w:rsidP="000354A6">
            <w:pPr>
              <w:rPr>
                <w:rFonts w:ascii="Arial" w:hAnsi="Arial" w:cs="Arial"/>
                <w:sz w:val="18"/>
                <w:szCs w:val="18"/>
              </w:rPr>
            </w:pPr>
            <w:r w:rsidRPr="00B61546">
              <w:rPr>
                <w:rFonts w:ascii="Arial" w:hAnsi="Arial" w:cs="Arial"/>
                <w:sz w:val="18"/>
                <w:szCs w:val="18"/>
              </w:rPr>
              <w:t>Количество отходов т/год (т/период)</w:t>
            </w:r>
          </w:p>
        </w:tc>
        <w:tc>
          <w:tcPr>
            <w:tcW w:w="502" w:type="pct"/>
            <w:vAlign w:val="center"/>
          </w:tcPr>
          <w:p w14:paraId="6122C754" w14:textId="77777777" w:rsidR="007147C3" w:rsidRPr="00B61546" w:rsidRDefault="007147C3" w:rsidP="000354A6">
            <w:pPr>
              <w:jc w:val="both"/>
              <w:rPr>
                <w:rFonts w:ascii="Arial" w:hAnsi="Arial" w:cs="Arial"/>
                <w:sz w:val="18"/>
                <w:szCs w:val="18"/>
              </w:rPr>
            </w:pPr>
            <w:r w:rsidRPr="00B61546">
              <w:rPr>
                <w:rFonts w:ascii="Arial" w:hAnsi="Arial" w:cs="Arial"/>
                <w:sz w:val="18"/>
                <w:szCs w:val="18"/>
              </w:rPr>
              <w:t>Передано другим предприятиям т/год (т/период)</w:t>
            </w:r>
          </w:p>
        </w:tc>
        <w:tc>
          <w:tcPr>
            <w:tcW w:w="569" w:type="pct"/>
            <w:vAlign w:val="center"/>
          </w:tcPr>
          <w:p w14:paraId="0E45DE20" w14:textId="77777777" w:rsidR="007147C3" w:rsidRPr="00B61546" w:rsidRDefault="007147C3" w:rsidP="000354A6">
            <w:pPr>
              <w:rPr>
                <w:rFonts w:ascii="Arial" w:hAnsi="Arial" w:cs="Arial"/>
                <w:sz w:val="18"/>
                <w:szCs w:val="18"/>
              </w:rPr>
            </w:pPr>
            <w:r w:rsidRPr="00B61546">
              <w:rPr>
                <w:rFonts w:ascii="Arial" w:hAnsi="Arial" w:cs="Arial"/>
                <w:sz w:val="18"/>
                <w:szCs w:val="18"/>
              </w:rPr>
              <w:t>Количество отходов, подлежащих размещению на ТБО, т/год (т/период)</w:t>
            </w:r>
          </w:p>
        </w:tc>
      </w:tr>
      <w:tr w:rsidR="007147C3" w:rsidRPr="00B61546" w14:paraId="423B5A76" w14:textId="77777777" w:rsidTr="000354A6">
        <w:trPr>
          <w:trHeight w:val="454"/>
        </w:trPr>
        <w:tc>
          <w:tcPr>
            <w:tcW w:w="5000" w:type="pct"/>
            <w:gridSpan w:val="7"/>
            <w:shd w:val="clear" w:color="auto" w:fill="FFFFFF"/>
            <w:vAlign w:val="center"/>
          </w:tcPr>
          <w:p w14:paraId="756BC396" w14:textId="77777777" w:rsidR="007147C3" w:rsidRPr="00B61546" w:rsidRDefault="007147C3" w:rsidP="000354A6">
            <w:pPr>
              <w:autoSpaceDE w:val="0"/>
              <w:autoSpaceDN w:val="0"/>
              <w:adjustRightInd w:val="0"/>
              <w:jc w:val="center"/>
              <w:rPr>
                <w:rFonts w:ascii="Arial" w:eastAsia="TimesNewRoman" w:hAnsi="Arial" w:cs="Arial"/>
                <w:sz w:val="18"/>
                <w:szCs w:val="18"/>
              </w:rPr>
            </w:pPr>
            <w:r w:rsidRPr="00B61546">
              <w:rPr>
                <w:rFonts w:ascii="Arial" w:hAnsi="Arial" w:cs="Arial"/>
                <w:sz w:val="18"/>
                <w:szCs w:val="18"/>
              </w:rPr>
              <w:t>Эксплуатация</w:t>
            </w:r>
          </w:p>
        </w:tc>
      </w:tr>
      <w:tr w:rsidR="000354A6" w:rsidRPr="00B61546" w14:paraId="510BB8E6" w14:textId="77777777" w:rsidTr="00E9015C">
        <w:trPr>
          <w:trHeight w:val="454"/>
        </w:trPr>
        <w:tc>
          <w:tcPr>
            <w:tcW w:w="1341" w:type="pct"/>
            <w:shd w:val="clear" w:color="auto" w:fill="FFFFFF"/>
            <w:vAlign w:val="center"/>
          </w:tcPr>
          <w:p w14:paraId="7A0A3C34" w14:textId="77777777" w:rsidR="007147C3" w:rsidRPr="00B61546" w:rsidRDefault="007147C3" w:rsidP="000354A6">
            <w:pPr>
              <w:autoSpaceDE w:val="0"/>
              <w:autoSpaceDN w:val="0"/>
              <w:adjustRightInd w:val="0"/>
              <w:jc w:val="both"/>
              <w:rPr>
                <w:rFonts w:ascii="Arial" w:hAnsi="Arial" w:cs="Arial"/>
                <w:sz w:val="18"/>
                <w:szCs w:val="18"/>
              </w:rPr>
            </w:pPr>
            <w:r w:rsidRPr="00B61546">
              <w:rPr>
                <w:rFonts w:ascii="Arial" w:hAnsi="Arial" w:cs="Arial"/>
                <w:sz w:val="18"/>
                <w:szCs w:val="18"/>
              </w:rPr>
              <w:t>Шлам очистки емкостей и трубопроводов от нефти и нефтепродуктов</w:t>
            </w:r>
          </w:p>
        </w:tc>
        <w:tc>
          <w:tcPr>
            <w:tcW w:w="483" w:type="pct"/>
            <w:shd w:val="clear" w:color="auto" w:fill="FFFFFF"/>
            <w:vAlign w:val="center"/>
          </w:tcPr>
          <w:p w14:paraId="75B480D6"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91120002393, 3</w:t>
            </w:r>
          </w:p>
        </w:tc>
        <w:tc>
          <w:tcPr>
            <w:tcW w:w="596" w:type="pct"/>
            <w:vAlign w:val="center"/>
          </w:tcPr>
          <w:p w14:paraId="28BF8BF4"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Внутренняя диагностика и зачистка трубопроводов, камер пуска</w:t>
            </w:r>
          </w:p>
        </w:tc>
        <w:tc>
          <w:tcPr>
            <w:tcW w:w="1085" w:type="pct"/>
            <w:vAlign w:val="center"/>
          </w:tcPr>
          <w:p w14:paraId="5768CD01" w14:textId="77777777" w:rsidR="007147C3" w:rsidRPr="00B61546" w:rsidRDefault="00945C8E" w:rsidP="000354A6">
            <w:pPr>
              <w:autoSpaceDE w:val="0"/>
              <w:autoSpaceDN w:val="0"/>
              <w:adjustRightInd w:val="0"/>
              <w:jc w:val="both"/>
              <w:rPr>
                <w:rFonts w:ascii="Arial" w:hAnsi="Arial" w:cs="Arial"/>
                <w:sz w:val="18"/>
                <w:szCs w:val="18"/>
              </w:rPr>
            </w:pPr>
            <w:r w:rsidRPr="00B61546">
              <w:rPr>
                <w:rFonts w:ascii="Arial" w:hAnsi="Arial" w:cs="Arial"/>
                <w:sz w:val="18"/>
                <w:szCs w:val="18"/>
              </w:rPr>
              <w:t>Без накопления. Передается на переработку (обезвреживание) специализированной организации ООО «Центр Экологии»</w:t>
            </w:r>
          </w:p>
        </w:tc>
        <w:tc>
          <w:tcPr>
            <w:tcW w:w="424" w:type="pct"/>
            <w:vAlign w:val="center"/>
          </w:tcPr>
          <w:p w14:paraId="6A8D967F" w14:textId="77777777" w:rsidR="007147C3" w:rsidRPr="00B61546" w:rsidRDefault="00A7287F" w:rsidP="000354A6">
            <w:pPr>
              <w:pStyle w:val="Default"/>
              <w:jc w:val="center"/>
              <w:rPr>
                <w:sz w:val="18"/>
                <w:szCs w:val="18"/>
              </w:rPr>
            </w:pPr>
            <w:r w:rsidRPr="00B61546">
              <w:rPr>
                <w:rFonts w:eastAsia="Calibri"/>
                <w:color w:val="auto"/>
                <w:sz w:val="18"/>
                <w:szCs w:val="18"/>
                <w:lang w:eastAsia="en-US"/>
              </w:rPr>
              <w:t>0,033342</w:t>
            </w:r>
          </w:p>
        </w:tc>
        <w:tc>
          <w:tcPr>
            <w:tcW w:w="502" w:type="pct"/>
            <w:vAlign w:val="center"/>
          </w:tcPr>
          <w:p w14:paraId="54D37EFF" w14:textId="77777777" w:rsidR="007147C3" w:rsidRPr="00B61546" w:rsidRDefault="00A7287F" w:rsidP="000354A6">
            <w:pPr>
              <w:pStyle w:val="Default"/>
              <w:jc w:val="center"/>
              <w:rPr>
                <w:sz w:val="18"/>
                <w:szCs w:val="18"/>
              </w:rPr>
            </w:pPr>
            <w:r w:rsidRPr="00B61546">
              <w:rPr>
                <w:rFonts w:eastAsia="Calibri"/>
                <w:color w:val="auto"/>
                <w:sz w:val="18"/>
                <w:szCs w:val="18"/>
                <w:lang w:eastAsia="en-US"/>
              </w:rPr>
              <w:t>0,033342</w:t>
            </w:r>
          </w:p>
        </w:tc>
        <w:tc>
          <w:tcPr>
            <w:tcW w:w="569" w:type="pct"/>
            <w:vAlign w:val="center"/>
          </w:tcPr>
          <w:p w14:paraId="50BBD5F3" w14:textId="77777777" w:rsidR="007147C3" w:rsidRPr="00B61546" w:rsidRDefault="007147C3" w:rsidP="000354A6">
            <w:pPr>
              <w:autoSpaceDE w:val="0"/>
              <w:autoSpaceDN w:val="0"/>
              <w:adjustRightInd w:val="0"/>
              <w:jc w:val="center"/>
              <w:rPr>
                <w:rFonts w:ascii="Arial" w:hAnsi="Arial" w:cs="Arial"/>
                <w:sz w:val="18"/>
                <w:szCs w:val="18"/>
              </w:rPr>
            </w:pPr>
          </w:p>
        </w:tc>
      </w:tr>
      <w:tr w:rsidR="000354A6" w:rsidRPr="00B61546" w14:paraId="743ED927" w14:textId="77777777" w:rsidTr="00E9015C">
        <w:trPr>
          <w:trHeight w:val="454"/>
        </w:trPr>
        <w:tc>
          <w:tcPr>
            <w:tcW w:w="3505" w:type="pct"/>
            <w:gridSpan w:val="4"/>
            <w:shd w:val="clear" w:color="auto" w:fill="FFFFFF"/>
            <w:vAlign w:val="center"/>
          </w:tcPr>
          <w:p w14:paraId="49C11F6E" w14:textId="77777777" w:rsidR="00A7287F" w:rsidRPr="00B61546" w:rsidRDefault="00A7287F" w:rsidP="000354A6">
            <w:pPr>
              <w:autoSpaceDE w:val="0"/>
              <w:autoSpaceDN w:val="0"/>
              <w:adjustRightInd w:val="0"/>
              <w:jc w:val="both"/>
              <w:rPr>
                <w:rFonts w:ascii="Arial" w:hAnsi="Arial" w:cs="Arial"/>
                <w:sz w:val="18"/>
                <w:szCs w:val="18"/>
              </w:rPr>
            </w:pPr>
            <w:r w:rsidRPr="00B61546">
              <w:rPr>
                <w:rFonts w:ascii="Arial" w:hAnsi="Arial" w:cs="Arial"/>
                <w:b/>
                <w:sz w:val="18"/>
                <w:szCs w:val="18"/>
              </w:rPr>
              <w:t xml:space="preserve">Итого </w:t>
            </w:r>
            <w:r w:rsidRPr="00B61546">
              <w:rPr>
                <w:rFonts w:ascii="Arial" w:hAnsi="Arial" w:cs="Arial"/>
                <w:b/>
                <w:sz w:val="18"/>
                <w:szCs w:val="18"/>
                <w:lang w:val="en-US"/>
              </w:rPr>
              <w:t>III</w:t>
            </w:r>
            <w:r w:rsidRPr="00B61546">
              <w:rPr>
                <w:rFonts w:ascii="Arial" w:hAnsi="Arial" w:cs="Arial"/>
                <w:b/>
                <w:sz w:val="18"/>
                <w:szCs w:val="18"/>
              </w:rPr>
              <w:t xml:space="preserve"> класса опасности</w:t>
            </w:r>
          </w:p>
        </w:tc>
        <w:tc>
          <w:tcPr>
            <w:tcW w:w="424" w:type="pct"/>
            <w:vAlign w:val="center"/>
          </w:tcPr>
          <w:p w14:paraId="10DF8A91" w14:textId="77777777" w:rsidR="00A7287F" w:rsidRPr="00B61546" w:rsidRDefault="00A7287F" w:rsidP="000354A6">
            <w:pPr>
              <w:pStyle w:val="Default"/>
              <w:jc w:val="center"/>
              <w:rPr>
                <w:b/>
                <w:sz w:val="18"/>
                <w:szCs w:val="18"/>
              </w:rPr>
            </w:pPr>
            <w:r w:rsidRPr="00B61546">
              <w:rPr>
                <w:rFonts w:eastAsia="Calibri"/>
                <w:b/>
                <w:color w:val="auto"/>
                <w:sz w:val="18"/>
                <w:szCs w:val="18"/>
                <w:lang w:eastAsia="en-US"/>
              </w:rPr>
              <w:t>0,033342</w:t>
            </w:r>
          </w:p>
        </w:tc>
        <w:tc>
          <w:tcPr>
            <w:tcW w:w="502" w:type="pct"/>
            <w:vAlign w:val="center"/>
          </w:tcPr>
          <w:p w14:paraId="6AD39AB7" w14:textId="77777777" w:rsidR="00A7287F" w:rsidRPr="00B61546" w:rsidRDefault="00A7287F" w:rsidP="000354A6">
            <w:pPr>
              <w:pStyle w:val="Default"/>
              <w:jc w:val="center"/>
              <w:rPr>
                <w:b/>
                <w:sz w:val="18"/>
                <w:szCs w:val="18"/>
              </w:rPr>
            </w:pPr>
            <w:r w:rsidRPr="00B61546">
              <w:rPr>
                <w:rFonts w:eastAsia="Calibri"/>
                <w:b/>
                <w:color w:val="auto"/>
                <w:sz w:val="18"/>
                <w:szCs w:val="18"/>
                <w:lang w:eastAsia="en-US"/>
              </w:rPr>
              <w:t>0,033342</w:t>
            </w:r>
          </w:p>
        </w:tc>
        <w:tc>
          <w:tcPr>
            <w:tcW w:w="569" w:type="pct"/>
            <w:vAlign w:val="center"/>
          </w:tcPr>
          <w:p w14:paraId="52E3479B" w14:textId="77777777" w:rsidR="00A7287F" w:rsidRPr="00B61546" w:rsidRDefault="00A7287F" w:rsidP="000354A6">
            <w:pPr>
              <w:autoSpaceDE w:val="0"/>
              <w:autoSpaceDN w:val="0"/>
              <w:adjustRightInd w:val="0"/>
              <w:jc w:val="center"/>
              <w:rPr>
                <w:rFonts w:ascii="Arial" w:hAnsi="Arial" w:cs="Arial"/>
                <w:sz w:val="18"/>
                <w:szCs w:val="18"/>
              </w:rPr>
            </w:pPr>
          </w:p>
        </w:tc>
      </w:tr>
      <w:tr w:rsidR="000354A6" w:rsidRPr="00B61546" w14:paraId="1D34DBCF" w14:textId="77777777" w:rsidTr="00E9015C">
        <w:trPr>
          <w:trHeight w:val="454"/>
        </w:trPr>
        <w:tc>
          <w:tcPr>
            <w:tcW w:w="1341" w:type="pct"/>
            <w:shd w:val="clear" w:color="auto" w:fill="FFFFFF"/>
            <w:vAlign w:val="center"/>
          </w:tcPr>
          <w:p w14:paraId="2A1D90D3" w14:textId="77777777" w:rsidR="007147C3" w:rsidRPr="00B61546" w:rsidRDefault="007147C3" w:rsidP="000354A6">
            <w:pPr>
              <w:autoSpaceDE w:val="0"/>
              <w:autoSpaceDN w:val="0"/>
              <w:adjustRightInd w:val="0"/>
              <w:jc w:val="both"/>
              <w:rPr>
                <w:rFonts w:ascii="Arial" w:hAnsi="Arial" w:cs="Arial"/>
                <w:sz w:val="18"/>
                <w:szCs w:val="18"/>
              </w:rPr>
            </w:pPr>
            <w:r w:rsidRPr="00B61546">
              <w:rPr>
                <w:rFonts w:ascii="Arial" w:hAnsi="Arial" w:cs="Arial"/>
                <w:sz w:val="18"/>
                <w:szCs w:val="18"/>
              </w:rPr>
              <w:t>Обтирочный материал, загрязненный маслами (содержание масел менее 15%)</w:t>
            </w:r>
          </w:p>
        </w:tc>
        <w:tc>
          <w:tcPr>
            <w:tcW w:w="483" w:type="pct"/>
            <w:shd w:val="clear" w:color="auto" w:fill="FFFFFF"/>
            <w:vAlign w:val="center"/>
          </w:tcPr>
          <w:p w14:paraId="4B49B89B"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91920402604, 4</w:t>
            </w:r>
          </w:p>
        </w:tc>
        <w:tc>
          <w:tcPr>
            <w:tcW w:w="596" w:type="pct"/>
            <w:vAlign w:val="center"/>
          </w:tcPr>
          <w:p w14:paraId="663BF6DC" w14:textId="77777777" w:rsidR="007147C3" w:rsidRPr="00B61546" w:rsidRDefault="007147C3" w:rsidP="000354A6">
            <w:pPr>
              <w:autoSpaceDE w:val="0"/>
              <w:autoSpaceDN w:val="0"/>
              <w:adjustRightInd w:val="0"/>
              <w:jc w:val="center"/>
              <w:rPr>
                <w:rFonts w:ascii="Arial" w:hAnsi="Arial" w:cs="Arial"/>
                <w:sz w:val="18"/>
                <w:szCs w:val="18"/>
              </w:rPr>
            </w:pPr>
            <w:r w:rsidRPr="00B61546">
              <w:rPr>
                <w:rFonts w:ascii="Arial" w:hAnsi="Arial" w:cs="Arial"/>
                <w:sz w:val="18"/>
                <w:szCs w:val="18"/>
              </w:rPr>
              <w:t>Обслуживание технологического оборудования</w:t>
            </w:r>
          </w:p>
        </w:tc>
        <w:tc>
          <w:tcPr>
            <w:tcW w:w="1085" w:type="pct"/>
            <w:vAlign w:val="center"/>
          </w:tcPr>
          <w:p w14:paraId="257A4CFC" w14:textId="77777777" w:rsidR="007147C3" w:rsidRPr="00B61546" w:rsidRDefault="00945C8E" w:rsidP="000354A6">
            <w:pPr>
              <w:autoSpaceDE w:val="0"/>
              <w:autoSpaceDN w:val="0"/>
              <w:adjustRightInd w:val="0"/>
              <w:jc w:val="both"/>
              <w:rPr>
                <w:rFonts w:ascii="Arial" w:hAnsi="Arial" w:cs="Arial"/>
                <w:sz w:val="18"/>
                <w:szCs w:val="18"/>
              </w:rPr>
            </w:pPr>
            <w:r w:rsidRPr="00B61546">
              <w:rPr>
                <w:rFonts w:ascii="Arial" w:hAnsi="Arial" w:cs="Arial"/>
                <w:sz w:val="18"/>
                <w:szCs w:val="18"/>
              </w:rPr>
              <w:t>Без накопления. Передается на переработку (обезвреживание) специализированной организации ООО «</w:t>
            </w:r>
            <w:proofErr w:type="spellStart"/>
            <w:r w:rsidRPr="00B61546">
              <w:rPr>
                <w:rFonts w:ascii="Arial" w:hAnsi="Arial" w:cs="Arial"/>
                <w:sz w:val="18"/>
                <w:szCs w:val="18"/>
              </w:rPr>
              <w:t>Экоиндустрия</w:t>
            </w:r>
            <w:proofErr w:type="spellEnd"/>
            <w:r w:rsidRPr="00B61546">
              <w:rPr>
                <w:rFonts w:ascii="Arial" w:hAnsi="Arial" w:cs="Arial"/>
                <w:sz w:val="18"/>
                <w:szCs w:val="18"/>
              </w:rPr>
              <w:t>»</w:t>
            </w:r>
          </w:p>
        </w:tc>
        <w:tc>
          <w:tcPr>
            <w:tcW w:w="424" w:type="pct"/>
            <w:vAlign w:val="center"/>
          </w:tcPr>
          <w:p w14:paraId="5FE82B13" w14:textId="77777777" w:rsidR="007147C3" w:rsidRPr="00B61546" w:rsidRDefault="00A7287F" w:rsidP="000354A6">
            <w:pPr>
              <w:pStyle w:val="Default"/>
              <w:jc w:val="center"/>
              <w:rPr>
                <w:rFonts w:eastAsia="Calibri"/>
                <w:sz w:val="18"/>
                <w:szCs w:val="18"/>
                <w:lang w:eastAsia="en-US"/>
              </w:rPr>
            </w:pPr>
            <w:r w:rsidRPr="00B61546">
              <w:rPr>
                <w:rFonts w:eastAsia="Calibri"/>
                <w:sz w:val="18"/>
                <w:szCs w:val="18"/>
                <w:lang w:eastAsia="en-US"/>
              </w:rPr>
              <w:t>0,012386</w:t>
            </w:r>
          </w:p>
        </w:tc>
        <w:tc>
          <w:tcPr>
            <w:tcW w:w="502" w:type="pct"/>
            <w:vAlign w:val="center"/>
          </w:tcPr>
          <w:p w14:paraId="68C95556" w14:textId="77777777" w:rsidR="007147C3" w:rsidRPr="00B61546" w:rsidRDefault="007147C3" w:rsidP="000354A6">
            <w:pPr>
              <w:pStyle w:val="Default"/>
              <w:jc w:val="center"/>
              <w:rPr>
                <w:rFonts w:eastAsia="Calibri"/>
                <w:sz w:val="18"/>
                <w:szCs w:val="18"/>
                <w:lang w:eastAsia="en-US"/>
              </w:rPr>
            </w:pPr>
          </w:p>
        </w:tc>
        <w:tc>
          <w:tcPr>
            <w:tcW w:w="569" w:type="pct"/>
            <w:vAlign w:val="center"/>
          </w:tcPr>
          <w:p w14:paraId="0EDBB17E" w14:textId="77777777" w:rsidR="007147C3" w:rsidRPr="00B61546" w:rsidRDefault="00A7287F" w:rsidP="000354A6">
            <w:pPr>
              <w:autoSpaceDE w:val="0"/>
              <w:autoSpaceDN w:val="0"/>
              <w:adjustRightInd w:val="0"/>
              <w:jc w:val="center"/>
              <w:rPr>
                <w:rFonts w:ascii="Arial" w:hAnsi="Arial" w:cs="Arial"/>
                <w:sz w:val="18"/>
                <w:szCs w:val="18"/>
              </w:rPr>
            </w:pPr>
            <w:r w:rsidRPr="00B61546">
              <w:rPr>
                <w:rFonts w:ascii="Arial" w:hAnsi="Arial" w:cs="Arial"/>
                <w:sz w:val="18"/>
                <w:szCs w:val="18"/>
              </w:rPr>
              <w:t>0,012386</w:t>
            </w:r>
          </w:p>
        </w:tc>
      </w:tr>
      <w:tr w:rsidR="000354A6" w:rsidRPr="00B61546" w14:paraId="729DF04C" w14:textId="77777777" w:rsidTr="00E9015C">
        <w:trPr>
          <w:trHeight w:val="454"/>
        </w:trPr>
        <w:tc>
          <w:tcPr>
            <w:tcW w:w="3505" w:type="pct"/>
            <w:gridSpan w:val="4"/>
            <w:shd w:val="clear" w:color="auto" w:fill="FFFFFF"/>
            <w:vAlign w:val="center"/>
          </w:tcPr>
          <w:p w14:paraId="0FE14E0C" w14:textId="77777777" w:rsidR="00A7287F" w:rsidRPr="00B61546" w:rsidRDefault="00A7287F" w:rsidP="000354A6">
            <w:pPr>
              <w:autoSpaceDE w:val="0"/>
              <w:autoSpaceDN w:val="0"/>
              <w:adjustRightInd w:val="0"/>
              <w:rPr>
                <w:rFonts w:ascii="Arial" w:hAnsi="Arial" w:cs="Arial"/>
                <w:b/>
                <w:sz w:val="18"/>
                <w:szCs w:val="18"/>
              </w:rPr>
            </w:pPr>
            <w:r w:rsidRPr="00B61546">
              <w:rPr>
                <w:rFonts w:ascii="Arial" w:hAnsi="Arial" w:cs="Arial"/>
                <w:b/>
                <w:sz w:val="18"/>
                <w:szCs w:val="18"/>
              </w:rPr>
              <w:t xml:space="preserve">Итого </w:t>
            </w:r>
            <w:r w:rsidRPr="00B61546">
              <w:rPr>
                <w:rFonts w:ascii="Arial" w:hAnsi="Arial" w:cs="Arial"/>
                <w:b/>
                <w:sz w:val="18"/>
                <w:szCs w:val="18"/>
                <w:lang w:val="en-US"/>
              </w:rPr>
              <w:t>IV</w:t>
            </w:r>
            <w:r w:rsidRPr="00B61546">
              <w:rPr>
                <w:rFonts w:ascii="Arial" w:hAnsi="Arial" w:cs="Arial"/>
                <w:b/>
                <w:sz w:val="18"/>
                <w:szCs w:val="18"/>
              </w:rPr>
              <w:t xml:space="preserve"> класса опасности</w:t>
            </w:r>
          </w:p>
        </w:tc>
        <w:tc>
          <w:tcPr>
            <w:tcW w:w="424" w:type="pct"/>
            <w:vAlign w:val="center"/>
          </w:tcPr>
          <w:p w14:paraId="517BDE87" w14:textId="77777777" w:rsidR="00A7287F" w:rsidRPr="00B61546" w:rsidRDefault="00A7287F" w:rsidP="000354A6">
            <w:pPr>
              <w:pStyle w:val="Default"/>
              <w:jc w:val="center"/>
              <w:rPr>
                <w:rFonts w:eastAsia="Calibri"/>
                <w:b/>
                <w:sz w:val="18"/>
                <w:szCs w:val="18"/>
                <w:lang w:eastAsia="en-US"/>
              </w:rPr>
            </w:pPr>
            <w:r w:rsidRPr="00B61546">
              <w:rPr>
                <w:rFonts w:eastAsia="Calibri"/>
                <w:b/>
                <w:sz w:val="18"/>
                <w:szCs w:val="18"/>
                <w:lang w:eastAsia="en-US"/>
              </w:rPr>
              <w:t>0,012386</w:t>
            </w:r>
          </w:p>
        </w:tc>
        <w:tc>
          <w:tcPr>
            <w:tcW w:w="502" w:type="pct"/>
            <w:vAlign w:val="center"/>
          </w:tcPr>
          <w:p w14:paraId="1814B56A" w14:textId="77777777" w:rsidR="00A7287F" w:rsidRPr="00B61546" w:rsidRDefault="00A7287F" w:rsidP="000354A6">
            <w:pPr>
              <w:pStyle w:val="Default"/>
              <w:jc w:val="center"/>
              <w:rPr>
                <w:rFonts w:eastAsia="Calibri"/>
                <w:b/>
                <w:sz w:val="18"/>
                <w:szCs w:val="18"/>
                <w:lang w:eastAsia="en-US"/>
              </w:rPr>
            </w:pPr>
          </w:p>
        </w:tc>
        <w:tc>
          <w:tcPr>
            <w:tcW w:w="569" w:type="pct"/>
            <w:vAlign w:val="center"/>
          </w:tcPr>
          <w:p w14:paraId="6D806B36" w14:textId="77777777" w:rsidR="00A7287F" w:rsidRPr="00B61546" w:rsidRDefault="00A7287F" w:rsidP="000354A6">
            <w:pPr>
              <w:autoSpaceDE w:val="0"/>
              <w:autoSpaceDN w:val="0"/>
              <w:adjustRightInd w:val="0"/>
              <w:jc w:val="center"/>
              <w:rPr>
                <w:rFonts w:ascii="Arial" w:hAnsi="Arial" w:cs="Arial"/>
                <w:b/>
                <w:sz w:val="18"/>
                <w:szCs w:val="18"/>
              </w:rPr>
            </w:pPr>
            <w:r w:rsidRPr="00B61546">
              <w:rPr>
                <w:rFonts w:ascii="Arial" w:hAnsi="Arial" w:cs="Arial"/>
                <w:b/>
                <w:sz w:val="18"/>
                <w:szCs w:val="18"/>
              </w:rPr>
              <w:t>0,012386</w:t>
            </w:r>
          </w:p>
        </w:tc>
      </w:tr>
      <w:tr w:rsidR="000354A6" w:rsidRPr="00B61546" w14:paraId="782340C2" w14:textId="77777777" w:rsidTr="00E9015C">
        <w:trPr>
          <w:trHeight w:val="454"/>
        </w:trPr>
        <w:tc>
          <w:tcPr>
            <w:tcW w:w="3505" w:type="pct"/>
            <w:gridSpan w:val="4"/>
            <w:vAlign w:val="center"/>
          </w:tcPr>
          <w:p w14:paraId="30189337" w14:textId="77777777" w:rsidR="00A7287F" w:rsidRPr="00B61546" w:rsidRDefault="00A7287F" w:rsidP="000354A6">
            <w:pPr>
              <w:autoSpaceDE w:val="0"/>
              <w:autoSpaceDN w:val="0"/>
              <w:adjustRightInd w:val="0"/>
              <w:jc w:val="center"/>
              <w:rPr>
                <w:rFonts w:ascii="Arial" w:hAnsi="Arial" w:cs="Arial"/>
                <w:b/>
                <w:sz w:val="18"/>
                <w:szCs w:val="18"/>
              </w:rPr>
            </w:pPr>
            <w:r w:rsidRPr="00B61546">
              <w:rPr>
                <w:rFonts w:ascii="Arial" w:hAnsi="Arial" w:cs="Arial"/>
                <w:b/>
                <w:sz w:val="18"/>
                <w:szCs w:val="18"/>
              </w:rPr>
              <w:t>Итого</w:t>
            </w:r>
          </w:p>
        </w:tc>
        <w:tc>
          <w:tcPr>
            <w:tcW w:w="424" w:type="pct"/>
            <w:vAlign w:val="center"/>
          </w:tcPr>
          <w:p w14:paraId="39D46558" w14:textId="77777777" w:rsidR="00A7287F" w:rsidRPr="00B61546" w:rsidRDefault="007C266C" w:rsidP="000354A6">
            <w:pPr>
              <w:pStyle w:val="Default"/>
              <w:jc w:val="center"/>
              <w:rPr>
                <w:rFonts w:eastAsia="Calibri"/>
                <w:b/>
                <w:sz w:val="18"/>
                <w:szCs w:val="18"/>
                <w:lang w:eastAsia="en-US"/>
              </w:rPr>
            </w:pPr>
            <w:r w:rsidRPr="00B61546">
              <w:rPr>
                <w:rFonts w:eastAsia="Calibri"/>
                <w:b/>
                <w:sz w:val="18"/>
                <w:szCs w:val="18"/>
                <w:lang w:eastAsia="en-US"/>
              </w:rPr>
              <w:t>0,045728</w:t>
            </w:r>
          </w:p>
        </w:tc>
        <w:tc>
          <w:tcPr>
            <w:tcW w:w="502" w:type="pct"/>
            <w:vAlign w:val="center"/>
          </w:tcPr>
          <w:p w14:paraId="2440BBEF" w14:textId="77777777" w:rsidR="00A7287F" w:rsidRPr="00B61546" w:rsidRDefault="007C266C" w:rsidP="000354A6">
            <w:pPr>
              <w:pStyle w:val="Default"/>
              <w:jc w:val="center"/>
              <w:rPr>
                <w:rFonts w:eastAsia="Calibri"/>
                <w:b/>
                <w:sz w:val="18"/>
                <w:szCs w:val="18"/>
                <w:lang w:eastAsia="en-US"/>
              </w:rPr>
            </w:pPr>
            <w:r w:rsidRPr="00B61546">
              <w:rPr>
                <w:rFonts w:eastAsia="Calibri"/>
                <w:b/>
                <w:sz w:val="18"/>
                <w:szCs w:val="18"/>
                <w:lang w:eastAsia="en-US"/>
              </w:rPr>
              <w:t>0,033342</w:t>
            </w:r>
          </w:p>
        </w:tc>
        <w:tc>
          <w:tcPr>
            <w:tcW w:w="569" w:type="pct"/>
            <w:vAlign w:val="center"/>
          </w:tcPr>
          <w:p w14:paraId="627686EE" w14:textId="77777777" w:rsidR="00A7287F" w:rsidRPr="00B61546" w:rsidRDefault="007C266C" w:rsidP="000354A6">
            <w:pPr>
              <w:pStyle w:val="Default"/>
              <w:jc w:val="center"/>
              <w:rPr>
                <w:rFonts w:eastAsia="Calibri"/>
                <w:b/>
                <w:sz w:val="18"/>
                <w:szCs w:val="18"/>
                <w:lang w:eastAsia="en-US"/>
              </w:rPr>
            </w:pPr>
            <w:r w:rsidRPr="00B61546">
              <w:rPr>
                <w:rFonts w:eastAsia="Calibri"/>
                <w:b/>
                <w:sz w:val="18"/>
                <w:szCs w:val="18"/>
                <w:lang w:eastAsia="en-US"/>
              </w:rPr>
              <w:t>0,012386</w:t>
            </w:r>
          </w:p>
        </w:tc>
      </w:tr>
      <w:tr w:rsidR="00A7287F" w:rsidRPr="00B61546" w14:paraId="5122B94E" w14:textId="77777777" w:rsidTr="000354A6">
        <w:trPr>
          <w:trHeight w:val="454"/>
        </w:trPr>
        <w:tc>
          <w:tcPr>
            <w:tcW w:w="5000" w:type="pct"/>
            <w:gridSpan w:val="7"/>
            <w:vAlign w:val="center"/>
          </w:tcPr>
          <w:p w14:paraId="7B784CAE" w14:textId="77777777" w:rsidR="00A7287F" w:rsidRPr="00B61546" w:rsidRDefault="00A7287F" w:rsidP="000354A6">
            <w:pPr>
              <w:autoSpaceDE w:val="0"/>
              <w:autoSpaceDN w:val="0"/>
              <w:adjustRightInd w:val="0"/>
              <w:jc w:val="center"/>
              <w:rPr>
                <w:rFonts w:ascii="Arial" w:eastAsia="TimesNewRoman" w:hAnsi="Arial" w:cs="Arial"/>
                <w:sz w:val="18"/>
                <w:szCs w:val="18"/>
              </w:rPr>
            </w:pPr>
            <w:r w:rsidRPr="00B61546">
              <w:rPr>
                <w:rFonts w:ascii="Arial" w:hAnsi="Arial" w:cs="Arial"/>
                <w:sz w:val="18"/>
                <w:szCs w:val="18"/>
              </w:rPr>
              <w:t>Строительство</w:t>
            </w:r>
          </w:p>
        </w:tc>
      </w:tr>
      <w:tr w:rsidR="000354A6" w:rsidRPr="00B61546" w14:paraId="6C506790" w14:textId="77777777" w:rsidTr="00E9015C">
        <w:trPr>
          <w:trHeight w:val="454"/>
        </w:trPr>
        <w:tc>
          <w:tcPr>
            <w:tcW w:w="1341" w:type="pct"/>
            <w:vAlign w:val="center"/>
          </w:tcPr>
          <w:p w14:paraId="3C2BB62F" w14:textId="77777777" w:rsidR="00A7287F" w:rsidRPr="00B61546" w:rsidRDefault="00A7287F" w:rsidP="000354A6">
            <w:pPr>
              <w:autoSpaceDE w:val="0"/>
              <w:autoSpaceDN w:val="0"/>
              <w:adjustRightInd w:val="0"/>
              <w:contextualSpacing/>
              <w:jc w:val="both"/>
              <w:rPr>
                <w:rFonts w:ascii="Arial" w:hAnsi="Arial" w:cs="Arial"/>
                <w:sz w:val="18"/>
                <w:szCs w:val="18"/>
              </w:rPr>
            </w:pPr>
            <w:r w:rsidRPr="00B61546">
              <w:rPr>
                <w:rFonts w:ascii="Arial" w:hAnsi="Arial" w:cs="Arial"/>
                <w:sz w:val="18"/>
                <w:szCs w:val="18"/>
              </w:rPr>
              <w:t>Отходы синтетических и полусинтетических масел моторных</w:t>
            </w:r>
          </w:p>
        </w:tc>
        <w:tc>
          <w:tcPr>
            <w:tcW w:w="483" w:type="pct"/>
            <w:vAlign w:val="center"/>
          </w:tcPr>
          <w:p w14:paraId="73F90289" w14:textId="77777777" w:rsidR="00A7287F" w:rsidRPr="00B61546" w:rsidRDefault="00A7287F" w:rsidP="000354A6">
            <w:pPr>
              <w:autoSpaceDE w:val="0"/>
              <w:autoSpaceDN w:val="0"/>
              <w:adjustRightInd w:val="0"/>
              <w:contextualSpacing/>
              <w:jc w:val="center"/>
              <w:rPr>
                <w:rFonts w:ascii="Arial" w:hAnsi="Arial" w:cs="Arial"/>
                <w:sz w:val="18"/>
                <w:szCs w:val="18"/>
              </w:rPr>
            </w:pPr>
            <w:r w:rsidRPr="00B61546">
              <w:rPr>
                <w:rFonts w:ascii="Arial" w:hAnsi="Arial" w:cs="Arial"/>
                <w:sz w:val="18"/>
                <w:szCs w:val="18"/>
              </w:rPr>
              <w:t>41310001313, 3</w:t>
            </w:r>
          </w:p>
        </w:tc>
        <w:tc>
          <w:tcPr>
            <w:tcW w:w="596" w:type="pct"/>
            <w:vAlign w:val="center"/>
          </w:tcPr>
          <w:p w14:paraId="32E33D54" w14:textId="77777777" w:rsidR="00A7287F" w:rsidRPr="00B61546" w:rsidRDefault="00A7287F" w:rsidP="000354A6">
            <w:pPr>
              <w:autoSpaceDE w:val="0"/>
              <w:autoSpaceDN w:val="0"/>
              <w:adjustRightInd w:val="0"/>
              <w:contextualSpacing/>
              <w:jc w:val="center"/>
              <w:rPr>
                <w:rFonts w:ascii="Arial" w:hAnsi="Arial" w:cs="Arial"/>
                <w:sz w:val="18"/>
                <w:szCs w:val="18"/>
              </w:rPr>
            </w:pPr>
            <w:r w:rsidRPr="00B61546">
              <w:rPr>
                <w:rFonts w:ascii="Arial" w:hAnsi="Arial" w:cs="Arial"/>
                <w:sz w:val="18"/>
                <w:szCs w:val="18"/>
              </w:rPr>
              <w:t>ДЭС</w:t>
            </w:r>
          </w:p>
        </w:tc>
        <w:tc>
          <w:tcPr>
            <w:tcW w:w="1085" w:type="pct"/>
            <w:vAlign w:val="center"/>
          </w:tcPr>
          <w:p w14:paraId="52B48739" w14:textId="77777777" w:rsidR="00A7287F" w:rsidRPr="00B61546" w:rsidRDefault="00A7287F" w:rsidP="000354A6">
            <w:pPr>
              <w:autoSpaceDE w:val="0"/>
              <w:autoSpaceDN w:val="0"/>
              <w:adjustRightInd w:val="0"/>
              <w:contextualSpacing/>
              <w:rPr>
                <w:rFonts w:ascii="Arial" w:hAnsi="Arial" w:cs="Arial"/>
                <w:sz w:val="18"/>
                <w:szCs w:val="18"/>
              </w:rPr>
            </w:pPr>
            <w:r w:rsidRPr="00B61546">
              <w:rPr>
                <w:rFonts w:ascii="Arial" w:hAnsi="Arial" w:cs="Arial"/>
                <w:sz w:val="18"/>
                <w:szCs w:val="18"/>
              </w:rPr>
              <w:t>Передается на переработку и обезвреживание специализированной организации</w:t>
            </w:r>
          </w:p>
        </w:tc>
        <w:tc>
          <w:tcPr>
            <w:tcW w:w="424" w:type="pct"/>
            <w:vAlign w:val="center"/>
          </w:tcPr>
          <w:p w14:paraId="72B46906" w14:textId="77777777" w:rsidR="00A7287F" w:rsidRPr="00B61546" w:rsidRDefault="00E9015C" w:rsidP="000354A6">
            <w:pPr>
              <w:contextualSpacing/>
              <w:jc w:val="center"/>
              <w:rPr>
                <w:rFonts w:ascii="Arial" w:hAnsi="Arial" w:cs="Arial"/>
                <w:sz w:val="18"/>
                <w:szCs w:val="18"/>
              </w:rPr>
            </w:pPr>
            <w:r w:rsidRPr="00B61546">
              <w:rPr>
                <w:rFonts w:ascii="Arial" w:hAnsi="Arial" w:cs="Arial"/>
                <w:sz w:val="18"/>
                <w:szCs w:val="18"/>
              </w:rPr>
              <w:t>0,331000</w:t>
            </w:r>
          </w:p>
        </w:tc>
        <w:tc>
          <w:tcPr>
            <w:tcW w:w="502" w:type="pct"/>
            <w:vAlign w:val="center"/>
          </w:tcPr>
          <w:p w14:paraId="0E2E0AC9" w14:textId="77777777" w:rsidR="00A7287F" w:rsidRPr="00B61546" w:rsidRDefault="00E9015C" w:rsidP="000354A6">
            <w:pPr>
              <w:contextualSpacing/>
              <w:jc w:val="center"/>
              <w:rPr>
                <w:rFonts w:ascii="Arial" w:hAnsi="Arial" w:cs="Arial"/>
                <w:sz w:val="18"/>
                <w:szCs w:val="18"/>
              </w:rPr>
            </w:pPr>
            <w:r w:rsidRPr="00B61546">
              <w:rPr>
                <w:rFonts w:ascii="Arial" w:hAnsi="Arial" w:cs="Arial"/>
                <w:sz w:val="18"/>
                <w:szCs w:val="18"/>
              </w:rPr>
              <w:t>0,331000</w:t>
            </w:r>
          </w:p>
        </w:tc>
        <w:tc>
          <w:tcPr>
            <w:tcW w:w="569" w:type="pct"/>
            <w:vAlign w:val="center"/>
          </w:tcPr>
          <w:p w14:paraId="17608163" w14:textId="77777777" w:rsidR="00A7287F" w:rsidRPr="00B61546" w:rsidRDefault="00A7287F" w:rsidP="000354A6">
            <w:pPr>
              <w:contextualSpacing/>
              <w:jc w:val="center"/>
              <w:rPr>
                <w:rFonts w:ascii="Arial" w:hAnsi="Arial" w:cs="Arial"/>
                <w:b/>
                <w:sz w:val="18"/>
                <w:szCs w:val="18"/>
              </w:rPr>
            </w:pPr>
          </w:p>
        </w:tc>
      </w:tr>
      <w:tr w:rsidR="00E9015C" w:rsidRPr="00B61546" w14:paraId="421E036B" w14:textId="77777777" w:rsidTr="00E9015C">
        <w:trPr>
          <w:trHeight w:val="454"/>
        </w:trPr>
        <w:tc>
          <w:tcPr>
            <w:tcW w:w="3505" w:type="pct"/>
            <w:gridSpan w:val="4"/>
            <w:vAlign w:val="center"/>
          </w:tcPr>
          <w:p w14:paraId="63A1ECC8" w14:textId="77777777" w:rsidR="00E9015C" w:rsidRPr="00B61546" w:rsidRDefault="00E9015C" w:rsidP="00E9015C">
            <w:pPr>
              <w:autoSpaceDE w:val="0"/>
              <w:autoSpaceDN w:val="0"/>
              <w:adjustRightInd w:val="0"/>
              <w:jc w:val="both"/>
              <w:rPr>
                <w:rFonts w:ascii="Arial" w:hAnsi="Arial" w:cs="Arial"/>
                <w:sz w:val="18"/>
                <w:szCs w:val="18"/>
              </w:rPr>
            </w:pPr>
            <w:r w:rsidRPr="00B61546">
              <w:rPr>
                <w:rFonts w:ascii="Arial" w:hAnsi="Arial" w:cs="Arial"/>
                <w:b/>
                <w:sz w:val="18"/>
                <w:szCs w:val="18"/>
              </w:rPr>
              <w:t xml:space="preserve">Итого </w:t>
            </w:r>
            <w:r w:rsidRPr="00B61546">
              <w:rPr>
                <w:rFonts w:ascii="Arial" w:hAnsi="Arial" w:cs="Arial"/>
                <w:b/>
                <w:sz w:val="18"/>
                <w:szCs w:val="18"/>
                <w:lang w:val="en-US"/>
              </w:rPr>
              <w:t>III</w:t>
            </w:r>
            <w:r w:rsidRPr="00B61546">
              <w:rPr>
                <w:rFonts w:ascii="Arial" w:hAnsi="Arial" w:cs="Arial"/>
                <w:b/>
                <w:sz w:val="18"/>
                <w:szCs w:val="18"/>
              </w:rPr>
              <w:t xml:space="preserve"> класса опасности</w:t>
            </w:r>
          </w:p>
        </w:tc>
        <w:tc>
          <w:tcPr>
            <w:tcW w:w="424" w:type="pct"/>
            <w:vAlign w:val="center"/>
          </w:tcPr>
          <w:p w14:paraId="56059D08" w14:textId="77777777" w:rsidR="00E9015C" w:rsidRPr="00B61546" w:rsidRDefault="00E9015C" w:rsidP="00E9015C">
            <w:pPr>
              <w:contextualSpacing/>
              <w:jc w:val="center"/>
              <w:rPr>
                <w:rFonts w:ascii="Arial" w:hAnsi="Arial" w:cs="Arial"/>
                <w:b/>
                <w:sz w:val="18"/>
                <w:szCs w:val="18"/>
              </w:rPr>
            </w:pPr>
            <w:r w:rsidRPr="00B61546">
              <w:rPr>
                <w:rFonts w:ascii="Arial" w:hAnsi="Arial" w:cs="Arial"/>
                <w:b/>
                <w:sz w:val="18"/>
                <w:szCs w:val="18"/>
              </w:rPr>
              <w:t>0,331000</w:t>
            </w:r>
          </w:p>
        </w:tc>
        <w:tc>
          <w:tcPr>
            <w:tcW w:w="502" w:type="pct"/>
            <w:vAlign w:val="center"/>
          </w:tcPr>
          <w:p w14:paraId="306616B8" w14:textId="77777777" w:rsidR="00E9015C" w:rsidRPr="00B61546" w:rsidRDefault="00E9015C" w:rsidP="00E9015C">
            <w:pPr>
              <w:contextualSpacing/>
              <w:jc w:val="center"/>
              <w:rPr>
                <w:rFonts w:ascii="Arial" w:hAnsi="Arial" w:cs="Arial"/>
                <w:b/>
                <w:sz w:val="18"/>
                <w:szCs w:val="18"/>
              </w:rPr>
            </w:pPr>
            <w:r w:rsidRPr="00B61546">
              <w:rPr>
                <w:rFonts w:ascii="Arial" w:hAnsi="Arial" w:cs="Arial"/>
                <w:b/>
                <w:sz w:val="18"/>
                <w:szCs w:val="18"/>
              </w:rPr>
              <w:t>0,331000</w:t>
            </w:r>
          </w:p>
        </w:tc>
        <w:tc>
          <w:tcPr>
            <w:tcW w:w="569" w:type="pct"/>
            <w:vAlign w:val="center"/>
          </w:tcPr>
          <w:p w14:paraId="57827060" w14:textId="77777777" w:rsidR="00E9015C" w:rsidRPr="00B61546" w:rsidRDefault="00E9015C" w:rsidP="00E9015C">
            <w:pPr>
              <w:contextualSpacing/>
              <w:jc w:val="center"/>
              <w:rPr>
                <w:rFonts w:ascii="Arial" w:hAnsi="Arial" w:cs="Arial"/>
                <w:b/>
                <w:sz w:val="18"/>
                <w:szCs w:val="18"/>
              </w:rPr>
            </w:pPr>
          </w:p>
        </w:tc>
      </w:tr>
      <w:tr w:rsidR="00C301A0" w:rsidRPr="00B61546" w14:paraId="0D2A0856" w14:textId="77777777" w:rsidTr="00E9015C">
        <w:trPr>
          <w:trHeight w:val="454"/>
        </w:trPr>
        <w:tc>
          <w:tcPr>
            <w:tcW w:w="1341" w:type="pct"/>
            <w:vAlign w:val="center"/>
          </w:tcPr>
          <w:p w14:paraId="1475F2F8" w14:textId="77777777" w:rsidR="00C301A0" w:rsidRPr="00B61546" w:rsidRDefault="00C301A0" w:rsidP="000354A6">
            <w:pPr>
              <w:autoSpaceDE w:val="0"/>
              <w:autoSpaceDN w:val="0"/>
              <w:adjustRightInd w:val="0"/>
              <w:jc w:val="both"/>
              <w:rPr>
                <w:rFonts w:ascii="Arial" w:hAnsi="Arial" w:cs="Arial"/>
                <w:sz w:val="18"/>
                <w:szCs w:val="18"/>
              </w:rPr>
            </w:pPr>
            <w:r w:rsidRPr="00B61546">
              <w:rPr>
                <w:rFonts w:ascii="Arial" w:hAnsi="Arial" w:cs="Arial"/>
                <w:sz w:val="18"/>
                <w:szCs w:val="18"/>
              </w:rPr>
              <w:t>Мусор от офисных и бытовых помещений организаций несортированный (исключая крупногабаритный)</w:t>
            </w:r>
          </w:p>
        </w:tc>
        <w:tc>
          <w:tcPr>
            <w:tcW w:w="483" w:type="pct"/>
            <w:vAlign w:val="center"/>
          </w:tcPr>
          <w:p w14:paraId="0BF6D86F" w14:textId="77777777" w:rsidR="00C301A0" w:rsidRPr="00B61546" w:rsidRDefault="00C301A0" w:rsidP="000354A6">
            <w:pPr>
              <w:autoSpaceDE w:val="0"/>
              <w:autoSpaceDN w:val="0"/>
              <w:adjustRightInd w:val="0"/>
              <w:jc w:val="center"/>
              <w:rPr>
                <w:rFonts w:ascii="Arial" w:hAnsi="Arial" w:cs="Arial"/>
                <w:sz w:val="18"/>
                <w:szCs w:val="18"/>
              </w:rPr>
            </w:pPr>
            <w:r w:rsidRPr="00B61546">
              <w:rPr>
                <w:rFonts w:ascii="Arial" w:hAnsi="Arial" w:cs="Arial"/>
                <w:sz w:val="18"/>
                <w:szCs w:val="18"/>
              </w:rPr>
              <w:t>73310001724, 4</w:t>
            </w:r>
          </w:p>
        </w:tc>
        <w:tc>
          <w:tcPr>
            <w:tcW w:w="596" w:type="pct"/>
            <w:vMerge w:val="restart"/>
            <w:vAlign w:val="center"/>
          </w:tcPr>
          <w:p w14:paraId="17D9C09E" w14:textId="77777777" w:rsidR="00C301A0" w:rsidRPr="00B61546" w:rsidRDefault="00C301A0" w:rsidP="000354A6">
            <w:pPr>
              <w:autoSpaceDE w:val="0"/>
              <w:autoSpaceDN w:val="0"/>
              <w:adjustRightInd w:val="0"/>
              <w:jc w:val="center"/>
              <w:rPr>
                <w:rFonts w:ascii="Arial" w:hAnsi="Arial" w:cs="Arial"/>
                <w:sz w:val="18"/>
                <w:szCs w:val="18"/>
              </w:rPr>
            </w:pPr>
            <w:r w:rsidRPr="00B61546">
              <w:rPr>
                <w:rFonts w:ascii="Arial" w:hAnsi="Arial" w:cs="Arial"/>
                <w:sz w:val="18"/>
                <w:szCs w:val="18"/>
              </w:rPr>
              <w:t>Строительно-монтажные работы</w:t>
            </w:r>
          </w:p>
        </w:tc>
        <w:tc>
          <w:tcPr>
            <w:tcW w:w="1085" w:type="pct"/>
            <w:vMerge w:val="restart"/>
            <w:vAlign w:val="center"/>
          </w:tcPr>
          <w:p w14:paraId="17BF19E9" w14:textId="77777777" w:rsidR="00C301A0" w:rsidRPr="00B61546" w:rsidRDefault="00C301A0" w:rsidP="000354A6">
            <w:pPr>
              <w:autoSpaceDE w:val="0"/>
              <w:autoSpaceDN w:val="0"/>
              <w:adjustRightInd w:val="0"/>
              <w:rPr>
                <w:rFonts w:ascii="Arial" w:hAnsi="Arial" w:cs="Arial"/>
                <w:sz w:val="18"/>
                <w:szCs w:val="18"/>
              </w:rPr>
            </w:pPr>
            <w:r w:rsidRPr="00B61546">
              <w:rPr>
                <w:rFonts w:ascii="Arial" w:hAnsi="Arial" w:cs="Arial"/>
                <w:sz w:val="18"/>
                <w:szCs w:val="18"/>
              </w:rPr>
              <w:t>Накопление в металлическом контейнере. Вывоз на специализированный полигон.</w:t>
            </w:r>
          </w:p>
        </w:tc>
        <w:tc>
          <w:tcPr>
            <w:tcW w:w="424" w:type="pct"/>
            <w:vAlign w:val="center"/>
          </w:tcPr>
          <w:p w14:paraId="1951AF14" w14:textId="77777777" w:rsidR="00C301A0" w:rsidRPr="00B61546" w:rsidRDefault="00C301A0" w:rsidP="000354A6">
            <w:pPr>
              <w:contextualSpacing/>
              <w:jc w:val="center"/>
              <w:rPr>
                <w:rFonts w:ascii="Arial" w:hAnsi="Arial" w:cs="Arial"/>
                <w:sz w:val="18"/>
                <w:szCs w:val="18"/>
              </w:rPr>
            </w:pPr>
            <w:r w:rsidRPr="00B61546">
              <w:rPr>
                <w:rFonts w:ascii="Arial" w:hAnsi="Arial" w:cs="Arial"/>
                <w:sz w:val="18"/>
                <w:szCs w:val="18"/>
              </w:rPr>
              <w:t>0,457781</w:t>
            </w:r>
          </w:p>
        </w:tc>
        <w:tc>
          <w:tcPr>
            <w:tcW w:w="502" w:type="pct"/>
            <w:vAlign w:val="center"/>
          </w:tcPr>
          <w:p w14:paraId="6DB644EA" w14:textId="77777777" w:rsidR="00C301A0" w:rsidRPr="00B61546" w:rsidRDefault="00C301A0" w:rsidP="000354A6">
            <w:pPr>
              <w:contextualSpacing/>
              <w:jc w:val="center"/>
              <w:rPr>
                <w:rFonts w:ascii="Arial" w:hAnsi="Arial" w:cs="Arial"/>
                <w:sz w:val="18"/>
                <w:szCs w:val="18"/>
              </w:rPr>
            </w:pPr>
            <w:r w:rsidRPr="00B61546">
              <w:rPr>
                <w:rFonts w:ascii="Arial" w:hAnsi="Arial" w:cs="Arial"/>
                <w:sz w:val="18"/>
                <w:szCs w:val="18"/>
              </w:rPr>
              <w:t>0,457781</w:t>
            </w:r>
          </w:p>
        </w:tc>
        <w:tc>
          <w:tcPr>
            <w:tcW w:w="569" w:type="pct"/>
            <w:vAlign w:val="center"/>
          </w:tcPr>
          <w:p w14:paraId="047EBD1F" w14:textId="77777777" w:rsidR="00C301A0" w:rsidRPr="00B61546" w:rsidRDefault="00C301A0" w:rsidP="000354A6">
            <w:pPr>
              <w:contextualSpacing/>
              <w:jc w:val="center"/>
              <w:rPr>
                <w:rFonts w:ascii="Arial" w:hAnsi="Arial" w:cs="Arial"/>
                <w:sz w:val="18"/>
                <w:szCs w:val="18"/>
              </w:rPr>
            </w:pPr>
          </w:p>
        </w:tc>
      </w:tr>
      <w:tr w:rsidR="00C301A0" w:rsidRPr="00B61546" w14:paraId="0494325F" w14:textId="77777777" w:rsidTr="00E9015C">
        <w:trPr>
          <w:trHeight w:val="454"/>
        </w:trPr>
        <w:tc>
          <w:tcPr>
            <w:tcW w:w="1341" w:type="pct"/>
            <w:vAlign w:val="center"/>
          </w:tcPr>
          <w:p w14:paraId="208E75F4" w14:textId="77777777" w:rsidR="00C301A0" w:rsidRPr="00B61546" w:rsidRDefault="00C301A0" w:rsidP="000354A6">
            <w:pPr>
              <w:autoSpaceDE w:val="0"/>
              <w:autoSpaceDN w:val="0"/>
              <w:adjustRightInd w:val="0"/>
              <w:jc w:val="both"/>
              <w:rPr>
                <w:rFonts w:ascii="Arial" w:hAnsi="Arial" w:cs="Arial"/>
                <w:sz w:val="18"/>
                <w:szCs w:val="18"/>
              </w:rPr>
            </w:pPr>
            <w:r w:rsidRPr="00B61546">
              <w:rPr>
                <w:rFonts w:ascii="Arial" w:hAnsi="Arial" w:cs="Arial"/>
                <w:sz w:val="18"/>
                <w:szCs w:val="18"/>
              </w:rPr>
              <w:t>Шлак сварочный</w:t>
            </w:r>
          </w:p>
        </w:tc>
        <w:tc>
          <w:tcPr>
            <w:tcW w:w="483" w:type="pct"/>
            <w:vAlign w:val="center"/>
          </w:tcPr>
          <w:p w14:paraId="144FD9A6" w14:textId="77777777" w:rsidR="00C301A0" w:rsidRPr="00B61546" w:rsidRDefault="00C301A0" w:rsidP="000354A6">
            <w:pPr>
              <w:autoSpaceDE w:val="0"/>
              <w:autoSpaceDN w:val="0"/>
              <w:adjustRightInd w:val="0"/>
              <w:jc w:val="center"/>
              <w:rPr>
                <w:rFonts w:ascii="Arial" w:hAnsi="Arial" w:cs="Arial"/>
                <w:sz w:val="18"/>
                <w:szCs w:val="18"/>
              </w:rPr>
            </w:pPr>
            <w:r w:rsidRPr="00B61546">
              <w:rPr>
                <w:rFonts w:ascii="Arial" w:hAnsi="Arial" w:cs="Arial"/>
                <w:sz w:val="18"/>
                <w:szCs w:val="18"/>
              </w:rPr>
              <w:t>91910002204, 4</w:t>
            </w:r>
          </w:p>
        </w:tc>
        <w:tc>
          <w:tcPr>
            <w:tcW w:w="596" w:type="pct"/>
            <w:vMerge/>
            <w:vAlign w:val="center"/>
          </w:tcPr>
          <w:p w14:paraId="565D7E22" w14:textId="77777777" w:rsidR="00C301A0" w:rsidRPr="00B61546" w:rsidRDefault="00C301A0" w:rsidP="000354A6">
            <w:pPr>
              <w:autoSpaceDE w:val="0"/>
              <w:autoSpaceDN w:val="0"/>
              <w:adjustRightInd w:val="0"/>
              <w:jc w:val="center"/>
              <w:rPr>
                <w:rFonts w:ascii="Arial" w:hAnsi="Arial" w:cs="Arial"/>
                <w:sz w:val="18"/>
                <w:szCs w:val="18"/>
              </w:rPr>
            </w:pPr>
          </w:p>
        </w:tc>
        <w:tc>
          <w:tcPr>
            <w:tcW w:w="1085" w:type="pct"/>
            <w:vMerge/>
            <w:vAlign w:val="center"/>
          </w:tcPr>
          <w:p w14:paraId="5BBCCD78" w14:textId="77777777" w:rsidR="00C301A0" w:rsidRPr="00B61546" w:rsidRDefault="00C301A0" w:rsidP="000354A6">
            <w:pPr>
              <w:autoSpaceDE w:val="0"/>
              <w:autoSpaceDN w:val="0"/>
              <w:adjustRightInd w:val="0"/>
              <w:jc w:val="center"/>
              <w:rPr>
                <w:rFonts w:ascii="Arial" w:hAnsi="Arial" w:cs="Arial"/>
                <w:sz w:val="18"/>
                <w:szCs w:val="18"/>
              </w:rPr>
            </w:pPr>
          </w:p>
        </w:tc>
        <w:tc>
          <w:tcPr>
            <w:tcW w:w="424" w:type="pct"/>
            <w:vAlign w:val="center"/>
          </w:tcPr>
          <w:p w14:paraId="75235CBE" w14:textId="77777777" w:rsidR="00C301A0" w:rsidRPr="00B61546" w:rsidRDefault="00C301A0" w:rsidP="000354A6">
            <w:pPr>
              <w:contextualSpacing/>
              <w:jc w:val="center"/>
              <w:rPr>
                <w:rFonts w:ascii="Arial" w:hAnsi="Arial" w:cs="Arial"/>
                <w:sz w:val="18"/>
                <w:szCs w:val="18"/>
              </w:rPr>
            </w:pPr>
            <w:r w:rsidRPr="00B61546">
              <w:rPr>
                <w:rFonts w:ascii="Arial" w:hAnsi="Arial" w:cs="Arial"/>
                <w:sz w:val="18"/>
                <w:szCs w:val="18"/>
              </w:rPr>
              <w:t>0,031320</w:t>
            </w:r>
          </w:p>
        </w:tc>
        <w:tc>
          <w:tcPr>
            <w:tcW w:w="502" w:type="pct"/>
            <w:vAlign w:val="center"/>
          </w:tcPr>
          <w:p w14:paraId="68A9D14B" w14:textId="77777777" w:rsidR="00C301A0" w:rsidRPr="00B61546" w:rsidRDefault="00C301A0" w:rsidP="000354A6">
            <w:pPr>
              <w:contextualSpacing/>
              <w:jc w:val="center"/>
              <w:rPr>
                <w:rFonts w:ascii="Arial" w:hAnsi="Arial" w:cs="Arial"/>
                <w:sz w:val="18"/>
                <w:szCs w:val="18"/>
              </w:rPr>
            </w:pPr>
          </w:p>
        </w:tc>
        <w:tc>
          <w:tcPr>
            <w:tcW w:w="569" w:type="pct"/>
            <w:vAlign w:val="center"/>
          </w:tcPr>
          <w:p w14:paraId="55CF1637" w14:textId="77777777" w:rsidR="00C301A0" w:rsidRPr="00B61546" w:rsidRDefault="00C301A0" w:rsidP="000354A6">
            <w:pPr>
              <w:contextualSpacing/>
              <w:jc w:val="center"/>
              <w:rPr>
                <w:rFonts w:ascii="Arial" w:hAnsi="Arial" w:cs="Arial"/>
                <w:sz w:val="18"/>
                <w:szCs w:val="18"/>
              </w:rPr>
            </w:pPr>
            <w:r w:rsidRPr="00B61546">
              <w:rPr>
                <w:rFonts w:ascii="Arial" w:hAnsi="Arial" w:cs="Arial"/>
                <w:sz w:val="18"/>
                <w:szCs w:val="18"/>
              </w:rPr>
              <w:t>0,031320</w:t>
            </w:r>
          </w:p>
        </w:tc>
      </w:tr>
      <w:tr w:rsidR="00C301A0" w:rsidRPr="00B61546" w14:paraId="07D9AE79" w14:textId="77777777" w:rsidTr="00E9015C">
        <w:trPr>
          <w:trHeight w:val="454"/>
        </w:trPr>
        <w:tc>
          <w:tcPr>
            <w:tcW w:w="1341" w:type="pct"/>
            <w:vAlign w:val="center"/>
          </w:tcPr>
          <w:p w14:paraId="445D19B0" w14:textId="77777777" w:rsidR="00C301A0" w:rsidRPr="00B61546" w:rsidRDefault="00C301A0" w:rsidP="000354A6">
            <w:pPr>
              <w:pStyle w:val="Default"/>
              <w:rPr>
                <w:color w:val="auto"/>
                <w:sz w:val="18"/>
                <w:szCs w:val="18"/>
              </w:rPr>
            </w:pPr>
            <w:r w:rsidRPr="00B61546">
              <w:rPr>
                <w:color w:val="auto"/>
                <w:sz w:val="18"/>
                <w:szCs w:val="18"/>
              </w:rPr>
              <w:t>Тара полиэтиленовая, загрязненная лакокрасочными материалами (содержание менее 5 %)</w:t>
            </w:r>
          </w:p>
        </w:tc>
        <w:tc>
          <w:tcPr>
            <w:tcW w:w="483" w:type="pct"/>
            <w:vAlign w:val="center"/>
          </w:tcPr>
          <w:p w14:paraId="42AF5119" w14:textId="77777777" w:rsidR="00C301A0" w:rsidRPr="00B61546" w:rsidRDefault="00C301A0" w:rsidP="000354A6">
            <w:pPr>
              <w:pStyle w:val="Default"/>
              <w:jc w:val="center"/>
              <w:rPr>
                <w:rFonts w:eastAsia="Calibri"/>
                <w:color w:val="auto"/>
                <w:sz w:val="18"/>
                <w:szCs w:val="18"/>
                <w:lang w:eastAsia="en-US"/>
              </w:rPr>
            </w:pPr>
            <w:r w:rsidRPr="00B61546">
              <w:rPr>
                <w:rFonts w:eastAsia="Calibri"/>
                <w:color w:val="auto"/>
                <w:sz w:val="18"/>
                <w:szCs w:val="18"/>
                <w:lang w:eastAsia="en-US"/>
              </w:rPr>
              <w:t>43811102514, 4</w:t>
            </w:r>
          </w:p>
        </w:tc>
        <w:tc>
          <w:tcPr>
            <w:tcW w:w="596" w:type="pct"/>
            <w:vMerge/>
            <w:vAlign w:val="center"/>
          </w:tcPr>
          <w:p w14:paraId="5AC715F4" w14:textId="77777777" w:rsidR="00C301A0" w:rsidRPr="00B61546" w:rsidRDefault="00C301A0" w:rsidP="000354A6">
            <w:pPr>
              <w:pStyle w:val="Default"/>
              <w:jc w:val="center"/>
              <w:rPr>
                <w:color w:val="auto"/>
                <w:sz w:val="18"/>
                <w:szCs w:val="18"/>
              </w:rPr>
            </w:pPr>
          </w:p>
        </w:tc>
        <w:tc>
          <w:tcPr>
            <w:tcW w:w="1085" w:type="pct"/>
            <w:vMerge/>
            <w:vAlign w:val="center"/>
          </w:tcPr>
          <w:p w14:paraId="22A224BC" w14:textId="77777777" w:rsidR="00C301A0" w:rsidRPr="00B61546" w:rsidRDefault="00C301A0" w:rsidP="000354A6">
            <w:pPr>
              <w:autoSpaceDE w:val="0"/>
              <w:autoSpaceDN w:val="0"/>
              <w:adjustRightInd w:val="0"/>
              <w:jc w:val="center"/>
              <w:rPr>
                <w:rFonts w:ascii="Arial" w:hAnsi="Arial" w:cs="Arial"/>
                <w:sz w:val="18"/>
                <w:szCs w:val="18"/>
              </w:rPr>
            </w:pPr>
          </w:p>
        </w:tc>
        <w:tc>
          <w:tcPr>
            <w:tcW w:w="424" w:type="pct"/>
            <w:vAlign w:val="center"/>
          </w:tcPr>
          <w:p w14:paraId="4167F3C6" w14:textId="77777777" w:rsidR="00C301A0" w:rsidRPr="00B61546" w:rsidRDefault="00C301A0" w:rsidP="000354A6">
            <w:pPr>
              <w:contextualSpacing/>
              <w:jc w:val="center"/>
              <w:rPr>
                <w:rFonts w:ascii="Arial" w:hAnsi="Arial" w:cs="Arial"/>
                <w:sz w:val="18"/>
                <w:szCs w:val="18"/>
              </w:rPr>
            </w:pPr>
            <w:r w:rsidRPr="00B61546">
              <w:rPr>
                <w:rFonts w:ascii="Arial" w:hAnsi="Arial" w:cs="Arial"/>
                <w:color w:val="000000"/>
                <w:sz w:val="18"/>
                <w:szCs w:val="18"/>
              </w:rPr>
              <w:t>0,004800</w:t>
            </w:r>
          </w:p>
        </w:tc>
        <w:tc>
          <w:tcPr>
            <w:tcW w:w="502" w:type="pct"/>
            <w:vAlign w:val="center"/>
          </w:tcPr>
          <w:p w14:paraId="4BFFC49A" w14:textId="77777777" w:rsidR="00C301A0" w:rsidRPr="00B61546" w:rsidRDefault="00C301A0" w:rsidP="000354A6">
            <w:pPr>
              <w:contextualSpacing/>
              <w:jc w:val="center"/>
              <w:rPr>
                <w:rFonts w:ascii="Arial" w:hAnsi="Arial" w:cs="Arial"/>
                <w:sz w:val="18"/>
                <w:szCs w:val="18"/>
              </w:rPr>
            </w:pPr>
          </w:p>
        </w:tc>
        <w:tc>
          <w:tcPr>
            <w:tcW w:w="569" w:type="pct"/>
            <w:vAlign w:val="center"/>
          </w:tcPr>
          <w:p w14:paraId="2E262156" w14:textId="77777777" w:rsidR="00C301A0" w:rsidRPr="00B61546" w:rsidRDefault="00C301A0" w:rsidP="000354A6">
            <w:pPr>
              <w:contextualSpacing/>
              <w:jc w:val="center"/>
              <w:rPr>
                <w:rFonts w:ascii="Arial" w:hAnsi="Arial" w:cs="Arial"/>
                <w:sz w:val="18"/>
                <w:szCs w:val="18"/>
              </w:rPr>
            </w:pPr>
            <w:r w:rsidRPr="00B61546">
              <w:rPr>
                <w:rFonts w:ascii="Arial" w:hAnsi="Arial" w:cs="Arial"/>
                <w:color w:val="000000"/>
                <w:sz w:val="18"/>
                <w:szCs w:val="18"/>
              </w:rPr>
              <w:t>0,004800</w:t>
            </w:r>
          </w:p>
        </w:tc>
      </w:tr>
      <w:tr w:rsidR="00C301A0" w:rsidRPr="00B61546" w14:paraId="0F0E20B6" w14:textId="77777777" w:rsidTr="00E9015C">
        <w:trPr>
          <w:trHeight w:val="454"/>
        </w:trPr>
        <w:tc>
          <w:tcPr>
            <w:tcW w:w="1341" w:type="pct"/>
            <w:vAlign w:val="center"/>
          </w:tcPr>
          <w:p w14:paraId="4506FD59" w14:textId="77777777" w:rsidR="00C301A0" w:rsidRPr="00B61546" w:rsidRDefault="00C301A0" w:rsidP="00C301A0">
            <w:pPr>
              <w:autoSpaceDE w:val="0"/>
              <w:autoSpaceDN w:val="0"/>
              <w:adjustRightInd w:val="0"/>
              <w:jc w:val="both"/>
              <w:rPr>
                <w:rFonts w:ascii="Arial" w:hAnsi="Arial" w:cs="Arial"/>
                <w:sz w:val="18"/>
                <w:szCs w:val="18"/>
              </w:rPr>
            </w:pPr>
            <w:r w:rsidRPr="00B61546">
              <w:rPr>
                <w:rFonts w:ascii="Arial" w:hAnsi="Arial" w:cs="Arial"/>
                <w:sz w:val="18"/>
                <w:szCs w:val="18"/>
              </w:rPr>
              <w:t>Растворы буровые глинистые на водной основе при горизонтальном, наклонно-направленном бурении при строительстве подземных сооружений</w:t>
            </w:r>
          </w:p>
        </w:tc>
        <w:tc>
          <w:tcPr>
            <w:tcW w:w="483" w:type="pct"/>
            <w:vAlign w:val="center"/>
          </w:tcPr>
          <w:p w14:paraId="38320B4F"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8111221139, 4</w:t>
            </w:r>
          </w:p>
        </w:tc>
        <w:tc>
          <w:tcPr>
            <w:tcW w:w="596" w:type="pct"/>
            <w:vMerge/>
            <w:vAlign w:val="center"/>
          </w:tcPr>
          <w:p w14:paraId="72E8B694" w14:textId="77777777" w:rsidR="00C301A0" w:rsidRPr="00B61546" w:rsidRDefault="00C301A0" w:rsidP="00C301A0">
            <w:pPr>
              <w:pStyle w:val="Default"/>
              <w:jc w:val="center"/>
              <w:rPr>
                <w:color w:val="auto"/>
                <w:sz w:val="18"/>
                <w:szCs w:val="18"/>
              </w:rPr>
            </w:pPr>
          </w:p>
        </w:tc>
        <w:tc>
          <w:tcPr>
            <w:tcW w:w="1085" w:type="pct"/>
            <w:vAlign w:val="center"/>
          </w:tcPr>
          <w:p w14:paraId="64B146A5" w14:textId="77777777" w:rsidR="00C301A0" w:rsidRPr="00B61546" w:rsidRDefault="00C301A0" w:rsidP="00C301A0">
            <w:pPr>
              <w:autoSpaceDE w:val="0"/>
              <w:autoSpaceDN w:val="0"/>
              <w:adjustRightInd w:val="0"/>
              <w:rPr>
                <w:rFonts w:ascii="Arial" w:hAnsi="Arial" w:cs="Arial"/>
                <w:sz w:val="18"/>
                <w:szCs w:val="18"/>
              </w:rPr>
            </w:pPr>
            <w:r w:rsidRPr="00B61546">
              <w:rPr>
                <w:rFonts w:ascii="Arial" w:hAnsi="Arial" w:cs="Arial"/>
                <w:sz w:val="18"/>
                <w:szCs w:val="18"/>
              </w:rPr>
              <w:t>Накопление в защищенном пленкой амбаре. Передается на переработку и обезвреживание специализированной организации</w:t>
            </w:r>
          </w:p>
        </w:tc>
        <w:tc>
          <w:tcPr>
            <w:tcW w:w="424" w:type="pct"/>
            <w:vAlign w:val="center"/>
          </w:tcPr>
          <w:p w14:paraId="7FF023F2" w14:textId="77777777" w:rsidR="00C301A0" w:rsidRPr="00B61546" w:rsidRDefault="00C301A0" w:rsidP="00C301A0">
            <w:pPr>
              <w:contextualSpacing/>
              <w:jc w:val="center"/>
              <w:rPr>
                <w:rFonts w:ascii="Arial" w:hAnsi="Arial" w:cs="Arial"/>
                <w:sz w:val="18"/>
                <w:szCs w:val="18"/>
              </w:rPr>
            </w:pPr>
            <w:r w:rsidRPr="00B61546">
              <w:rPr>
                <w:rFonts w:ascii="Arial" w:hAnsi="Arial" w:cs="Arial"/>
                <w:sz w:val="18"/>
                <w:szCs w:val="18"/>
              </w:rPr>
              <w:t>528,500</w:t>
            </w:r>
          </w:p>
        </w:tc>
        <w:tc>
          <w:tcPr>
            <w:tcW w:w="502" w:type="pct"/>
            <w:vAlign w:val="center"/>
          </w:tcPr>
          <w:p w14:paraId="3A9FEC5B" w14:textId="77777777" w:rsidR="00C301A0" w:rsidRPr="00B61546" w:rsidRDefault="00C301A0" w:rsidP="00C301A0">
            <w:pPr>
              <w:contextualSpacing/>
              <w:jc w:val="center"/>
              <w:rPr>
                <w:rFonts w:ascii="Arial" w:hAnsi="Arial" w:cs="Arial"/>
                <w:sz w:val="18"/>
                <w:szCs w:val="18"/>
              </w:rPr>
            </w:pPr>
            <w:r w:rsidRPr="00B61546">
              <w:rPr>
                <w:rFonts w:ascii="Arial" w:hAnsi="Arial" w:cs="Arial"/>
                <w:sz w:val="18"/>
                <w:szCs w:val="18"/>
              </w:rPr>
              <w:t>528,500</w:t>
            </w:r>
          </w:p>
        </w:tc>
        <w:tc>
          <w:tcPr>
            <w:tcW w:w="569" w:type="pct"/>
            <w:vAlign w:val="center"/>
          </w:tcPr>
          <w:p w14:paraId="243B3933" w14:textId="77777777" w:rsidR="00C301A0" w:rsidRPr="00B61546" w:rsidRDefault="00C301A0" w:rsidP="00C301A0">
            <w:pPr>
              <w:contextualSpacing/>
              <w:jc w:val="center"/>
              <w:rPr>
                <w:rFonts w:ascii="Arial" w:hAnsi="Arial" w:cs="Arial"/>
                <w:color w:val="000000"/>
                <w:sz w:val="18"/>
                <w:szCs w:val="18"/>
              </w:rPr>
            </w:pPr>
          </w:p>
        </w:tc>
      </w:tr>
      <w:tr w:rsidR="00C301A0" w:rsidRPr="00B61546" w14:paraId="17A77754" w14:textId="77777777" w:rsidTr="00E9015C">
        <w:trPr>
          <w:trHeight w:val="454"/>
        </w:trPr>
        <w:tc>
          <w:tcPr>
            <w:tcW w:w="3505" w:type="pct"/>
            <w:gridSpan w:val="4"/>
            <w:vAlign w:val="center"/>
          </w:tcPr>
          <w:p w14:paraId="2C09AF06" w14:textId="77777777" w:rsidR="00C301A0" w:rsidRPr="00B61546" w:rsidRDefault="00C301A0" w:rsidP="00C301A0">
            <w:pPr>
              <w:autoSpaceDE w:val="0"/>
              <w:autoSpaceDN w:val="0"/>
              <w:adjustRightInd w:val="0"/>
              <w:rPr>
                <w:rFonts w:ascii="Arial" w:hAnsi="Arial" w:cs="Arial"/>
                <w:b/>
                <w:sz w:val="18"/>
                <w:szCs w:val="18"/>
              </w:rPr>
            </w:pPr>
            <w:r w:rsidRPr="00B61546">
              <w:rPr>
                <w:rFonts w:ascii="Arial" w:hAnsi="Arial" w:cs="Arial"/>
                <w:b/>
                <w:sz w:val="18"/>
                <w:szCs w:val="18"/>
              </w:rPr>
              <w:lastRenderedPageBreak/>
              <w:t xml:space="preserve">Итого </w:t>
            </w:r>
            <w:r w:rsidRPr="00B61546">
              <w:rPr>
                <w:rFonts w:ascii="Arial" w:hAnsi="Arial" w:cs="Arial"/>
                <w:b/>
                <w:sz w:val="18"/>
                <w:szCs w:val="18"/>
                <w:lang w:val="en-US"/>
              </w:rPr>
              <w:t>IV</w:t>
            </w:r>
            <w:r w:rsidRPr="00B61546">
              <w:rPr>
                <w:rFonts w:ascii="Arial" w:hAnsi="Arial" w:cs="Arial"/>
                <w:b/>
                <w:sz w:val="18"/>
                <w:szCs w:val="18"/>
              </w:rPr>
              <w:t xml:space="preserve"> класса опасности</w:t>
            </w:r>
          </w:p>
        </w:tc>
        <w:tc>
          <w:tcPr>
            <w:tcW w:w="424" w:type="pct"/>
            <w:vAlign w:val="center"/>
          </w:tcPr>
          <w:p w14:paraId="0A8C48E8"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528,9939</w:t>
            </w:r>
          </w:p>
        </w:tc>
        <w:tc>
          <w:tcPr>
            <w:tcW w:w="502" w:type="pct"/>
            <w:vAlign w:val="center"/>
          </w:tcPr>
          <w:p w14:paraId="42D5A9F3"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528,9578</w:t>
            </w:r>
          </w:p>
        </w:tc>
        <w:tc>
          <w:tcPr>
            <w:tcW w:w="569" w:type="pct"/>
            <w:vAlign w:val="center"/>
          </w:tcPr>
          <w:p w14:paraId="19E59590"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0,03612</w:t>
            </w:r>
          </w:p>
        </w:tc>
      </w:tr>
      <w:tr w:rsidR="00C301A0" w:rsidRPr="00B61546" w14:paraId="6CAA9071" w14:textId="77777777" w:rsidTr="00E9015C">
        <w:trPr>
          <w:trHeight w:val="454"/>
        </w:trPr>
        <w:tc>
          <w:tcPr>
            <w:tcW w:w="1341" w:type="pct"/>
            <w:vAlign w:val="center"/>
          </w:tcPr>
          <w:p w14:paraId="0E9985F8" w14:textId="77777777" w:rsidR="00C301A0" w:rsidRPr="00B61546" w:rsidRDefault="00C301A0" w:rsidP="00C301A0">
            <w:pPr>
              <w:pStyle w:val="Default"/>
              <w:rPr>
                <w:color w:val="auto"/>
                <w:sz w:val="18"/>
                <w:szCs w:val="18"/>
              </w:rPr>
            </w:pPr>
            <w:r w:rsidRPr="00B61546">
              <w:rPr>
                <w:color w:val="auto"/>
                <w:sz w:val="18"/>
                <w:szCs w:val="18"/>
              </w:rPr>
              <w:t>Остатки и огарки стальных сварочных электродов</w:t>
            </w:r>
          </w:p>
        </w:tc>
        <w:tc>
          <w:tcPr>
            <w:tcW w:w="483" w:type="pct"/>
            <w:vAlign w:val="center"/>
          </w:tcPr>
          <w:p w14:paraId="32B53444" w14:textId="77777777" w:rsidR="00C301A0" w:rsidRPr="00B61546" w:rsidRDefault="00C301A0" w:rsidP="00C301A0">
            <w:pPr>
              <w:pStyle w:val="Default"/>
              <w:jc w:val="center"/>
              <w:rPr>
                <w:color w:val="auto"/>
                <w:sz w:val="18"/>
                <w:szCs w:val="18"/>
              </w:rPr>
            </w:pPr>
            <w:r w:rsidRPr="00B61546">
              <w:rPr>
                <w:color w:val="auto"/>
                <w:sz w:val="18"/>
                <w:szCs w:val="18"/>
              </w:rPr>
              <w:t>91910001205, 5</w:t>
            </w:r>
          </w:p>
        </w:tc>
        <w:tc>
          <w:tcPr>
            <w:tcW w:w="596" w:type="pct"/>
            <w:vMerge w:val="restart"/>
            <w:vAlign w:val="center"/>
          </w:tcPr>
          <w:p w14:paraId="6CA2DEE1"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Строительно-монтажные работы</w:t>
            </w:r>
          </w:p>
        </w:tc>
        <w:tc>
          <w:tcPr>
            <w:tcW w:w="1085" w:type="pct"/>
            <w:vMerge w:val="restart"/>
            <w:vAlign w:val="center"/>
          </w:tcPr>
          <w:p w14:paraId="3F4D5733" w14:textId="77777777" w:rsidR="00C301A0" w:rsidRPr="00B61546" w:rsidRDefault="00C301A0" w:rsidP="00C301A0">
            <w:pPr>
              <w:pStyle w:val="Default"/>
              <w:rPr>
                <w:color w:val="auto"/>
                <w:sz w:val="18"/>
                <w:szCs w:val="18"/>
              </w:rPr>
            </w:pPr>
            <w:r w:rsidRPr="00B61546">
              <w:rPr>
                <w:color w:val="auto"/>
                <w:sz w:val="18"/>
                <w:szCs w:val="18"/>
              </w:rPr>
              <w:t>Накопление в металлическом контейнере. Передается на переработку</w:t>
            </w:r>
          </w:p>
        </w:tc>
        <w:tc>
          <w:tcPr>
            <w:tcW w:w="424" w:type="pct"/>
            <w:vAlign w:val="center"/>
          </w:tcPr>
          <w:p w14:paraId="151703F1"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0,013781</w:t>
            </w:r>
          </w:p>
        </w:tc>
        <w:tc>
          <w:tcPr>
            <w:tcW w:w="502" w:type="pct"/>
            <w:vAlign w:val="center"/>
          </w:tcPr>
          <w:p w14:paraId="2EFEE1CF"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0,013781</w:t>
            </w:r>
          </w:p>
        </w:tc>
        <w:tc>
          <w:tcPr>
            <w:tcW w:w="569" w:type="pct"/>
            <w:vAlign w:val="center"/>
          </w:tcPr>
          <w:p w14:paraId="032990F4" w14:textId="77777777" w:rsidR="00C301A0" w:rsidRPr="00B61546" w:rsidRDefault="00C301A0" w:rsidP="00C301A0">
            <w:pPr>
              <w:autoSpaceDE w:val="0"/>
              <w:autoSpaceDN w:val="0"/>
              <w:adjustRightInd w:val="0"/>
              <w:contextualSpacing/>
              <w:jc w:val="center"/>
              <w:rPr>
                <w:rFonts w:ascii="Arial" w:hAnsi="Arial" w:cs="Arial"/>
                <w:sz w:val="18"/>
                <w:szCs w:val="18"/>
              </w:rPr>
            </w:pPr>
          </w:p>
        </w:tc>
      </w:tr>
      <w:tr w:rsidR="00C301A0" w:rsidRPr="00B61546" w14:paraId="42D3AE9E" w14:textId="77777777" w:rsidTr="00E9015C">
        <w:trPr>
          <w:trHeight w:val="454"/>
        </w:trPr>
        <w:tc>
          <w:tcPr>
            <w:tcW w:w="1341" w:type="pct"/>
            <w:vAlign w:val="center"/>
          </w:tcPr>
          <w:p w14:paraId="66743AE8" w14:textId="77777777" w:rsidR="00C301A0" w:rsidRPr="00B61546" w:rsidRDefault="00C301A0" w:rsidP="00C301A0">
            <w:pPr>
              <w:pStyle w:val="Default"/>
              <w:rPr>
                <w:color w:val="auto"/>
                <w:sz w:val="18"/>
                <w:szCs w:val="18"/>
              </w:rPr>
            </w:pPr>
            <w:r w:rsidRPr="00B61546">
              <w:rPr>
                <w:color w:val="auto"/>
                <w:sz w:val="18"/>
                <w:szCs w:val="18"/>
              </w:rPr>
              <w:t>Лом и отходы стальных изделий незагрязненные</w:t>
            </w:r>
          </w:p>
        </w:tc>
        <w:tc>
          <w:tcPr>
            <w:tcW w:w="483" w:type="pct"/>
            <w:vAlign w:val="center"/>
          </w:tcPr>
          <w:p w14:paraId="1404D0CB" w14:textId="77777777" w:rsidR="00C301A0" w:rsidRPr="00B61546" w:rsidRDefault="00C301A0" w:rsidP="00C301A0">
            <w:pPr>
              <w:pStyle w:val="Default"/>
              <w:jc w:val="center"/>
              <w:rPr>
                <w:color w:val="auto"/>
                <w:sz w:val="18"/>
                <w:szCs w:val="18"/>
              </w:rPr>
            </w:pPr>
            <w:r w:rsidRPr="00B61546">
              <w:rPr>
                <w:color w:val="auto"/>
                <w:sz w:val="18"/>
                <w:szCs w:val="18"/>
              </w:rPr>
              <w:t>46120001515, 5</w:t>
            </w:r>
          </w:p>
        </w:tc>
        <w:tc>
          <w:tcPr>
            <w:tcW w:w="596" w:type="pct"/>
            <w:vMerge/>
            <w:vAlign w:val="center"/>
          </w:tcPr>
          <w:p w14:paraId="17CAAE8D"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Merge/>
            <w:vAlign w:val="center"/>
          </w:tcPr>
          <w:p w14:paraId="5597108B" w14:textId="77777777" w:rsidR="00C301A0" w:rsidRPr="00B61546" w:rsidRDefault="00C301A0" w:rsidP="00C301A0">
            <w:pPr>
              <w:pStyle w:val="Default"/>
              <w:rPr>
                <w:color w:val="auto"/>
                <w:sz w:val="18"/>
                <w:szCs w:val="18"/>
              </w:rPr>
            </w:pPr>
          </w:p>
        </w:tc>
        <w:tc>
          <w:tcPr>
            <w:tcW w:w="424" w:type="pct"/>
            <w:vAlign w:val="center"/>
          </w:tcPr>
          <w:p w14:paraId="1F627C9D"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0,750543</w:t>
            </w:r>
          </w:p>
        </w:tc>
        <w:tc>
          <w:tcPr>
            <w:tcW w:w="502" w:type="pct"/>
            <w:vAlign w:val="center"/>
          </w:tcPr>
          <w:p w14:paraId="20535DE4"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0,750543</w:t>
            </w:r>
          </w:p>
        </w:tc>
        <w:tc>
          <w:tcPr>
            <w:tcW w:w="569" w:type="pct"/>
            <w:vAlign w:val="center"/>
          </w:tcPr>
          <w:p w14:paraId="3945B8EA" w14:textId="77777777" w:rsidR="00C301A0" w:rsidRPr="00B61546" w:rsidRDefault="00C301A0" w:rsidP="00C301A0">
            <w:pPr>
              <w:autoSpaceDE w:val="0"/>
              <w:autoSpaceDN w:val="0"/>
              <w:adjustRightInd w:val="0"/>
              <w:contextualSpacing/>
              <w:jc w:val="center"/>
              <w:rPr>
                <w:rFonts w:ascii="Arial" w:hAnsi="Arial" w:cs="Arial"/>
                <w:sz w:val="18"/>
                <w:szCs w:val="18"/>
              </w:rPr>
            </w:pPr>
          </w:p>
        </w:tc>
      </w:tr>
      <w:tr w:rsidR="00C301A0" w:rsidRPr="00B61546" w14:paraId="015A982C" w14:textId="77777777" w:rsidTr="00E9015C">
        <w:trPr>
          <w:trHeight w:val="454"/>
        </w:trPr>
        <w:tc>
          <w:tcPr>
            <w:tcW w:w="1341" w:type="pct"/>
            <w:vAlign w:val="center"/>
          </w:tcPr>
          <w:p w14:paraId="4DDEB36C" w14:textId="77777777" w:rsidR="00C301A0" w:rsidRPr="00B61546" w:rsidRDefault="00C301A0" w:rsidP="00C301A0">
            <w:pPr>
              <w:pStyle w:val="Default"/>
              <w:rPr>
                <w:color w:val="auto"/>
                <w:sz w:val="18"/>
                <w:szCs w:val="18"/>
              </w:rPr>
            </w:pPr>
            <w:r w:rsidRPr="00B61546">
              <w:rPr>
                <w:color w:val="auto"/>
                <w:sz w:val="18"/>
                <w:szCs w:val="18"/>
              </w:rPr>
              <w:t>Тара деревянная, утратившая потребительские свойства, незагрязненная</w:t>
            </w:r>
          </w:p>
        </w:tc>
        <w:tc>
          <w:tcPr>
            <w:tcW w:w="483" w:type="pct"/>
            <w:vAlign w:val="center"/>
          </w:tcPr>
          <w:p w14:paraId="73960FC5" w14:textId="77777777" w:rsidR="00C301A0" w:rsidRPr="00B61546" w:rsidRDefault="00C301A0" w:rsidP="00C301A0">
            <w:pPr>
              <w:pStyle w:val="Default"/>
              <w:jc w:val="center"/>
              <w:rPr>
                <w:color w:val="auto"/>
                <w:sz w:val="18"/>
                <w:szCs w:val="18"/>
              </w:rPr>
            </w:pPr>
            <w:r w:rsidRPr="00B61546">
              <w:rPr>
                <w:color w:val="auto"/>
                <w:sz w:val="18"/>
                <w:szCs w:val="18"/>
              </w:rPr>
              <w:t>40414000515, 5</w:t>
            </w:r>
          </w:p>
        </w:tc>
        <w:tc>
          <w:tcPr>
            <w:tcW w:w="596" w:type="pct"/>
            <w:vMerge/>
            <w:vAlign w:val="center"/>
          </w:tcPr>
          <w:p w14:paraId="5EE7FB17"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Merge w:val="restart"/>
            <w:vAlign w:val="center"/>
          </w:tcPr>
          <w:p w14:paraId="04988B62" w14:textId="77777777" w:rsidR="00C301A0" w:rsidRPr="00B61546" w:rsidRDefault="00C301A0" w:rsidP="00C301A0">
            <w:pPr>
              <w:pStyle w:val="Default"/>
              <w:rPr>
                <w:color w:val="auto"/>
                <w:sz w:val="18"/>
                <w:szCs w:val="18"/>
              </w:rPr>
            </w:pPr>
            <w:r w:rsidRPr="00B61546">
              <w:rPr>
                <w:color w:val="auto"/>
                <w:sz w:val="18"/>
                <w:szCs w:val="18"/>
              </w:rPr>
              <w:t>Накопление в металлическом контейнере. Вывоз на специализированный полигон.</w:t>
            </w:r>
          </w:p>
        </w:tc>
        <w:tc>
          <w:tcPr>
            <w:tcW w:w="424" w:type="pct"/>
            <w:vAlign w:val="center"/>
          </w:tcPr>
          <w:p w14:paraId="6B27E2E6"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0,065600</w:t>
            </w:r>
          </w:p>
        </w:tc>
        <w:tc>
          <w:tcPr>
            <w:tcW w:w="502" w:type="pct"/>
            <w:vAlign w:val="center"/>
          </w:tcPr>
          <w:p w14:paraId="74388983" w14:textId="77777777" w:rsidR="00C301A0" w:rsidRPr="00B61546" w:rsidRDefault="00C301A0" w:rsidP="00C301A0">
            <w:pPr>
              <w:autoSpaceDE w:val="0"/>
              <w:autoSpaceDN w:val="0"/>
              <w:adjustRightInd w:val="0"/>
              <w:contextualSpacing/>
              <w:jc w:val="center"/>
              <w:rPr>
                <w:rFonts w:ascii="Arial" w:hAnsi="Arial" w:cs="Arial"/>
                <w:sz w:val="18"/>
                <w:szCs w:val="18"/>
              </w:rPr>
            </w:pPr>
          </w:p>
        </w:tc>
        <w:tc>
          <w:tcPr>
            <w:tcW w:w="569" w:type="pct"/>
            <w:vAlign w:val="center"/>
          </w:tcPr>
          <w:p w14:paraId="38005F73"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0,065600</w:t>
            </w:r>
          </w:p>
        </w:tc>
      </w:tr>
      <w:tr w:rsidR="00C301A0" w:rsidRPr="00B61546" w14:paraId="0284D332" w14:textId="77777777" w:rsidTr="00E9015C">
        <w:trPr>
          <w:trHeight w:val="454"/>
        </w:trPr>
        <w:tc>
          <w:tcPr>
            <w:tcW w:w="1341" w:type="pct"/>
            <w:vAlign w:val="center"/>
          </w:tcPr>
          <w:p w14:paraId="0B8C77DA" w14:textId="77777777" w:rsidR="00C301A0" w:rsidRPr="00B61546" w:rsidRDefault="00C301A0" w:rsidP="00C301A0">
            <w:pPr>
              <w:autoSpaceDE w:val="0"/>
              <w:autoSpaceDN w:val="0"/>
              <w:adjustRightInd w:val="0"/>
              <w:rPr>
                <w:rFonts w:ascii="Arial" w:hAnsi="Arial" w:cs="Arial"/>
                <w:sz w:val="18"/>
                <w:szCs w:val="18"/>
              </w:rPr>
            </w:pPr>
            <w:r w:rsidRPr="00B61546">
              <w:rPr>
                <w:rFonts w:ascii="Arial" w:hAnsi="Arial" w:cs="Arial"/>
                <w:sz w:val="18"/>
                <w:szCs w:val="18"/>
              </w:rPr>
              <w:t>Отходы изолированных проводов и кабелей</w:t>
            </w:r>
          </w:p>
        </w:tc>
        <w:tc>
          <w:tcPr>
            <w:tcW w:w="483" w:type="pct"/>
            <w:vAlign w:val="center"/>
          </w:tcPr>
          <w:p w14:paraId="26DE8B96"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48230201525, 5</w:t>
            </w:r>
          </w:p>
        </w:tc>
        <w:tc>
          <w:tcPr>
            <w:tcW w:w="596" w:type="pct"/>
            <w:vMerge/>
            <w:vAlign w:val="center"/>
          </w:tcPr>
          <w:p w14:paraId="429DD0F9"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Merge/>
            <w:vAlign w:val="center"/>
          </w:tcPr>
          <w:p w14:paraId="3B66A9A0" w14:textId="77777777" w:rsidR="00C301A0" w:rsidRPr="00B61546" w:rsidRDefault="00C301A0" w:rsidP="00C301A0">
            <w:pPr>
              <w:pStyle w:val="Default"/>
              <w:rPr>
                <w:color w:val="auto"/>
                <w:sz w:val="18"/>
                <w:szCs w:val="18"/>
              </w:rPr>
            </w:pPr>
          </w:p>
        </w:tc>
        <w:tc>
          <w:tcPr>
            <w:tcW w:w="424" w:type="pct"/>
            <w:vAlign w:val="center"/>
          </w:tcPr>
          <w:p w14:paraId="6C863417"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0,005720</w:t>
            </w:r>
          </w:p>
        </w:tc>
        <w:tc>
          <w:tcPr>
            <w:tcW w:w="502" w:type="pct"/>
            <w:vAlign w:val="center"/>
          </w:tcPr>
          <w:p w14:paraId="738955CE" w14:textId="77777777" w:rsidR="00C301A0" w:rsidRPr="00B61546" w:rsidRDefault="00C301A0" w:rsidP="00C301A0">
            <w:pPr>
              <w:autoSpaceDE w:val="0"/>
              <w:autoSpaceDN w:val="0"/>
              <w:adjustRightInd w:val="0"/>
              <w:contextualSpacing/>
              <w:jc w:val="center"/>
              <w:rPr>
                <w:rFonts w:ascii="Arial" w:hAnsi="Arial" w:cs="Arial"/>
                <w:sz w:val="18"/>
                <w:szCs w:val="18"/>
              </w:rPr>
            </w:pPr>
          </w:p>
        </w:tc>
        <w:tc>
          <w:tcPr>
            <w:tcW w:w="569" w:type="pct"/>
            <w:vAlign w:val="center"/>
          </w:tcPr>
          <w:p w14:paraId="76ADBEFC"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0,005720</w:t>
            </w:r>
          </w:p>
        </w:tc>
      </w:tr>
      <w:tr w:rsidR="00C301A0" w:rsidRPr="00B61546" w14:paraId="7E8843F0" w14:textId="77777777" w:rsidTr="00E9015C">
        <w:trPr>
          <w:trHeight w:val="454"/>
        </w:trPr>
        <w:tc>
          <w:tcPr>
            <w:tcW w:w="1341" w:type="pct"/>
            <w:vAlign w:val="center"/>
          </w:tcPr>
          <w:p w14:paraId="3CA6CC34" w14:textId="77777777" w:rsidR="00C301A0" w:rsidRPr="00B61546" w:rsidRDefault="00C301A0" w:rsidP="00C301A0">
            <w:pPr>
              <w:autoSpaceDE w:val="0"/>
              <w:autoSpaceDN w:val="0"/>
              <w:adjustRightInd w:val="0"/>
              <w:rPr>
                <w:rFonts w:ascii="Arial" w:hAnsi="Arial" w:cs="Arial"/>
                <w:sz w:val="18"/>
                <w:szCs w:val="18"/>
              </w:rPr>
            </w:pPr>
            <w:r w:rsidRPr="00B61546">
              <w:rPr>
                <w:rFonts w:ascii="Arial" w:hAnsi="Arial" w:cs="Arial"/>
                <w:sz w:val="18"/>
                <w:szCs w:val="18"/>
              </w:rPr>
              <w:t>Лом бетонных изделий, отходы бетона в кусковой форме</w:t>
            </w:r>
          </w:p>
        </w:tc>
        <w:tc>
          <w:tcPr>
            <w:tcW w:w="483" w:type="pct"/>
            <w:vAlign w:val="center"/>
          </w:tcPr>
          <w:p w14:paraId="65F4B2B8"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46120001515, 5</w:t>
            </w:r>
          </w:p>
        </w:tc>
        <w:tc>
          <w:tcPr>
            <w:tcW w:w="596" w:type="pct"/>
            <w:vMerge/>
            <w:vAlign w:val="center"/>
          </w:tcPr>
          <w:p w14:paraId="777926CA"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Merge/>
            <w:vAlign w:val="center"/>
          </w:tcPr>
          <w:p w14:paraId="7DD20D70" w14:textId="77777777" w:rsidR="00C301A0" w:rsidRPr="00B61546" w:rsidRDefault="00C301A0" w:rsidP="00C301A0">
            <w:pPr>
              <w:pStyle w:val="Default"/>
              <w:rPr>
                <w:color w:val="auto"/>
                <w:sz w:val="18"/>
                <w:szCs w:val="18"/>
              </w:rPr>
            </w:pPr>
          </w:p>
        </w:tc>
        <w:tc>
          <w:tcPr>
            <w:tcW w:w="424" w:type="pct"/>
            <w:vAlign w:val="center"/>
          </w:tcPr>
          <w:p w14:paraId="7E5A7DD7"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1,687500</w:t>
            </w:r>
          </w:p>
        </w:tc>
        <w:tc>
          <w:tcPr>
            <w:tcW w:w="502" w:type="pct"/>
            <w:vAlign w:val="center"/>
          </w:tcPr>
          <w:p w14:paraId="709AA08E" w14:textId="77777777" w:rsidR="00C301A0" w:rsidRPr="00B61546" w:rsidRDefault="00C301A0" w:rsidP="00C301A0">
            <w:pPr>
              <w:autoSpaceDE w:val="0"/>
              <w:autoSpaceDN w:val="0"/>
              <w:adjustRightInd w:val="0"/>
              <w:contextualSpacing/>
              <w:jc w:val="center"/>
              <w:rPr>
                <w:rFonts w:ascii="Arial" w:hAnsi="Arial" w:cs="Arial"/>
                <w:sz w:val="18"/>
                <w:szCs w:val="18"/>
              </w:rPr>
            </w:pPr>
          </w:p>
        </w:tc>
        <w:tc>
          <w:tcPr>
            <w:tcW w:w="569" w:type="pct"/>
            <w:vAlign w:val="center"/>
          </w:tcPr>
          <w:p w14:paraId="770E66BC"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hAnsi="Arial" w:cs="Arial"/>
                <w:sz w:val="18"/>
                <w:szCs w:val="18"/>
              </w:rPr>
              <w:t>1,687500</w:t>
            </w:r>
          </w:p>
        </w:tc>
      </w:tr>
      <w:tr w:rsidR="00C301A0" w:rsidRPr="00B61546" w14:paraId="4502E22F" w14:textId="77777777" w:rsidTr="00E9015C">
        <w:trPr>
          <w:trHeight w:val="454"/>
        </w:trPr>
        <w:tc>
          <w:tcPr>
            <w:tcW w:w="1341" w:type="pct"/>
            <w:vAlign w:val="center"/>
          </w:tcPr>
          <w:p w14:paraId="4CA341F4" w14:textId="77777777" w:rsidR="00C301A0" w:rsidRPr="00B61546" w:rsidRDefault="00C301A0" w:rsidP="00C301A0">
            <w:pPr>
              <w:autoSpaceDE w:val="0"/>
              <w:autoSpaceDN w:val="0"/>
              <w:adjustRightInd w:val="0"/>
              <w:rPr>
                <w:rFonts w:ascii="Arial" w:hAnsi="Arial" w:cs="Arial"/>
                <w:sz w:val="18"/>
                <w:szCs w:val="18"/>
              </w:rPr>
            </w:pPr>
            <w:r w:rsidRPr="00B61546">
              <w:rPr>
                <w:rFonts w:ascii="Arial" w:hAnsi="Arial" w:cs="Arial"/>
                <w:sz w:val="18"/>
                <w:szCs w:val="18"/>
              </w:rPr>
              <w:t>Отходы песка незагрязненные</w:t>
            </w:r>
          </w:p>
        </w:tc>
        <w:tc>
          <w:tcPr>
            <w:tcW w:w="483" w:type="pct"/>
            <w:vAlign w:val="center"/>
          </w:tcPr>
          <w:p w14:paraId="2E25F98B"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81910001495, 5</w:t>
            </w:r>
          </w:p>
        </w:tc>
        <w:tc>
          <w:tcPr>
            <w:tcW w:w="596" w:type="pct"/>
            <w:vMerge/>
            <w:vAlign w:val="center"/>
          </w:tcPr>
          <w:p w14:paraId="01E3236A"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Merge w:val="restart"/>
            <w:vAlign w:val="center"/>
          </w:tcPr>
          <w:p w14:paraId="01D24BCA" w14:textId="77777777" w:rsidR="00C301A0" w:rsidRPr="00B61546" w:rsidRDefault="00C301A0" w:rsidP="00C301A0">
            <w:pPr>
              <w:autoSpaceDE w:val="0"/>
              <w:autoSpaceDN w:val="0"/>
              <w:adjustRightInd w:val="0"/>
              <w:rPr>
                <w:rFonts w:ascii="Arial" w:hAnsi="Arial" w:cs="Arial"/>
                <w:sz w:val="18"/>
                <w:szCs w:val="18"/>
              </w:rPr>
            </w:pPr>
            <w:r w:rsidRPr="00B61546">
              <w:rPr>
                <w:rFonts w:ascii="Arial" w:hAnsi="Arial" w:cs="Arial"/>
                <w:sz w:val="18"/>
                <w:szCs w:val="18"/>
              </w:rPr>
              <w:t>Возвращается в процесс</w:t>
            </w:r>
          </w:p>
        </w:tc>
        <w:tc>
          <w:tcPr>
            <w:tcW w:w="424" w:type="pct"/>
            <w:vAlign w:val="center"/>
          </w:tcPr>
          <w:p w14:paraId="7BB23349"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eastAsia="Calibri" w:hAnsi="Arial" w:cs="Arial"/>
                <w:sz w:val="18"/>
                <w:szCs w:val="18"/>
              </w:rPr>
              <w:t>1,2</w:t>
            </w:r>
          </w:p>
        </w:tc>
        <w:tc>
          <w:tcPr>
            <w:tcW w:w="502" w:type="pct"/>
            <w:vAlign w:val="center"/>
          </w:tcPr>
          <w:p w14:paraId="7E66837A"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eastAsia="Calibri" w:hAnsi="Arial" w:cs="Arial"/>
                <w:sz w:val="18"/>
                <w:szCs w:val="18"/>
              </w:rPr>
              <w:t>1,2</w:t>
            </w:r>
          </w:p>
        </w:tc>
        <w:tc>
          <w:tcPr>
            <w:tcW w:w="569" w:type="pct"/>
            <w:vAlign w:val="center"/>
          </w:tcPr>
          <w:p w14:paraId="3DCEE3B8" w14:textId="77777777" w:rsidR="00C301A0" w:rsidRPr="00B61546" w:rsidRDefault="00C301A0" w:rsidP="00C301A0">
            <w:pPr>
              <w:autoSpaceDE w:val="0"/>
              <w:autoSpaceDN w:val="0"/>
              <w:adjustRightInd w:val="0"/>
              <w:contextualSpacing/>
              <w:jc w:val="center"/>
              <w:rPr>
                <w:rFonts w:ascii="Arial" w:hAnsi="Arial" w:cs="Arial"/>
                <w:sz w:val="18"/>
                <w:szCs w:val="18"/>
              </w:rPr>
            </w:pPr>
          </w:p>
        </w:tc>
      </w:tr>
      <w:tr w:rsidR="00C301A0" w:rsidRPr="00B61546" w14:paraId="368CA987" w14:textId="77777777" w:rsidTr="00E9015C">
        <w:trPr>
          <w:trHeight w:val="454"/>
        </w:trPr>
        <w:tc>
          <w:tcPr>
            <w:tcW w:w="1341" w:type="pct"/>
            <w:vAlign w:val="center"/>
          </w:tcPr>
          <w:p w14:paraId="1AAC04D6" w14:textId="77777777" w:rsidR="00C301A0" w:rsidRPr="00B61546" w:rsidRDefault="00C301A0" w:rsidP="00C301A0">
            <w:pPr>
              <w:autoSpaceDE w:val="0"/>
              <w:autoSpaceDN w:val="0"/>
              <w:adjustRightInd w:val="0"/>
              <w:rPr>
                <w:rFonts w:ascii="Arial" w:hAnsi="Arial" w:cs="Arial"/>
                <w:sz w:val="18"/>
                <w:szCs w:val="18"/>
              </w:rPr>
            </w:pPr>
            <w:r w:rsidRPr="00B61546">
              <w:rPr>
                <w:rFonts w:ascii="Arial" w:hAnsi="Arial" w:cs="Arial"/>
                <w:sz w:val="18"/>
                <w:szCs w:val="18"/>
              </w:rPr>
              <w:t>Щебень известняковый, доломитовый некондиционный практически неопасный</w:t>
            </w:r>
          </w:p>
        </w:tc>
        <w:tc>
          <w:tcPr>
            <w:tcW w:w="483" w:type="pct"/>
            <w:vAlign w:val="center"/>
          </w:tcPr>
          <w:p w14:paraId="54423E76"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23111204405, 5</w:t>
            </w:r>
          </w:p>
        </w:tc>
        <w:tc>
          <w:tcPr>
            <w:tcW w:w="596" w:type="pct"/>
            <w:vMerge/>
            <w:vAlign w:val="center"/>
          </w:tcPr>
          <w:p w14:paraId="0C6321F7"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Merge/>
            <w:vAlign w:val="center"/>
          </w:tcPr>
          <w:p w14:paraId="521AC630" w14:textId="77777777" w:rsidR="00C301A0" w:rsidRPr="00B61546" w:rsidRDefault="00C301A0" w:rsidP="00C301A0">
            <w:pPr>
              <w:autoSpaceDE w:val="0"/>
              <w:autoSpaceDN w:val="0"/>
              <w:adjustRightInd w:val="0"/>
              <w:rPr>
                <w:rFonts w:ascii="Arial" w:hAnsi="Arial" w:cs="Arial"/>
                <w:sz w:val="18"/>
                <w:szCs w:val="18"/>
              </w:rPr>
            </w:pPr>
          </w:p>
        </w:tc>
        <w:tc>
          <w:tcPr>
            <w:tcW w:w="424" w:type="pct"/>
            <w:vAlign w:val="center"/>
          </w:tcPr>
          <w:p w14:paraId="683207E3"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eastAsia="Calibri" w:hAnsi="Arial" w:cs="Arial"/>
                <w:sz w:val="18"/>
                <w:szCs w:val="18"/>
              </w:rPr>
              <w:t>12</w:t>
            </w:r>
          </w:p>
        </w:tc>
        <w:tc>
          <w:tcPr>
            <w:tcW w:w="502" w:type="pct"/>
            <w:vAlign w:val="center"/>
          </w:tcPr>
          <w:p w14:paraId="6265713F" w14:textId="77777777" w:rsidR="00C301A0" w:rsidRPr="00B61546" w:rsidRDefault="00C301A0" w:rsidP="00C301A0">
            <w:pPr>
              <w:autoSpaceDE w:val="0"/>
              <w:autoSpaceDN w:val="0"/>
              <w:adjustRightInd w:val="0"/>
              <w:contextualSpacing/>
              <w:jc w:val="center"/>
              <w:rPr>
                <w:rFonts w:ascii="Arial" w:hAnsi="Arial" w:cs="Arial"/>
                <w:sz w:val="18"/>
                <w:szCs w:val="18"/>
              </w:rPr>
            </w:pPr>
            <w:r w:rsidRPr="00B61546">
              <w:rPr>
                <w:rFonts w:ascii="Arial" w:eastAsia="Calibri" w:hAnsi="Arial" w:cs="Arial"/>
                <w:sz w:val="18"/>
                <w:szCs w:val="18"/>
              </w:rPr>
              <w:t>12</w:t>
            </w:r>
          </w:p>
        </w:tc>
        <w:tc>
          <w:tcPr>
            <w:tcW w:w="569" w:type="pct"/>
            <w:vAlign w:val="center"/>
          </w:tcPr>
          <w:p w14:paraId="68B6594C" w14:textId="77777777" w:rsidR="00C301A0" w:rsidRPr="00B61546" w:rsidRDefault="00C301A0" w:rsidP="00C301A0">
            <w:pPr>
              <w:autoSpaceDE w:val="0"/>
              <w:autoSpaceDN w:val="0"/>
              <w:adjustRightInd w:val="0"/>
              <w:contextualSpacing/>
              <w:jc w:val="center"/>
              <w:rPr>
                <w:rFonts w:ascii="Arial" w:hAnsi="Arial" w:cs="Arial"/>
                <w:sz w:val="18"/>
                <w:szCs w:val="18"/>
              </w:rPr>
            </w:pPr>
          </w:p>
        </w:tc>
      </w:tr>
      <w:tr w:rsidR="00C301A0" w:rsidRPr="00B61546" w14:paraId="0080EC70" w14:textId="77777777" w:rsidTr="00592204">
        <w:trPr>
          <w:trHeight w:val="454"/>
        </w:trPr>
        <w:tc>
          <w:tcPr>
            <w:tcW w:w="1341" w:type="pct"/>
            <w:vAlign w:val="center"/>
          </w:tcPr>
          <w:p w14:paraId="4D506F9E" w14:textId="77777777" w:rsidR="00C301A0" w:rsidRPr="00B61546" w:rsidRDefault="00C301A0" w:rsidP="00C301A0">
            <w:pPr>
              <w:pStyle w:val="Default"/>
              <w:rPr>
                <w:color w:val="auto"/>
                <w:sz w:val="18"/>
                <w:szCs w:val="18"/>
              </w:rPr>
            </w:pPr>
            <w:r w:rsidRPr="00B61546">
              <w:rPr>
                <w:color w:val="auto"/>
                <w:sz w:val="18"/>
                <w:szCs w:val="18"/>
              </w:rPr>
              <w:t>Отходы сучьев, ветвей, вершинок от лесоразработок</w:t>
            </w:r>
          </w:p>
        </w:tc>
        <w:tc>
          <w:tcPr>
            <w:tcW w:w="483" w:type="pct"/>
            <w:vAlign w:val="center"/>
          </w:tcPr>
          <w:p w14:paraId="21D6D67E"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15211001215,5</w:t>
            </w:r>
          </w:p>
        </w:tc>
        <w:tc>
          <w:tcPr>
            <w:tcW w:w="596" w:type="pct"/>
            <w:vMerge/>
            <w:vAlign w:val="center"/>
          </w:tcPr>
          <w:p w14:paraId="49EF6E4C"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tcPr>
          <w:p w14:paraId="0167413D" w14:textId="77777777" w:rsidR="00C301A0" w:rsidRPr="00B61546" w:rsidRDefault="00C301A0" w:rsidP="00C301A0">
            <w:pPr>
              <w:pStyle w:val="Default"/>
              <w:rPr>
                <w:color w:val="auto"/>
                <w:sz w:val="18"/>
                <w:szCs w:val="18"/>
              </w:rPr>
            </w:pPr>
            <w:r w:rsidRPr="00B61546">
              <w:rPr>
                <w:color w:val="auto"/>
                <w:sz w:val="18"/>
                <w:szCs w:val="18"/>
              </w:rPr>
              <w:t>Передается населению</w:t>
            </w:r>
          </w:p>
        </w:tc>
        <w:tc>
          <w:tcPr>
            <w:tcW w:w="424" w:type="pct"/>
            <w:vAlign w:val="center"/>
          </w:tcPr>
          <w:p w14:paraId="713E7CA7"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r w:rsidRPr="00B61546">
              <w:rPr>
                <w:rFonts w:ascii="Arial" w:eastAsia="Calibri" w:hAnsi="Arial" w:cs="Arial"/>
                <w:sz w:val="18"/>
                <w:szCs w:val="18"/>
              </w:rPr>
              <w:t>10,710300</w:t>
            </w:r>
          </w:p>
        </w:tc>
        <w:tc>
          <w:tcPr>
            <w:tcW w:w="502" w:type="pct"/>
            <w:vAlign w:val="center"/>
          </w:tcPr>
          <w:p w14:paraId="0540F50E"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r w:rsidRPr="00B61546">
              <w:rPr>
                <w:rFonts w:ascii="Arial" w:eastAsia="Calibri" w:hAnsi="Arial" w:cs="Arial"/>
                <w:sz w:val="18"/>
                <w:szCs w:val="18"/>
              </w:rPr>
              <w:t>10,710300</w:t>
            </w:r>
          </w:p>
        </w:tc>
        <w:tc>
          <w:tcPr>
            <w:tcW w:w="569" w:type="pct"/>
            <w:vAlign w:val="center"/>
          </w:tcPr>
          <w:p w14:paraId="2805C5C5"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p>
        </w:tc>
      </w:tr>
      <w:tr w:rsidR="00C301A0" w:rsidRPr="00B61546" w14:paraId="425789B6" w14:textId="77777777" w:rsidTr="00592204">
        <w:trPr>
          <w:trHeight w:val="454"/>
        </w:trPr>
        <w:tc>
          <w:tcPr>
            <w:tcW w:w="1341" w:type="pct"/>
            <w:vAlign w:val="center"/>
          </w:tcPr>
          <w:p w14:paraId="6CFB3E4E" w14:textId="77777777" w:rsidR="00C301A0" w:rsidRPr="00B61546" w:rsidRDefault="00C301A0" w:rsidP="00C301A0">
            <w:pPr>
              <w:pStyle w:val="Default"/>
              <w:rPr>
                <w:color w:val="auto"/>
                <w:sz w:val="18"/>
                <w:szCs w:val="18"/>
              </w:rPr>
            </w:pPr>
            <w:r w:rsidRPr="00B61546">
              <w:rPr>
                <w:color w:val="auto"/>
                <w:sz w:val="18"/>
                <w:szCs w:val="18"/>
              </w:rPr>
              <w:t>Отходы корчевания пней</w:t>
            </w:r>
          </w:p>
        </w:tc>
        <w:tc>
          <w:tcPr>
            <w:tcW w:w="483" w:type="pct"/>
            <w:vAlign w:val="center"/>
          </w:tcPr>
          <w:p w14:paraId="7D922A53" w14:textId="77777777" w:rsidR="00C301A0" w:rsidRPr="00B61546" w:rsidRDefault="00C301A0" w:rsidP="00C301A0">
            <w:pPr>
              <w:autoSpaceDE w:val="0"/>
              <w:autoSpaceDN w:val="0"/>
              <w:adjustRightInd w:val="0"/>
              <w:jc w:val="center"/>
              <w:rPr>
                <w:rFonts w:ascii="Arial" w:hAnsi="Arial" w:cs="Arial"/>
                <w:sz w:val="18"/>
                <w:szCs w:val="18"/>
              </w:rPr>
            </w:pPr>
            <w:r w:rsidRPr="00B61546">
              <w:rPr>
                <w:rFonts w:ascii="Arial" w:hAnsi="Arial" w:cs="Arial"/>
                <w:sz w:val="18"/>
                <w:szCs w:val="18"/>
              </w:rPr>
              <w:t>15211002215, 5</w:t>
            </w:r>
          </w:p>
        </w:tc>
        <w:tc>
          <w:tcPr>
            <w:tcW w:w="596" w:type="pct"/>
            <w:vMerge/>
            <w:vAlign w:val="center"/>
          </w:tcPr>
          <w:p w14:paraId="6B6E9E6C"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tcPr>
          <w:p w14:paraId="0DC08136" w14:textId="77777777" w:rsidR="00C301A0" w:rsidRPr="00B61546" w:rsidRDefault="00C301A0" w:rsidP="00C301A0">
            <w:pPr>
              <w:pStyle w:val="Default"/>
              <w:rPr>
                <w:color w:val="auto"/>
                <w:sz w:val="18"/>
                <w:szCs w:val="18"/>
              </w:rPr>
            </w:pPr>
            <w:r w:rsidRPr="00B61546">
              <w:rPr>
                <w:color w:val="auto"/>
                <w:sz w:val="18"/>
                <w:szCs w:val="18"/>
              </w:rPr>
              <w:t>Накопление в металлическом контейнере. Вывоз на полигон (ООО «</w:t>
            </w:r>
            <w:proofErr w:type="spellStart"/>
            <w:r w:rsidRPr="00B61546">
              <w:rPr>
                <w:color w:val="auto"/>
                <w:sz w:val="18"/>
                <w:szCs w:val="18"/>
              </w:rPr>
              <w:t>Экостройресурс</w:t>
            </w:r>
            <w:proofErr w:type="spellEnd"/>
            <w:r w:rsidRPr="00B61546">
              <w:rPr>
                <w:color w:val="auto"/>
                <w:sz w:val="18"/>
                <w:szCs w:val="18"/>
              </w:rPr>
              <w:t>»)</w:t>
            </w:r>
          </w:p>
        </w:tc>
        <w:tc>
          <w:tcPr>
            <w:tcW w:w="424" w:type="pct"/>
            <w:vAlign w:val="center"/>
          </w:tcPr>
          <w:p w14:paraId="2D299E5B"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r w:rsidRPr="00B61546">
              <w:rPr>
                <w:rFonts w:ascii="Arial" w:eastAsia="Calibri" w:hAnsi="Arial" w:cs="Arial"/>
                <w:sz w:val="18"/>
                <w:szCs w:val="18"/>
              </w:rPr>
              <w:t>9,103754</w:t>
            </w:r>
          </w:p>
        </w:tc>
        <w:tc>
          <w:tcPr>
            <w:tcW w:w="502" w:type="pct"/>
            <w:vAlign w:val="center"/>
          </w:tcPr>
          <w:p w14:paraId="30ACC334"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p>
        </w:tc>
        <w:tc>
          <w:tcPr>
            <w:tcW w:w="569" w:type="pct"/>
            <w:vAlign w:val="center"/>
          </w:tcPr>
          <w:p w14:paraId="6EC979EE"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r w:rsidRPr="00B61546">
              <w:rPr>
                <w:rFonts w:ascii="Arial" w:eastAsia="Calibri" w:hAnsi="Arial" w:cs="Arial"/>
                <w:sz w:val="18"/>
                <w:szCs w:val="18"/>
              </w:rPr>
              <w:t>9,103754</w:t>
            </w:r>
          </w:p>
        </w:tc>
      </w:tr>
      <w:tr w:rsidR="00C301A0" w:rsidRPr="00B61546" w14:paraId="61C40108" w14:textId="77777777" w:rsidTr="009F0F1C">
        <w:trPr>
          <w:trHeight w:val="454"/>
        </w:trPr>
        <w:tc>
          <w:tcPr>
            <w:tcW w:w="1341" w:type="pct"/>
            <w:vAlign w:val="center"/>
          </w:tcPr>
          <w:p w14:paraId="334AD479" w14:textId="77777777" w:rsidR="00C301A0" w:rsidRPr="00B61546" w:rsidRDefault="00C301A0" w:rsidP="00C301A0">
            <w:pPr>
              <w:pStyle w:val="Default"/>
              <w:rPr>
                <w:color w:val="auto"/>
                <w:sz w:val="18"/>
                <w:szCs w:val="18"/>
              </w:rPr>
            </w:pPr>
            <w:r w:rsidRPr="00B61546">
              <w:rPr>
                <w:color w:val="auto"/>
                <w:sz w:val="18"/>
                <w:szCs w:val="18"/>
              </w:rPr>
              <w:t>Шламы буровые при горизонтальном, наклонно-направленном бурении с применением бурового раствора глинистого на водной основе практически неопасные</w:t>
            </w:r>
          </w:p>
        </w:tc>
        <w:tc>
          <w:tcPr>
            <w:tcW w:w="483" w:type="pct"/>
            <w:vAlign w:val="center"/>
          </w:tcPr>
          <w:p w14:paraId="58C5F920" w14:textId="77777777" w:rsidR="00C301A0" w:rsidRPr="00B61546" w:rsidRDefault="00C301A0" w:rsidP="00C301A0">
            <w:pPr>
              <w:pStyle w:val="Default"/>
              <w:jc w:val="center"/>
              <w:rPr>
                <w:color w:val="auto"/>
                <w:sz w:val="18"/>
                <w:szCs w:val="18"/>
              </w:rPr>
            </w:pPr>
            <w:r w:rsidRPr="00B61546">
              <w:rPr>
                <w:color w:val="auto"/>
                <w:sz w:val="18"/>
                <w:szCs w:val="18"/>
              </w:rPr>
              <w:t>81112312395, 5</w:t>
            </w:r>
          </w:p>
        </w:tc>
        <w:tc>
          <w:tcPr>
            <w:tcW w:w="596" w:type="pct"/>
            <w:vMerge/>
            <w:vAlign w:val="center"/>
          </w:tcPr>
          <w:p w14:paraId="3DF3324B" w14:textId="77777777" w:rsidR="00C301A0" w:rsidRPr="00B61546" w:rsidRDefault="00C301A0" w:rsidP="00C301A0">
            <w:pPr>
              <w:autoSpaceDE w:val="0"/>
              <w:autoSpaceDN w:val="0"/>
              <w:adjustRightInd w:val="0"/>
              <w:jc w:val="center"/>
              <w:rPr>
                <w:rFonts w:ascii="Arial" w:hAnsi="Arial" w:cs="Arial"/>
                <w:sz w:val="18"/>
                <w:szCs w:val="18"/>
              </w:rPr>
            </w:pPr>
          </w:p>
        </w:tc>
        <w:tc>
          <w:tcPr>
            <w:tcW w:w="1085" w:type="pct"/>
            <w:vAlign w:val="center"/>
          </w:tcPr>
          <w:p w14:paraId="35DD2FC7" w14:textId="77777777" w:rsidR="00C301A0" w:rsidRPr="00B61546" w:rsidRDefault="00C301A0" w:rsidP="00C301A0">
            <w:pPr>
              <w:pStyle w:val="Default"/>
              <w:rPr>
                <w:color w:val="auto"/>
                <w:sz w:val="18"/>
                <w:szCs w:val="18"/>
              </w:rPr>
            </w:pPr>
            <w:r w:rsidRPr="00B61546">
              <w:rPr>
                <w:color w:val="auto"/>
                <w:sz w:val="18"/>
                <w:szCs w:val="18"/>
              </w:rPr>
              <w:t>Накопление в защищенном пленкой амбаре. Передается на переработку и обезвреживание специализированной организации</w:t>
            </w:r>
          </w:p>
        </w:tc>
        <w:tc>
          <w:tcPr>
            <w:tcW w:w="424" w:type="pct"/>
            <w:vAlign w:val="center"/>
          </w:tcPr>
          <w:p w14:paraId="017EB88B"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r w:rsidRPr="00B61546">
              <w:rPr>
                <w:rFonts w:ascii="Arial" w:eastAsia="Calibri" w:hAnsi="Arial" w:cs="Arial"/>
                <w:sz w:val="18"/>
                <w:szCs w:val="18"/>
              </w:rPr>
              <w:t>298,802</w:t>
            </w:r>
          </w:p>
        </w:tc>
        <w:tc>
          <w:tcPr>
            <w:tcW w:w="502" w:type="pct"/>
            <w:vAlign w:val="center"/>
          </w:tcPr>
          <w:p w14:paraId="757A5867"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r w:rsidRPr="00B61546">
              <w:rPr>
                <w:rFonts w:ascii="Arial" w:eastAsia="Calibri" w:hAnsi="Arial" w:cs="Arial"/>
                <w:sz w:val="18"/>
                <w:szCs w:val="18"/>
              </w:rPr>
              <w:t>298,802</w:t>
            </w:r>
          </w:p>
        </w:tc>
        <w:tc>
          <w:tcPr>
            <w:tcW w:w="569" w:type="pct"/>
            <w:vAlign w:val="center"/>
          </w:tcPr>
          <w:p w14:paraId="719E5230" w14:textId="77777777" w:rsidR="00C301A0" w:rsidRPr="00B61546" w:rsidRDefault="00C301A0" w:rsidP="00C301A0">
            <w:pPr>
              <w:autoSpaceDE w:val="0"/>
              <w:autoSpaceDN w:val="0"/>
              <w:adjustRightInd w:val="0"/>
              <w:contextualSpacing/>
              <w:jc w:val="center"/>
              <w:rPr>
                <w:rFonts w:ascii="Arial" w:eastAsia="Calibri" w:hAnsi="Arial" w:cs="Arial"/>
                <w:sz w:val="18"/>
                <w:szCs w:val="18"/>
              </w:rPr>
            </w:pPr>
          </w:p>
        </w:tc>
      </w:tr>
      <w:tr w:rsidR="00C301A0" w:rsidRPr="00B61546" w14:paraId="5D740477" w14:textId="77777777" w:rsidTr="00E9015C">
        <w:trPr>
          <w:trHeight w:val="454"/>
        </w:trPr>
        <w:tc>
          <w:tcPr>
            <w:tcW w:w="3505" w:type="pct"/>
            <w:gridSpan w:val="4"/>
            <w:vAlign w:val="center"/>
          </w:tcPr>
          <w:p w14:paraId="37688B04" w14:textId="77777777" w:rsidR="00C301A0" w:rsidRPr="00B61546" w:rsidRDefault="00C301A0" w:rsidP="00C301A0">
            <w:pPr>
              <w:autoSpaceDE w:val="0"/>
              <w:autoSpaceDN w:val="0"/>
              <w:adjustRightInd w:val="0"/>
              <w:rPr>
                <w:rFonts w:ascii="Arial" w:hAnsi="Arial" w:cs="Arial"/>
                <w:b/>
                <w:sz w:val="18"/>
                <w:szCs w:val="18"/>
              </w:rPr>
            </w:pPr>
            <w:r w:rsidRPr="00B61546">
              <w:rPr>
                <w:rFonts w:ascii="Arial" w:hAnsi="Arial" w:cs="Arial"/>
                <w:b/>
                <w:sz w:val="18"/>
                <w:szCs w:val="18"/>
              </w:rPr>
              <w:t xml:space="preserve">Итого </w:t>
            </w:r>
            <w:r w:rsidRPr="00B61546">
              <w:rPr>
                <w:rFonts w:ascii="Arial" w:hAnsi="Arial" w:cs="Arial"/>
                <w:b/>
                <w:sz w:val="18"/>
                <w:szCs w:val="18"/>
                <w:lang w:val="en-US"/>
              </w:rPr>
              <w:t>V</w:t>
            </w:r>
            <w:r w:rsidRPr="00B61546">
              <w:rPr>
                <w:rFonts w:ascii="Arial" w:hAnsi="Arial" w:cs="Arial"/>
                <w:b/>
                <w:sz w:val="18"/>
                <w:szCs w:val="18"/>
              </w:rPr>
              <w:t xml:space="preserve"> класса опасности</w:t>
            </w:r>
          </w:p>
        </w:tc>
        <w:tc>
          <w:tcPr>
            <w:tcW w:w="424" w:type="pct"/>
            <w:vAlign w:val="center"/>
          </w:tcPr>
          <w:p w14:paraId="40A9DCA3"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334,3392</w:t>
            </w:r>
          </w:p>
        </w:tc>
        <w:tc>
          <w:tcPr>
            <w:tcW w:w="502" w:type="pct"/>
            <w:vAlign w:val="center"/>
          </w:tcPr>
          <w:p w14:paraId="4F823E4B"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323,4766</w:t>
            </w:r>
          </w:p>
        </w:tc>
        <w:tc>
          <w:tcPr>
            <w:tcW w:w="569" w:type="pct"/>
            <w:vAlign w:val="center"/>
          </w:tcPr>
          <w:p w14:paraId="529C9E5C"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10,86257</w:t>
            </w:r>
          </w:p>
        </w:tc>
      </w:tr>
      <w:tr w:rsidR="00C301A0" w:rsidRPr="00B61546" w14:paraId="4D8F0205" w14:textId="77777777" w:rsidTr="00E9015C">
        <w:trPr>
          <w:trHeight w:val="454"/>
        </w:trPr>
        <w:tc>
          <w:tcPr>
            <w:tcW w:w="3505" w:type="pct"/>
            <w:gridSpan w:val="4"/>
            <w:vAlign w:val="center"/>
          </w:tcPr>
          <w:p w14:paraId="46DC294A" w14:textId="77777777" w:rsidR="00C301A0" w:rsidRPr="00B61546" w:rsidRDefault="00C301A0" w:rsidP="00C301A0">
            <w:pPr>
              <w:autoSpaceDE w:val="0"/>
              <w:autoSpaceDN w:val="0"/>
              <w:adjustRightInd w:val="0"/>
              <w:jc w:val="center"/>
              <w:rPr>
                <w:rFonts w:ascii="Arial" w:hAnsi="Arial" w:cs="Arial"/>
                <w:b/>
                <w:sz w:val="18"/>
                <w:szCs w:val="18"/>
              </w:rPr>
            </w:pPr>
            <w:r w:rsidRPr="00B61546">
              <w:rPr>
                <w:rFonts w:ascii="Arial" w:hAnsi="Arial" w:cs="Arial"/>
                <w:b/>
                <w:sz w:val="18"/>
                <w:szCs w:val="18"/>
              </w:rPr>
              <w:t>Итого</w:t>
            </w:r>
          </w:p>
        </w:tc>
        <w:tc>
          <w:tcPr>
            <w:tcW w:w="424" w:type="pct"/>
            <w:vAlign w:val="center"/>
          </w:tcPr>
          <w:p w14:paraId="0728D07B"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863,6641</w:t>
            </w:r>
          </w:p>
        </w:tc>
        <w:tc>
          <w:tcPr>
            <w:tcW w:w="502" w:type="pct"/>
            <w:vAlign w:val="center"/>
          </w:tcPr>
          <w:p w14:paraId="43D2B4EF"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852,7654</w:t>
            </w:r>
          </w:p>
        </w:tc>
        <w:tc>
          <w:tcPr>
            <w:tcW w:w="569" w:type="pct"/>
            <w:vAlign w:val="center"/>
          </w:tcPr>
          <w:p w14:paraId="0573FBC9" w14:textId="77777777" w:rsidR="00C301A0" w:rsidRPr="00B61546" w:rsidRDefault="00C301A0" w:rsidP="00C301A0">
            <w:pPr>
              <w:contextualSpacing/>
              <w:jc w:val="center"/>
              <w:rPr>
                <w:rFonts w:ascii="Arial" w:hAnsi="Arial" w:cs="Arial"/>
                <w:b/>
                <w:sz w:val="18"/>
                <w:szCs w:val="18"/>
              </w:rPr>
            </w:pPr>
            <w:r w:rsidRPr="00B61546">
              <w:rPr>
                <w:rFonts w:ascii="Arial" w:hAnsi="Arial" w:cs="Arial"/>
                <w:b/>
                <w:sz w:val="18"/>
                <w:szCs w:val="18"/>
              </w:rPr>
              <w:t>10,89869</w:t>
            </w:r>
          </w:p>
        </w:tc>
      </w:tr>
      <w:tr w:rsidR="00C301A0" w:rsidRPr="00B61546" w14:paraId="6BE561D2" w14:textId="77777777" w:rsidTr="000354A6">
        <w:trPr>
          <w:trHeight w:val="454"/>
        </w:trPr>
        <w:tc>
          <w:tcPr>
            <w:tcW w:w="5000" w:type="pct"/>
            <w:gridSpan w:val="7"/>
            <w:vAlign w:val="center"/>
          </w:tcPr>
          <w:p w14:paraId="024D55E8" w14:textId="77777777" w:rsidR="00C301A0" w:rsidRPr="00B61546" w:rsidRDefault="00C301A0" w:rsidP="00C301A0">
            <w:pPr>
              <w:contextualSpacing/>
              <w:rPr>
                <w:rFonts w:ascii="Arial" w:hAnsi="Arial" w:cs="Arial"/>
                <w:b/>
                <w:bCs/>
                <w:sz w:val="18"/>
                <w:szCs w:val="18"/>
              </w:rPr>
            </w:pPr>
            <w:r w:rsidRPr="00B61546">
              <w:rPr>
                <w:rFonts w:ascii="Arial" w:hAnsi="Arial" w:cs="Arial"/>
                <w:sz w:val="18"/>
                <w:szCs w:val="18"/>
              </w:rPr>
              <w:t>Примечание – на стадии образования данных видов отходов эти отходы должны быть подтверждены экспериментальным и расчетным путем, и в случае его изменения условия обращения должны быть изменены в соответствии с СанПиН 2.1.3684-21</w:t>
            </w:r>
          </w:p>
        </w:tc>
      </w:tr>
    </w:tbl>
    <w:p w14:paraId="59E6AC80" w14:textId="77777777" w:rsidR="00951046" w:rsidRPr="00B61546" w:rsidRDefault="00951046" w:rsidP="00951046">
      <w:pPr>
        <w:spacing w:line="360" w:lineRule="auto"/>
        <w:ind w:firstLine="709"/>
        <w:jc w:val="both"/>
        <w:rPr>
          <w:rFonts w:ascii="Arial" w:hAnsi="Arial" w:cs="Arial"/>
        </w:rPr>
      </w:pPr>
    </w:p>
    <w:p w14:paraId="01749AF9" w14:textId="77777777" w:rsidR="000B6CF6" w:rsidRPr="00B61546" w:rsidRDefault="000B6CF6" w:rsidP="000B6CF6">
      <w:pPr>
        <w:spacing w:line="360" w:lineRule="auto"/>
        <w:ind w:firstLine="709"/>
        <w:jc w:val="both"/>
        <w:rPr>
          <w:rFonts w:ascii="Arial" w:hAnsi="Arial" w:cs="Arial"/>
        </w:rPr>
      </w:pPr>
      <w:r w:rsidRPr="00B61546">
        <w:rPr>
          <w:rFonts w:ascii="Arial" w:hAnsi="Arial" w:cs="Arial"/>
        </w:rPr>
        <w:t xml:space="preserve">Согласно данным таблицы 4.11 количество отходов, образующихся в период строительства составляет </w:t>
      </w:r>
      <w:r w:rsidR="009D52B9" w:rsidRPr="00B61546">
        <w:rPr>
          <w:rFonts w:ascii="Arial" w:hAnsi="Arial" w:cs="Arial"/>
        </w:rPr>
        <w:t>16,54805</w:t>
      </w:r>
      <w:r w:rsidRPr="00B61546">
        <w:rPr>
          <w:rFonts w:ascii="Arial" w:hAnsi="Arial" w:cs="Arial"/>
        </w:rPr>
        <w:t xml:space="preserve"> т/период; в период эксплуатации образуется 0,045728 т/год отходов.</w:t>
      </w:r>
    </w:p>
    <w:p w14:paraId="7169E838" w14:textId="77777777" w:rsidR="00951046" w:rsidRPr="00B61546" w:rsidRDefault="00951046" w:rsidP="00951046">
      <w:pPr>
        <w:spacing w:line="360" w:lineRule="auto"/>
        <w:ind w:firstLine="709"/>
        <w:jc w:val="both"/>
        <w:rPr>
          <w:rFonts w:ascii="Arial" w:hAnsi="Arial" w:cs="Arial"/>
          <w:lang w:eastAsia="en-US"/>
        </w:rPr>
      </w:pPr>
    </w:p>
    <w:p w14:paraId="06FE9B2B" w14:textId="77777777" w:rsidR="00951046" w:rsidRPr="00B61546" w:rsidRDefault="00951046" w:rsidP="00951046">
      <w:pPr>
        <w:spacing w:line="360" w:lineRule="auto"/>
        <w:ind w:firstLine="709"/>
        <w:jc w:val="both"/>
        <w:rPr>
          <w:rFonts w:ascii="Arial" w:hAnsi="Arial" w:cs="Arial"/>
          <w:lang w:eastAsia="en-US"/>
        </w:rPr>
        <w:sectPr w:rsidR="00951046" w:rsidRPr="00B61546" w:rsidSect="007147C3">
          <w:headerReference w:type="default" r:id="rId31"/>
          <w:footerReference w:type="default" r:id="rId32"/>
          <w:pgSz w:w="16838" w:h="11906" w:orient="landscape" w:code="9"/>
          <w:pgMar w:top="1276" w:right="395" w:bottom="851" w:left="1276" w:header="391" w:footer="52" w:gutter="0"/>
          <w:cols w:space="708"/>
          <w:docGrid w:linePitch="360"/>
        </w:sectPr>
      </w:pPr>
    </w:p>
    <w:p w14:paraId="70937225" w14:textId="77777777" w:rsidR="003B675A" w:rsidRPr="00B61546" w:rsidRDefault="003B675A" w:rsidP="003B675A">
      <w:pPr>
        <w:spacing w:line="360" w:lineRule="auto"/>
        <w:ind w:firstLine="709"/>
        <w:jc w:val="both"/>
        <w:rPr>
          <w:rFonts w:ascii="Arial" w:hAnsi="Arial" w:cs="Arial"/>
        </w:rPr>
      </w:pPr>
      <w:r w:rsidRPr="00B61546">
        <w:rPr>
          <w:rFonts w:ascii="Arial" w:hAnsi="Arial" w:cs="Arial"/>
        </w:rPr>
        <w:lastRenderedPageBreak/>
        <w:t>На территории строительной площадки будет осуществляться раздельный сбор и накопление образующихся отходов по видам и классам опасности, складирование и временное накопление которых предусматривается в специализированных контейнерах и герметичных емкостях. Для сохранения герметичности и целостности они должны быть оборудованы соответствующим образом – располагаться на площадках с бетонным покрытием, иметь отведение ливневых стоков, изоляцию от поверхности почвы, поверхностных и грунтовых вод, воздуха. Периодически должна производиться их чистка. Проведение такой операции способствует снижению вероятности попадания отходов на земную поверхность, а также позволяет максимально ограничить воздействие на окружающую среду при их накоплении.</w:t>
      </w:r>
    </w:p>
    <w:p w14:paraId="638EF81D" w14:textId="77777777" w:rsidR="00D665E2" w:rsidRPr="00B61546" w:rsidRDefault="00D665E2" w:rsidP="00D665E2">
      <w:pPr>
        <w:spacing w:line="360" w:lineRule="auto"/>
        <w:ind w:firstLine="709"/>
        <w:jc w:val="both"/>
        <w:rPr>
          <w:rFonts w:ascii="Arial" w:hAnsi="Arial" w:cs="Arial"/>
        </w:rPr>
      </w:pPr>
      <w:r w:rsidRPr="00B61546">
        <w:rPr>
          <w:rFonts w:ascii="Arial" w:hAnsi="Arial" w:cs="Arial"/>
        </w:rPr>
        <w:t xml:space="preserve">Отходы 4 и 5 классов опасности – это отходы нелетучие, нерастворимые в воде, не обладают реакционной способностью, взрывобезопасные. Накопление их производится в стандартных металлических контейнерах или на площадках с твердым покрытием. Образующиеся отходы данных классов опасности при строительстве и эксплуатации проектируемых объектов подлежат вывозу с территории проектируемых площадок. Их негативное воздействие на почву, поверхностные и подземные воды возможно только при несоблюдении правил их накопления. </w:t>
      </w:r>
    </w:p>
    <w:p w14:paraId="7ED16858" w14:textId="77777777" w:rsidR="00D665E2" w:rsidRPr="00B61546" w:rsidRDefault="00D665E2" w:rsidP="00D665E2">
      <w:pPr>
        <w:spacing w:line="360" w:lineRule="auto"/>
        <w:ind w:firstLine="709"/>
        <w:jc w:val="both"/>
        <w:rPr>
          <w:rFonts w:ascii="Arial" w:hAnsi="Arial" w:cs="Arial"/>
        </w:rPr>
      </w:pPr>
      <w:r w:rsidRPr="00B61546">
        <w:rPr>
          <w:rFonts w:ascii="Arial" w:hAnsi="Arial" w:cs="Arial"/>
        </w:rPr>
        <w:t>Для снижения техногенных воздействий при строительстве и эксплуатации сооружений на окружающую природную среду необходимо оптимально организовать сбор, сортировку, очистку, переработку и утилизацию отходов.</w:t>
      </w:r>
    </w:p>
    <w:p w14:paraId="429CE2D1" w14:textId="77777777" w:rsidR="00D665E2" w:rsidRPr="00B61546" w:rsidRDefault="00D665E2"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28" w:name="_Toc466555642"/>
      <w:bookmarkStart w:id="129" w:name="_Toc466555727"/>
      <w:bookmarkStart w:id="130" w:name="_Toc466555862"/>
      <w:bookmarkStart w:id="131" w:name="_Toc466556011"/>
      <w:bookmarkStart w:id="132" w:name="_Toc48037214"/>
      <w:bookmarkStart w:id="133" w:name="_Toc52366113"/>
      <w:bookmarkStart w:id="134" w:name="_Toc58421962"/>
      <w:r w:rsidRPr="00B61546">
        <w:rPr>
          <w:rFonts w:cs="Arial"/>
          <w:i w:val="0"/>
          <w:sz w:val="24"/>
          <w:szCs w:val="24"/>
          <w:lang w:val="ru-RU"/>
        </w:rPr>
        <w:t>Воздействие физических факторов</w:t>
      </w:r>
      <w:bookmarkEnd w:id="128"/>
      <w:bookmarkEnd w:id="129"/>
      <w:bookmarkEnd w:id="130"/>
      <w:bookmarkEnd w:id="131"/>
      <w:bookmarkEnd w:id="132"/>
      <w:bookmarkEnd w:id="133"/>
      <w:bookmarkEnd w:id="134"/>
    </w:p>
    <w:p w14:paraId="17B646AB" w14:textId="77777777" w:rsidR="00D665E2" w:rsidRPr="00B61546" w:rsidRDefault="00D665E2" w:rsidP="00D665E2">
      <w:pPr>
        <w:spacing w:line="360" w:lineRule="auto"/>
        <w:ind w:firstLine="709"/>
        <w:jc w:val="both"/>
        <w:rPr>
          <w:rFonts w:ascii="Arial" w:hAnsi="Arial" w:cs="Arial"/>
        </w:rPr>
      </w:pPr>
      <w:r w:rsidRPr="00B61546">
        <w:rPr>
          <w:rFonts w:ascii="Arial" w:hAnsi="Arial" w:cs="Arial"/>
        </w:rPr>
        <w:t xml:space="preserve">В соответствии с Санитарными нормами </w:t>
      </w:r>
      <w:r w:rsidR="00314364" w:rsidRPr="00B61546">
        <w:rPr>
          <w:rFonts w:ascii="Arial" w:hAnsi="Arial" w:cs="Arial"/>
        </w:rPr>
        <w:t xml:space="preserve">СанПиН 1.2.3685-21 «Гигиенические нормативы и требования к обеспечению безопасности и (или) безвредности для человека факторов среды обитания» </w:t>
      </w:r>
      <w:r w:rsidRPr="00B61546">
        <w:rPr>
          <w:rFonts w:ascii="Arial" w:hAnsi="Arial" w:cs="Arial"/>
        </w:rPr>
        <w:t>нормируемыми параметрами постоянного шума являются уровни звукового давления L, дБ, в октавных полосах частот со среднегеометрическими частотами 31,5; 63; 125; 250; 500; 1000; 2000; 4000; 8000 Гц (октавные уровни звукового давления).</w:t>
      </w:r>
    </w:p>
    <w:p w14:paraId="46C1C053" w14:textId="77777777" w:rsidR="00D665E2" w:rsidRPr="00B61546" w:rsidRDefault="00D665E2" w:rsidP="00D665E2">
      <w:pPr>
        <w:spacing w:line="360" w:lineRule="auto"/>
        <w:ind w:firstLine="709"/>
        <w:jc w:val="both"/>
        <w:rPr>
          <w:rFonts w:ascii="Arial" w:hAnsi="Arial" w:cs="Arial"/>
        </w:rPr>
      </w:pPr>
      <w:r w:rsidRPr="00B61546">
        <w:rPr>
          <w:rFonts w:ascii="Arial" w:hAnsi="Arial" w:cs="Arial"/>
        </w:rPr>
        <w:t xml:space="preserve">Нормируемыми параметрами непостоянного шума являются эквивалентные (по энергии) уровни звука </w:t>
      </w:r>
      <w:proofErr w:type="spellStart"/>
      <w:r w:rsidRPr="00B61546">
        <w:rPr>
          <w:rFonts w:ascii="Arial" w:hAnsi="Arial" w:cs="Arial"/>
        </w:rPr>
        <w:t>LAэкв</w:t>
      </w:r>
      <w:proofErr w:type="spellEnd"/>
      <w:r w:rsidRPr="00B61546">
        <w:rPr>
          <w:rFonts w:ascii="Arial" w:hAnsi="Arial" w:cs="Arial"/>
        </w:rPr>
        <w:t xml:space="preserve">, </w:t>
      </w:r>
      <w:proofErr w:type="spellStart"/>
      <w:r w:rsidRPr="00B61546">
        <w:rPr>
          <w:rFonts w:ascii="Arial" w:hAnsi="Arial" w:cs="Arial"/>
        </w:rPr>
        <w:t>дБА</w:t>
      </w:r>
      <w:proofErr w:type="spellEnd"/>
      <w:r w:rsidRPr="00B61546">
        <w:rPr>
          <w:rFonts w:ascii="Arial" w:hAnsi="Arial" w:cs="Arial"/>
        </w:rPr>
        <w:t xml:space="preserve"> и максимальные уровни звука </w:t>
      </w:r>
      <w:proofErr w:type="spellStart"/>
      <w:r w:rsidRPr="00B61546">
        <w:rPr>
          <w:rFonts w:ascii="Arial" w:hAnsi="Arial" w:cs="Arial"/>
        </w:rPr>
        <w:t>LAмакс</w:t>
      </w:r>
      <w:proofErr w:type="spellEnd"/>
      <w:r w:rsidRPr="00B61546">
        <w:rPr>
          <w:rFonts w:ascii="Arial" w:hAnsi="Arial" w:cs="Arial"/>
        </w:rPr>
        <w:t xml:space="preserve">, </w:t>
      </w:r>
      <w:proofErr w:type="spellStart"/>
      <w:r w:rsidRPr="00B61546">
        <w:rPr>
          <w:rFonts w:ascii="Arial" w:hAnsi="Arial" w:cs="Arial"/>
        </w:rPr>
        <w:t>дБА</w:t>
      </w:r>
      <w:proofErr w:type="spellEnd"/>
      <w:r w:rsidRPr="00B61546">
        <w:rPr>
          <w:rFonts w:ascii="Arial" w:hAnsi="Arial" w:cs="Arial"/>
        </w:rPr>
        <w:t>.</w:t>
      </w:r>
    </w:p>
    <w:p w14:paraId="11FBFE75" w14:textId="77777777" w:rsidR="00D665E2" w:rsidRPr="00B61546" w:rsidRDefault="00D665E2" w:rsidP="00D665E2">
      <w:pPr>
        <w:spacing w:line="360" w:lineRule="auto"/>
        <w:ind w:firstLine="709"/>
        <w:jc w:val="both"/>
        <w:rPr>
          <w:rFonts w:ascii="Arial" w:hAnsi="Arial" w:cs="Arial"/>
        </w:rPr>
      </w:pPr>
      <w:r w:rsidRPr="00B61546">
        <w:rPr>
          <w:rFonts w:ascii="Arial" w:hAnsi="Arial" w:cs="Arial"/>
        </w:rPr>
        <w:t>Нормативные уровни звукового давления и уровня звука для расчетных точек приняты по Санитарным нормам, как для основных наиболее типичных видов трудовой деятельности и рабочих мест и приведены в таблице 4.</w:t>
      </w:r>
      <w:r w:rsidR="0079355B" w:rsidRPr="00B61546">
        <w:rPr>
          <w:rFonts w:ascii="Arial" w:hAnsi="Arial" w:cs="Arial"/>
        </w:rPr>
        <w:t>12</w:t>
      </w:r>
      <w:r w:rsidRPr="00B61546">
        <w:rPr>
          <w:rFonts w:ascii="Arial" w:hAnsi="Arial" w:cs="Arial"/>
        </w:rPr>
        <w:t>.</w:t>
      </w:r>
    </w:p>
    <w:p w14:paraId="0B5D7ADD" w14:textId="77777777" w:rsidR="009D52B9" w:rsidRPr="00B61546" w:rsidRDefault="009D52B9">
      <w:pPr>
        <w:rPr>
          <w:rFonts w:ascii="Arial" w:hAnsi="Arial" w:cs="Arial"/>
        </w:rPr>
      </w:pPr>
      <w:r w:rsidRPr="00B61546">
        <w:rPr>
          <w:rFonts w:ascii="Arial" w:hAnsi="Arial" w:cs="Arial"/>
        </w:rPr>
        <w:br w:type="page"/>
      </w:r>
    </w:p>
    <w:p w14:paraId="1C3F3825" w14:textId="77777777" w:rsidR="00B56C22" w:rsidRPr="00B61546" w:rsidRDefault="00D665E2" w:rsidP="00D665E2">
      <w:pPr>
        <w:spacing w:line="360" w:lineRule="auto"/>
        <w:ind w:firstLine="709"/>
        <w:jc w:val="both"/>
        <w:rPr>
          <w:rFonts w:ascii="Arial" w:hAnsi="Arial" w:cs="Arial"/>
        </w:rPr>
      </w:pPr>
      <w:r w:rsidRPr="00B61546">
        <w:rPr>
          <w:rFonts w:ascii="Arial" w:hAnsi="Arial" w:cs="Arial"/>
        </w:rPr>
        <w:lastRenderedPageBreak/>
        <w:t>Таблица 4.</w:t>
      </w:r>
      <w:r w:rsidR="0079355B" w:rsidRPr="00B61546">
        <w:rPr>
          <w:rFonts w:ascii="Arial" w:hAnsi="Arial" w:cs="Arial"/>
        </w:rPr>
        <w:t>12</w:t>
      </w:r>
      <w:r w:rsidRPr="00B61546">
        <w:rPr>
          <w:rFonts w:ascii="Arial" w:hAnsi="Arial" w:cs="Arial"/>
        </w:rPr>
        <w:t xml:space="preserve"> - Нормативные уровни звукового давления и уровни звука</w:t>
      </w:r>
    </w:p>
    <w:tbl>
      <w:tblPr>
        <w:tblpPr w:leftFromText="180" w:rightFromText="180" w:vertAnchor="text" w:tblpY="1"/>
        <w:tblOverlap w:val="never"/>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600"/>
        <w:gridCol w:w="529"/>
        <w:gridCol w:w="529"/>
        <w:gridCol w:w="529"/>
        <w:gridCol w:w="529"/>
        <w:gridCol w:w="529"/>
        <w:gridCol w:w="529"/>
        <w:gridCol w:w="529"/>
        <w:gridCol w:w="529"/>
        <w:gridCol w:w="529"/>
        <w:gridCol w:w="876"/>
        <w:gridCol w:w="827"/>
      </w:tblGrid>
      <w:tr w:rsidR="00D665E2" w:rsidRPr="00B61546" w14:paraId="7967204C" w14:textId="77777777" w:rsidTr="00897F81">
        <w:trPr>
          <w:trHeight w:val="454"/>
        </w:trPr>
        <w:tc>
          <w:tcPr>
            <w:tcW w:w="3119" w:type="dxa"/>
            <w:vMerge w:val="restart"/>
            <w:vAlign w:val="center"/>
          </w:tcPr>
          <w:p w14:paraId="40599E56"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Назначение помещений или территорий</w:t>
            </w:r>
          </w:p>
        </w:tc>
        <w:tc>
          <w:tcPr>
            <w:tcW w:w="600" w:type="dxa"/>
            <w:vMerge w:val="restart"/>
            <w:textDirection w:val="btLr"/>
            <w:vAlign w:val="center"/>
          </w:tcPr>
          <w:p w14:paraId="491C1A3D"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Время</w:t>
            </w:r>
          </w:p>
        </w:tc>
        <w:tc>
          <w:tcPr>
            <w:tcW w:w="4761" w:type="dxa"/>
            <w:gridSpan w:val="9"/>
            <w:vAlign w:val="center"/>
          </w:tcPr>
          <w:p w14:paraId="56277D8F"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Уровень звукового давления (эквивалентный уровень звукового давления) L, дБ, в октавных полосах частот со среднегеометрическими частотами, Гц</w:t>
            </w:r>
          </w:p>
        </w:tc>
        <w:tc>
          <w:tcPr>
            <w:tcW w:w="876" w:type="dxa"/>
            <w:vMerge w:val="restart"/>
            <w:textDirection w:val="btLr"/>
            <w:vAlign w:val="center"/>
          </w:tcPr>
          <w:p w14:paraId="4408CA44" w14:textId="77777777" w:rsidR="00D665E2" w:rsidRPr="00B61546" w:rsidRDefault="00D665E2" w:rsidP="00897F81">
            <w:pPr>
              <w:pStyle w:val="af8"/>
              <w:ind w:left="113" w:right="113"/>
              <w:rPr>
                <w:rFonts w:ascii="Arial" w:hAnsi="Arial" w:cs="Arial"/>
                <w:color w:val="000000"/>
                <w:sz w:val="20"/>
              </w:rPr>
            </w:pPr>
            <w:r w:rsidRPr="00B61546">
              <w:rPr>
                <w:rFonts w:ascii="Arial" w:hAnsi="Arial" w:cs="Arial"/>
                <w:color w:val="000000"/>
                <w:sz w:val="20"/>
              </w:rPr>
              <w:t xml:space="preserve">Уровни звука и эквивалентные уровни звука (в </w:t>
            </w:r>
            <w:proofErr w:type="spellStart"/>
            <w:r w:rsidRPr="00B61546">
              <w:rPr>
                <w:rFonts w:ascii="Arial" w:hAnsi="Arial" w:cs="Arial"/>
                <w:color w:val="000000"/>
                <w:sz w:val="20"/>
              </w:rPr>
              <w:t>дБА</w:t>
            </w:r>
            <w:proofErr w:type="spellEnd"/>
            <w:r w:rsidRPr="00B61546">
              <w:rPr>
                <w:rFonts w:ascii="Arial" w:hAnsi="Arial" w:cs="Arial"/>
                <w:color w:val="000000"/>
                <w:sz w:val="20"/>
              </w:rPr>
              <w:t>)</w:t>
            </w:r>
          </w:p>
        </w:tc>
        <w:tc>
          <w:tcPr>
            <w:tcW w:w="827" w:type="dxa"/>
            <w:vMerge w:val="restart"/>
            <w:textDirection w:val="btLr"/>
            <w:vAlign w:val="center"/>
          </w:tcPr>
          <w:p w14:paraId="20445B16" w14:textId="77777777" w:rsidR="00D665E2" w:rsidRPr="00B61546" w:rsidRDefault="00D665E2" w:rsidP="00897F81">
            <w:pPr>
              <w:pStyle w:val="af8"/>
              <w:ind w:left="113" w:right="113"/>
              <w:rPr>
                <w:rFonts w:ascii="Arial" w:hAnsi="Arial" w:cs="Arial"/>
                <w:color w:val="000000"/>
                <w:sz w:val="20"/>
              </w:rPr>
            </w:pPr>
            <w:r w:rsidRPr="00B61546">
              <w:rPr>
                <w:rFonts w:ascii="Arial" w:hAnsi="Arial" w:cs="Arial"/>
                <w:color w:val="000000"/>
                <w:sz w:val="20"/>
              </w:rPr>
              <w:t xml:space="preserve">Максимальный уровень звука </w:t>
            </w:r>
            <w:proofErr w:type="spellStart"/>
            <w:r w:rsidRPr="00B61546">
              <w:rPr>
                <w:rFonts w:ascii="Arial" w:hAnsi="Arial" w:cs="Arial"/>
                <w:color w:val="000000"/>
                <w:sz w:val="20"/>
              </w:rPr>
              <w:t>LAмакс</w:t>
            </w:r>
            <w:proofErr w:type="spellEnd"/>
            <w:r w:rsidRPr="00B61546">
              <w:rPr>
                <w:rFonts w:ascii="Arial" w:hAnsi="Arial" w:cs="Arial"/>
                <w:color w:val="000000"/>
                <w:sz w:val="20"/>
              </w:rPr>
              <w:t xml:space="preserve">, </w:t>
            </w:r>
            <w:proofErr w:type="spellStart"/>
            <w:r w:rsidRPr="00B61546">
              <w:rPr>
                <w:rFonts w:ascii="Arial" w:hAnsi="Arial" w:cs="Arial"/>
                <w:color w:val="000000"/>
                <w:sz w:val="20"/>
              </w:rPr>
              <w:t>дБА</w:t>
            </w:r>
            <w:proofErr w:type="spellEnd"/>
            <w:r w:rsidRPr="00B61546">
              <w:rPr>
                <w:rFonts w:ascii="Arial" w:hAnsi="Arial" w:cs="Arial"/>
                <w:color w:val="000000"/>
                <w:sz w:val="20"/>
              </w:rPr>
              <w:t xml:space="preserve"> </w:t>
            </w:r>
          </w:p>
        </w:tc>
      </w:tr>
      <w:tr w:rsidR="00D665E2" w:rsidRPr="00B61546" w14:paraId="21C5A1BC" w14:textId="77777777" w:rsidTr="00897F81">
        <w:trPr>
          <w:cantSplit/>
          <w:trHeight w:val="1474"/>
        </w:trPr>
        <w:tc>
          <w:tcPr>
            <w:tcW w:w="3119" w:type="dxa"/>
            <w:vMerge/>
            <w:vAlign w:val="center"/>
          </w:tcPr>
          <w:p w14:paraId="044F047D" w14:textId="77777777" w:rsidR="00D665E2" w:rsidRPr="00B61546" w:rsidRDefault="00D665E2" w:rsidP="00897F81">
            <w:pPr>
              <w:pStyle w:val="af8"/>
              <w:rPr>
                <w:rFonts w:ascii="Arial" w:hAnsi="Arial" w:cs="Arial"/>
                <w:color w:val="000000"/>
                <w:sz w:val="20"/>
              </w:rPr>
            </w:pPr>
          </w:p>
        </w:tc>
        <w:tc>
          <w:tcPr>
            <w:tcW w:w="600" w:type="dxa"/>
            <w:vMerge/>
            <w:vAlign w:val="center"/>
          </w:tcPr>
          <w:p w14:paraId="666BF312" w14:textId="77777777" w:rsidR="00D665E2" w:rsidRPr="00B61546" w:rsidRDefault="00D665E2" w:rsidP="00897F81">
            <w:pPr>
              <w:pStyle w:val="af8"/>
              <w:rPr>
                <w:rFonts w:ascii="Arial" w:hAnsi="Arial" w:cs="Arial"/>
                <w:color w:val="000000"/>
                <w:szCs w:val="24"/>
              </w:rPr>
            </w:pPr>
          </w:p>
        </w:tc>
        <w:tc>
          <w:tcPr>
            <w:tcW w:w="529" w:type="dxa"/>
            <w:textDirection w:val="btLr"/>
            <w:vAlign w:val="center"/>
          </w:tcPr>
          <w:p w14:paraId="5658D434"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31,5</w:t>
            </w:r>
          </w:p>
        </w:tc>
        <w:tc>
          <w:tcPr>
            <w:tcW w:w="529" w:type="dxa"/>
            <w:textDirection w:val="btLr"/>
            <w:vAlign w:val="center"/>
          </w:tcPr>
          <w:p w14:paraId="28D1A07D"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63</w:t>
            </w:r>
          </w:p>
        </w:tc>
        <w:tc>
          <w:tcPr>
            <w:tcW w:w="529" w:type="dxa"/>
            <w:textDirection w:val="btLr"/>
            <w:vAlign w:val="center"/>
          </w:tcPr>
          <w:p w14:paraId="0D06ADD6"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125</w:t>
            </w:r>
          </w:p>
        </w:tc>
        <w:tc>
          <w:tcPr>
            <w:tcW w:w="529" w:type="dxa"/>
            <w:textDirection w:val="btLr"/>
            <w:vAlign w:val="center"/>
          </w:tcPr>
          <w:p w14:paraId="544796B9"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250</w:t>
            </w:r>
          </w:p>
        </w:tc>
        <w:tc>
          <w:tcPr>
            <w:tcW w:w="529" w:type="dxa"/>
            <w:textDirection w:val="btLr"/>
            <w:vAlign w:val="center"/>
          </w:tcPr>
          <w:p w14:paraId="596E28F2"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500</w:t>
            </w:r>
          </w:p>
        </w:tc>
        <w:tc>
          <w:tcPr>
            <w:tcW w:w="529" w:type="dxa"/>
            <w:textDirection w:val="btLr"/>
            <w:vAlign w:val="center"/>
          </w:tcPr>
          <w:p w14:paraId="7225C1C6"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1000</w:t>
            </w:r>
          </w:p>
        </w:tc>
        <w:tc>
          <w:tcPr>
            <w:tcW w:w="529" w:type="dxa"/>
            <w:textDirection w:val="btLr"/>
            <w:vAlign w:val="center"/>
          </w:tcPr>
          <w:p w14:paraId="2D87BE6B"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2000</w:t>
            </w:r>
          </w:p>
        </w:tc>
        <w:tc>
          <w:tcPr>
            <w:tcW w:w="529" w:type="dxa"/>
            <w:textDirection w:val="btLr"/>
            <w:vAlign w:val="center"/>
          </w:tcPr>
          <w:p w14:paraId="4BA0E184"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4000</w:t>
            </w:r>
          </w:p>
        </w:tc>
        <w:tc>
          <w:tcPr>
            <w:tcW w:w="529" w:type="dxa"/>
            <w:textDirection w:val="btLr"/>
            <w:vAlign w:val="center"/>
          </w:tcPr>
          <w:p w14:paraId="75F86C34"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8000</w:t>
            </w:r>
          </w:p>
        </w:tc>
        <w:tc>
          <w:tcPr>
            <w:tcW w:w="876" w:type="dxa"/>
            <w:vMerge/>
            <w:vAlign w:val="center"/>
          </w:tcPr>
          <w:p w14:paraId="565BEC44" w14:textId="77777777" w:rsidR="00D665E2" w:rsidRPr="00B61546" w:rsidRDefault="00D665E2" w:rsidP="00897F81">
            <w:pPr>
              <w:pStyle w:val="af8"/>
              <w:rPr>
                <w:rFonts w:ascii="Arial" w:hAnsi="Arial" w:cs="Arial"/>
                <w:color w:val="000000"/>
                <w:szCs w:val="24"/>
              </w:rPr>
            </w:pPr>
          </w:p>
        </w:tc>
        <w:tc>
          <w:tcPr>
            <w:tcW w:w="827" w:type="dxa"/>
            <w:vMerge/>
            <w:vAlign w:val="center"/>
          </w:tcPr>
          <w:p w14:paraId="1F83E3C4" w14:textId="77777777" w:rsidR="00D665E2" w:rsidRPr="00B61546" w:rsidRDefault="00D665E2" w:rsidP="00897F81">
            <w:pPr>
              <w:pStyle w:val="af8"/>
              <w:rPr>
                <w:rFonts w:ascii="Arial" w:hAnsi="Arial" w:cs="Arial"/>
                <w:color w:val="000000"/>
                <w:szCs w:val="24"/>
              </w:rPr>
            </w:pPr>
          </w:p>
        </w:tc>
      </w:tr>
      <w:tr w:rsidR="00D665E2" w:rsidRPr="00B61546" w14:paraId="3087E0A9" w14:textId="77777777" w:rsidTr="00897F81">
        <w:trPr>
          <w:trHeight w:val="454"/>
        </w:trPr>
        <w:tc>
          <w:tcPr>
            <w:tcW w:w="3119" w:type="dxa"/>
            <w:vMerge w:val="restart"/>
            <w:vAlign w:val="center"/>
          </w:tcPr>
          <w:p w14:paraId="35DA605F"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Территории, непосредственно прилегающие к жилым домам, зданиям поликлиник, зданиям амбулаторий, диспансеров, домов отдыха, пансионатов, домов-интернатов для престарелых и инвалидов, детских дошкольных учреждений, школ и других учебных заведений, библиотек</w:t>
            </w:r>
          </w:p>
        </w:tc>
        <w:tc>
          <w:tcPr>
            <w:tcW w:w="600" w:type="dxa"/>
            <w:vAlign w:val="center"/>
          </w:tcPr>
          <w:p w14:paraId="15AFE366"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w:t>
            </w:r>
            <w:r w:rsidRPr="00B61546">
              <w:rPr>
                <w:rFonts w:ascii="Arial" w:hAnsi="Arial" w:cs="Arial"/>
                <w:color w:val="000000"/>
                <w:sz w:val="20"/>
                <w:u w:val="single"/>
                <w:vertAlign w:val="superscript"/>
              </w:rPr>
              <w:t>00</w:t>
            </w:r>
            <w:r w:rsidRPr="00B61546">
              <w:rPr>
                <w:rFonts w:ascii="Arial" w:hAnsi="Arial" w:cs="Arial"/>
                <w:color w:val="000000"/>
                <w:sz w:val="20"/>
              </w:rPr>
              <w:t>-23</w:t>
            </w:r>
            <w:r w:rsidRPr="00B61546">
              <w:rPr>
                <w:rFonts w:ascii="Arial" w:hAnsi="Arial" w:cs="Arial"/>
                <w:color w:val="000000"/>
                <w:sz w:val="20"/>
                <w:u w:val="single"/>
                <w:vertAlign w:val="superscript"/>
              </w:rPr>
              <w:t>00</w:t>
            </w:r>
          </w:p>
        </w:tc>
        <w:tc>
          <w:tcPr>
            <w:tcW w:w="529" w:type="dxa"/>
            <w:vAlign w:val="center"/>
          </w:tcPr>
          <w:p w14:paraId="17B36D17"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90</w:t>
            </w:r>
          </w:p>
        </w:tc>
        <w:tc>
          <w:tcPr>
            <w:tcW w:w="529" w:type="dxa"/>
            <w:vAlign w:val="center"/>
          </w:tcPr>
          <w:p w14:paraId="596CC533"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75</w:t>
            </w:r>
          </w:p>
        </w:tc>
        <w:tc>
          <w:tcPr>
            <w:tcW w:w="529" w:type="dxa"/>
            <w:vAlign w:val="center"/>
          </w:tcPr>
          <w:p w14:paraId="3CD6180F"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66</w:t>
            </w:r>
          </w:p>
        </w:tc>
        <w:tc>
          <w:tcPr>
            <w:tcW w:w="529" w:type="dxa"/>
            <w:vAlign w:val="center"/>
          </w:tcPr>
          <w:p w14:paraId="7C65CBD1"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59</w:t>
            </w:r>
          </w:p>
        </w:tc>
        <w:tc>
          <w:tcPr>
            <w:tcW w:w="529" w:type="dxa"/>
            <w:vAlign w:val="center"/>
          </w:tcPr>
          <w:p w14:paraId="6848FEFE"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54</w:t>
            </w:r>
          </w:p>
        </w:tc>
        <w:tc>
          <w:tcPr>
            <w:tcW w:w="529" w:type="dxa"/>
            <w:vAlign w:val="center"/>
          </w:tcPr>
          <w:p w14:paraId="536B5008"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50</w:t>
            </w:r>
          </w:p>
        </w:tc>
        <w:tc>
          <w:tcPr>
            <w:tcW w:w="529" w:type="dxa"/>
            <w:vAlign w:val="center"/>
          </w:tcPr>
          <w:p w14:paraId="56EA231D"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47</w:t>
            </w:r>
          </w:p>
        </w:tc>
        <w:tc>
          <w:tcPr>
            <w:tcW w:w="529" w:type="dxa"/>
            <w:vAlign w:val="center"/>
          </w:tcPr>
          <w:p w14:paraId="6F51F210"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45</w:t>
            </w:r>
          </w:p>
        </w:tc>
        <w:tc>
          <w:tcPr>
            <w:tcW w:w="529" w:type="dxa"/>
            <w:vAlign w:val="center"/>
          </w:tcPr>
          <w:p w14:paraId="35C04A8C"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44</w:t>
            </w:r>
          </w:p>
        </w:tc>
        <w:tc>
          <w:tcPr>
            <w:tcW w:w="876" w:type="dxa"/>
            <w:vAlign w:val="center"/>
          </w:tcPr>
          <w:p w14:paraId="2CF8A4B8"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55</w:t>
            </w:r>
          </w:p>
        </w:tc>
        <w:tc>
          <w:tcPr>
            <w:tcW w:w="827" w:type="dxa"/>
            <w:vAlign w:val="center"/>
          </w:tcPr>
          <w:p w14:paraId="59D3E1BC"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70</w:t>
            </w:r>
          </w:p>
        </w:tc>
      </w:tr>
      <w:tr w:rsidR="00D665E2" w:rsidRPr="00B61546" w14:paraId="695FB493" w14:textId="77777777" w:rsidTr="00897F81">
        <w:trPr>
          <w:trHeight w:val="454"/>
        </w:trPr>
        <w:tc>
          <w:tcPr>
            <w:tcW w:w="3119" w:type="dxa"/>
            <w:vMerge/>
            <w:vAlign w:val="center"/>
          </w:tcPr>
          <w:p w14:paraId="67C2746E" w14:textId="77777777" w:rsidR="00D665E2" w:rsidRPr="00B61546" w:rsidRDefault="00D665E2" w:rsidP="00897F81">
            <w:pPr>
              <w:pStyle w:val="af8"/>
              <w:rPr>
                <w:rFonts w:ascii="Arial" w:hAnsi="Arial" w:cs="Arial"/>
                <w:color w:val="000000"/>
                <w:sz w:val="20"/>
              </w:rPr>
            </w:pPr>
          </w:p>
        </w:tc>
        <w:tc>
          <w:tcPr>
            <w:tcW w:w="600" w:type="dxa"/>
            <w:vAlign w:val="center"/>
          </w:tcPr>
          <w:p w14:paraId="29F99347"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23</w:t>
            </w:r>
            <w:r w:rsidRPr="00B61546">
              <w:rPr>
                <w:rFonts w:ascii="Arial" w:hAnsi="Arial" w:cs="Arial"/>
                <w:color w:val="000000"/>
                <w:sz w:val="20"/>
                <w:u w:val="single"/>
                <w:vertAlign w:val="superscript"/>
              </w:rPr>
              <w:t>00</w:t>
            </w:r>
            <w:r w:rsidRPr="00B61546">
              <w:rPr>
                <w:rFonts w:ascii="Arial" w:hAnsi="Arial" w:cs="Arial"/>
                <w:color w:val="000000"/>
                <w:sz w:val="20"/>
              </w:rPr>
              <w:t>-7</w:t>
            </w:r>
            <w:r w:rsidRPr="00B61546">
              <w:rPr>
                <w:rFonts w:ascii="Arial" w:hAnsi="Arial" w:cs="Arial"/>
                <w:color w:val="000000"/>
                <w:sz w:val="20"/>
                <w:u w:val="single"/>
                <w:vertAlign w:val="superscript"/>
              </w:rPr>
              <w:t>00</w:t>
            </w:r>
          </w:p>
        </w:tc>
        <w:tc>
          <w:tcPr>
            <w:tcW w:w="529" w:type="dxa"/>
            <w:vAlign w:val="center"/>
          </w:tcPr>
          <w:p w14:paraId="6693D32C"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83</w:t>
            </w:r>
          </w:p>
        </w:tc>
        <w:tc>
          <w:tcPr>
            <w:tcW w:w="529" w:type="dxa"/>
            <w:vAlign w:val="center"/>
          </w:tcPr>
          <w:p w14:paraId="50192AA8"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67</w:t>
            </w:r>
          </w:p>
        </w:tc>
        <w:tc>
          <w:tcPr>
            <w:tcW w:w="529" w:type="dxa"/>
            <w:vAlign w:val="center"/>
          </w:tcPr>
          <w:p w14:paraId="7086498B"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57</w:t>
            </w:r>
          </w:p>
        </w:tc>
        <w:tc>
          <w:tcPr>
            <w:tcW w:w="529" w:type="dxa"/>
            <w:vAlign w:val="center"/>
          </w:tcPr>
          <w:p w14:paraId="6AC04384"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49</w:t>
            </w:r>
          </w:p>
        </w:tc>
        <w:tc>
          <w:tcPr>
            <w:tcW w:w="529" w:type="dxa"/>
            <w:vAlign w:val="center"/>
          </w:tcPr>
          <w:p w14:paraId="6CEB200D"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44</w:t>
            </w:r>
          </w:p>
        </w:tc>
        <w:tc>
          <w:tcPr>
            <w:tcW w:w="529" w:type="dxa"/>
            <w:vAlign w:val="center"/>
          </w:tcPr>
          <w:p w14:paraId="133991A7"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40</w:t>
            </w:r>
          </w:p>
        </w:tc>
        <w:tc>
          <w:tcPr>
            <w:tcW w:w="529" w:type="dxa"/>
            <w:vAlign w:val="center"/>
          </w:tcPr>
          <w:p w14:paraId="2295821F"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37</w:t>
            </w:r>
          </w:p>
        </w:tc>
        <w:tc>
          <w:tcPr>
            <w:tcW w:w="529" w:type="dxa"/>
            <w:vAlign w:val="center"/>
          </w:tcPr>
          <w:p w14:paraId="5CAD998E"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35</w:t>
            </w:r>
          </w:p>
        </w:tc>
        <w:tc>
          <w:tcPr>
            <w:tcW w:w="529" w:type="dxa"/>
            <w:vAlign w:val="center"/>
          </w:tcPr>
          <w:p w14:paraId="0AE8C291"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33</w:t>
            </w:r>
          </w:p>
        </w:tc>
        <w:tc>
          <w:tcPr>
            <w:tcW w:w="876" w:type="dxa"/>
            <w:vAlign w:val="center"/>
          </w:tcPr>
          <w:p w14:paraId="1E7CF052"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45</w:t>
            </w:r>
          </w:p>
        </w:tc>
        <w:tc>
          <w:tcPr>
            <w:tcW w:w="827" w:type="dxa"/>
            <w:vAlign w:val="center"/>
          </w:tcPr>
          <w:p w14:paraId="3A1C43BE"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60</w:t>
            </w:r>
          </w:p>
        </w:tc>
      </w:tr>
      <w:tr w:rsidR="00D665E2" w:rsidRPr="00B61546" w14:paraId="1CFAC74A" w14:textId="77777777" w:rsidTr="00897F81">
        <w:trPr>
          <w:trHeight w:val="454"/>
        </w:trPr>
        <w:tc>
          <w:tcPr>
            <w:tcW w:w="3119" w:type="dxa"/>
            <w:vAlign w:val="center"/>
          </w:tcPr>
          <w:p w14:paraId="179F6277"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 xml:space="preserve">Выполнение всех видов работ (за исключением перечисленных в </w:t>
            </w:r>
            <w:proofErr w:type="spellStart"/>
            <w:r w:rsidRPr="00B61546">
              <w:rPr>
                <w:rFonts w:ascii="Arial" w:hAnsi="Arial" w:cs="Arial"/>
                <w:color w:val="000000"/>
                <w:sz w:val="20"/>
              </w:rPr>
              <w:t>п.п</w:t>
            </w:r>
            <w:proofErr w:type="spellEnd"/>
            <w:r w:rsidRPr="00B61546">
              <w:rPr>
                <w:rFonts w:ascii="Arial" w:hAnsi="Arial" w:cs="Arial"/>
                <w:color w:val="000000"/>
                <w:sz w:val="20"/>
              </w:rPr>
              <w:t>. 1-4 и аналогичных им) на постоянных рабочих местах в производственных помещениях и на территории предприятий</w:t>
            </w:r>
          </w:p>
        </w:tc>
        <w:tc>
          <w:tcPr>
            <w:tcW w:w="600" w:type="dxa"/>
            <w:vAlign w:val="center"/>
          </w:tcPr>
          <w:p w14:paraId="58913AC2"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w:t>
            </w:r>
          </w:p>
        </w:tc>
        <w:tc>
          <w:tcPr>
            <w:tcW w:w="529" w:type="dxa"/>
            <w:vAlign w:val="center"/>
          </w:tcPr>
          <w:p w14:paraId="568801E9"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107</w:t>
            </w:r>
          </w:p>
        </w:tc>
        <w:tc>
          <w:tcPr>
            <w:tcW w:w="529" w:type="dxa"/>
            <w:vAlign w:val="center"/>
          </w:tcPr>
          <w:p w14:paraId="3ABE34E4"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95</w:t>
            </w:r>
          </w:p>
        </w:tc>
        <w:tc>
          <w:tcPr>
            <w:tcW w:w="529" w:type="dxa"/>
            <w:vAlign w:val="center"/>
          </w:tcPr>
          <w:p w14:paraId="2DFFE23A"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87</w:t>
            </w:r>
          </w:p>
        </w:tc>
        <w:tc>
          <w:tcPr>
            <w:tcW w:w="529" w:type="dxa"/>
            <w:vAlign w:val="center"/>
          </w:tcPr>
          <w:p w14:paraId="4C9684EA"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82</w:t>
            </w:r>
          </w:p>
        </w:tc>
        <w:tc>
          <w:tcPr>
            <w:tcW w:w="529" w:type="dxa"/>
            <w:vAlign w:val="center"/>
          </w:tcPr>
          <w:p w14:paraId="4575E78A"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78</w:t>
            </w:r>
          </w:p>
        </w:tc>
        <w:tc>
          <w:tcPr>
            <w:tcW w:w="529" w:type="dxa"/>
            <w:vAlign w:val="center"/>
          </w:tcPr>
          <w:p w14:paraId="57406D80"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75</w:t>
            </w:r>
          </w:p>
        </w:tc>
        <w:tc>
          <w:tcPr>
            <w:tcW w:w="529" w:type="dxa"/>
            <w:vAlign w:val="center"/>
          </w:tcPr>
          <w:p w14:paraId="5DB5B591"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73</w:t>
            </w:r>
          </w:p>
        </w:tc>
        <w:tc>
          <w:tcPr>
            <w:tcW w:w="529" w:type="dxa"/>
            <w:vAlign w:val="center"/>
          </w:tcPr>
          <w:p w14:paraId="1F03755D"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71</w:t>
            </w:r>
          </w:p>
        </w:tc>
        <w:tc>
          <w:tcPr>
            <w:tcW w:w="529" w:type="dxa"/>
            <w:vAlign w:val="center"/>
          </w:tcPr>
          <w:p w14:paraId="62BA23A9"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69</w:t>
            </w:r>
          </w:p>
        </w:tc>
        <w:tc>
          <w:tcPr>
            <w:tcW w:w="876" w:type="dxa"/>
            <w:vAlign w:val="center"/>
          </w:tcPr>
          <w:p w14:paraId="19F6F10D"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80</w:t>
            </w:r>
          </w:p>
        </w:tc>
        <w:tc>
          <w:tcPr>
            <w:tcW w:w="827" w:type="dxa"/>
            <w:vAlign w:val="center"/>
          </w:tcPr>
          <w:p w14:paraId="318A2D5B" w14:textId="77777777" w:rsidR="00D665E2" w:rsidRPr="00B61546" w:rsidRDefault="00D665E2" w:rsidP="00897F81">
            <w:pPr>
              <w:pStyle w:val="af8"/>
              <w:rPr>
                <w:rFonts w:ascii="Arial" w:hAnsi="Arial" w:cs="Arial"/>
                <w:color w:val="000000"/>
                <w:sz w:val="20"/>
              </w:rPr>
            </w:pPr>
            <w:r w:rsidRPr="00B61546">
              <w:rPr>
                <w:rFonts w:ascii="Arial" w:hAnsi="Arial" w:cs="Arial"/>
                <w:color w:val="000000"/>
                <w:sz w:val="20"/>
              </w:rPr>
              <w:t>-</w:t>
            </w:r>
          </w:p>
        </w:tc>
      </w:tr>
    </w:tbl>
    <w:p w14:paraId="5BBC2372" w14:textId="77777777" w:rsidR="00B56C22" w:rsidRPr="00B61546" w:rsidRDefault="00B56C22" w:rsidP="00B56C22">
      <w:pPr>
        <w:spacing w:line="360" w:lineRule="auto"/>
        <w:ind w:firstLine="709"/>
        <w:jc w:val="both"/>
        <w:rPr>
          <w:rFonts w:ascii="Arial" w:hAnsi="Arial" w:cs="Arial"/>
        </w:rPr>
      </w:pPr>
    </w:p>
    <w:p w14:paraId="5BA8A3C7"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В период проведения строительных работ источниками шумового воздействия являются автотранспорт и строительные механизмы, электромагнитного излучения – радиорелейные станции, антенны и ретрансляторы.</w:t>
      </w:r>
    </w:p>
    <w:p w14:paraId="6FA0018D"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Согласно </w:t>
      </w:r>
      <w:r w:rsidR="00314364" w:rsidRPr="00B61546">
        <w:rPr>
          <w:rFonts w:ascii="Arial" w:hAnsi="Arial" w:cs="Arial"/>
          <w:lang w:eastAsia="en-US"/>
        </w:rPr>
        <w:t>СанПиН 1.2.3685-21 «Гигиенические нормативы и требования к обеспечению безопасности и (или) безвредности для человека факторов среды обитания»</w:t>
      </w:r>
      <w:r w:rsidRPr="00B61546">
        <w:rPr>
          <w:rFonts w:ascii="Arial" w:hAnsi="Arial" w:cs="Arial"/>
        </w:rPr>
        <w:t>, техническим паспортам и справочнику строительного оборудования строительные машины и механизмы характеризуются следующими величинами звуковой мощности:</w:t>
      </w:r>
    </w:p>
    <w:p w14:paraId="68686C84"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 краны, экскаваторы, бульдозеры и др. строительная техника – до 80 </w:t>
      </w:r>
      <w:proofErr w:type="spellStart"/>
      <w:r w:rsidRPr="00B61546">
        <w:rPr>
          <w:rFonts w:ascii="Arial" w:hAnsi="Arial" w:cs="Arial"/>
        </w:rPr>
        <w:t>дБА</w:t>
      </w:r>
      <w:proofErr w:type="spellEnd"/>
      <w:r w:rsidRPr="00B61546">
        <w:rPr>
          <w:rFonts w:ascii="Arial" w:hAnsi="Arial" w:cs="Arial"/>
        </w:rPr>
        <w:t>;</w:t>
      </w:r>
    </w:p>
    <w:p w14:paraId="0917EC2F"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 автосамосвалы – 70 </w:t>
      </w:r>
      <w:proofErr w:type="spellStart"/>
      <w:r w:rsidRPr="00B61546">
        <w:rPr>
          <w:rFonts w:ascii="Arial" w:hAnsi="Arial" w:cs="Arial"/>
        </w:rPr>
        <w:t>дБА</w:t>
      </w:r>
      <w:proofErr w:type="spellEnd"/>
      <w:r w:rsidRPr="00B61546">
        <w:rPr>
          <w:rFonts w:ascii="Arial" w:hAnsi="Arial" w:cs="Arial"/>
        </w:rPr>
        <w:t>;</w:t>
      </w:r>
    </w:p>
    <w:p w14:paraId="75CC6D96"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 погрузо-разгрузочные работы – 78 </w:t>
      </w:r>
      <w:proofErr w:type="spellStart"/>
      <w:r w:rsidRPr="00B61546">
        <w:rPr>
          <w:rFonts w:ascii="Arial" w:hAnsi="Arial" w:cs="Arial"/>
        </w:rPr>
        <w:t>дБА</w:t>
      </w:r>
      <w:proofErr w:type="spellEnd"/>
      <w:r w:rsidRPr="00B61546">
        <w:rPr>
          <w:rFonts w:ascii="Arial" w:hAnsi="Arial" w:cs="Arial"/>
        </w:rPr>
        <w:t>.</w:t>
      </w:r>
    </w:p>
    <w:p w14:paraId="3E94FB45"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Специальные мероприятия по снижению физического воздействия не предусматриваются, его минимизация должна обеспечиваться исправностью строительных механизмов и техники. С учетом короткого срока выполнения строительных работ воздействие физических факторов может быть оценено как непродолжительное и умеренное.</w:t>
      </w:r>
    </w:p>
    <w:p w14:paraId="74784F91"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lastRenderedPageBreak/>
        <w:t>Расчет рассеивания шумового воздействия показал, что при строительстве проектируемых объектов не выявлено превышений:</w:t>
      </w:r>
    </w:p>
    <w:p w14:paraId="46917525"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 максимальный эквивалентный уровень звукового давления на границе жилой зоны – </w:t>
      </w:r>
      <w:r w:rsidR="00C85BC9" w:rsidRPr="00B61546">
        <w:rPr>
          <w:rFonts w:ascii="Arial" w:hAnsi="Arial" w:cs="Arial"/>
        </w:rPr>
        <w:t>0,0</w:t>
      </w:r>
      <w:r w:rsidRPr="00B61546">
        <w:rPr>
          <w:rFonts w:ascii="Arial" w:hAnsi="Arial" w:cs="Arial"/>
        </w:rPr>
        <w:t xml:space="preserve"> </w:t>
      </w:r>
      <w:proofErr w:type="spellStart"/>
      <w:r w:rsidRPr="00B61546">
        <w:rPr>
          <w:rFonts w:ascii="Arial" w:hAnsi="Arial" w:cs="Arial"/>
        </w:rPr>
        <w:t>дБА</w:t>
      </w:r>
      <w:proofErr w:type="spellEnd"/>
      <w:r w:rsidRPr="00B61546">
        <w:rPr>
          <w:rFonts w:ascii="Arial" w:hAnsi="Arial" w:cs="Arial"/>
        </w:rPr>
        <w:t xml:space="preserve"> (при допустимом эквивалентном уровне звука 55 </w:t>
      </w:r>
      <w:proofErr w:type="spellStart"/>
      <w:r w:rsidRPr="00B61546">
        <w:rPr>
          <w:rFonts w:ascii="Arial" w:hAnsi="Arial" w:cs="Arial"/>
        </w:rPr>
        <w:t>дБА</w:t>
      </w:r>
      <w:proofErr w:type="spellEnd"/>
      <w:r w:rsidRPr="00B61546">
        <w:rPr>
          <w:rFonts w:ascii="Arial" w:hAnsi="Arial" w:cs="Arial"/>
        </w:rPr>
        <w:t xml:space="preserve"> днем и 45 </w:t>
      </w:r>
      <w:proofErr w:type="spellStart"/>
      <w:r w:rsidRPr="00B61546">
        <w:rPr>
          <w:rFonts w:ascii="Arial" w:hAnsi="Arial" w:cs="Arial"/>
        </w:rPr>
        <w:t>дБА</w:t>
      </w:r>
      <w:proofErr w:type="spellEnd"/>
      <w:r w:rsidRPr="00B61546">
        <w:rPr>
          <w:rFonts w:ascii="Arial" w:hAnsi="Arial" w:cs="Arial"/>
        </w:rPr>
        <w:t xml:space="preserve"> ночью)</w:t>
      </w:r>
      <w:r w:rsidR="00C85BC9" w:rsidRPr="00B61546">
        <w:rPr>
          <w:rFonts w:ascii="Arial" w:hAnsi="Arial" w:cs="Arial"/>
        </w:rPr>
        <w:t>.</w:t>
      </w:r>
    </w:p>
    <w:p w14:paraId="5547F5DD"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Расчет шумового воздействия на период строительства приведен в приложении </w:t>
      </w:r>
      <w:r w:rsidR="002B0B16" w:rsidRPr="00B61546">
        <w:rPr>
          <w:rFonts w:ascii="Arial" w:hAnsi="Arial" w:cs="Arial"/>
        </w:rPr>
        <w:t>К</w:t>
      </w:r>
      <w:r w:rsidRPr="00B61546">
        <w:rPr>
          <w:rFonts w:ascii="Arial" w:hAnsi="Arial" w:cs="Arial"/>
        </w:rPr>
        <w:t>.</w:t>
      </w:r>
    </w:p>
    <w:p w14:paraId="44B00EEE"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Для определения границы СЗЗ</w:t>
      </w:r>
      <w:r w:rsidR="0079355B" w:rsidRPr="00B61546">
        <w:rPr>
          <w:rFonts w:ascii="Arial" w:hAnsi="Arial" w:cs="Arial"/>
        </w:rPr>
        <w:t xml:space="preserve"> проектируемого объекта</w:t>
      </w:r>
      <w:r w:rsidRPr="00B61546">
        <w:rPr>
          <w:rFonts w:ascii="Arial" w:hAnsi="Arial" w:cs="Arial"/>
        </w:rPr>
        <w:t xml:space="preserve"> по фактору шума проведены следующие исследования:</w:t>
      </w:r>
    </w:p>
    <w:p w14:paraId="31398CAA"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анализ планировочной структуры и функционального назначения предприятия;</w:t>
      </w:r>
    </w:p>
    <w:p w14:paraId="07D62530"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определение шумовых характеристик предприятия и выявление основных источников шума;</w:t>
      </w:r>
    </w:p>
    <w:p w14:paraId="3D5D443B"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определение влияния источников шума на ближайшую селитебную территорию;</w:t>
      </w:r>
    </w:p>
    <w:p w14:paraId="3E0F6233"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определение границы расчетной СЗЗ по фактору шума.</w:t>
      </w:r>
    </w:p>
    <w:p w14:paraId="6F372567" w14:textId="77777777" w:rsidR="00296FD7" w:rsidRPr="00B61546" w:rsidRDefault="00296FD7" w:rsidP="00296FD7">
      <w:pPr>
        <w:spacing w:line="360" w:lineRule="auto"/>
        <w:ind w:firstLine="709"/>
        <w:jc w:val="both"/>
        <w:rPr>
          <w:rFonts w:ascii="Arial" w:hAnsi="Arial" w:cs="Arial"/>
          <w:lang w:val="x-none"/>
        </w:rPr>
      </w:pPr>
      <w:r w:rsidRPr="00B61546">
        <w:rPr>
          <w:rFonts w:ascii="Arial" w:hAnsi="Arial" w:cs="Arial"/>
          <w:lang w:val="x-none"/>
        </w:rPr>
        <w:t>Расчет акустического воздействия проектируемых объектов на прилегающую территорию ведется с учетом постоянных источников шума постоянного и периодического действия.</w:t>
      </w:r>
    </w:p>
    <w:p w14:paraId="31A2C952" w14:textId="77777777" w:rsidR="00296FD7" w:rsidRPr="00B61546" w:rsidRDefault="00296FD7" w:rsidP="00296FD7">
      <w:pPr>
        <w:spacing w:line="360" w:lineRule="auto"/>
        <w:ind w:firstLine="709"/>
        <w:jc w:val="both"/>
        <w:rPr>
          <w:rFonts w:ascii="Arial" w:hAnsi="Arial" w:cs="Arial"/>
          <w:lang w:val="x-none"/>
        </w:rPr>
      </w:pPr>
      <w:r w:rsidRPr="00B61546">
        <w:rPr>
          <w:rFonts w:ascii="Arial" w:hAnsi="Arial" w:cs="Arial"/>
          <w:lang w:val="x-none"/>
        </w:rPr>
        <w:t>Источники шума, работающие на период аварий и ремонта, в расчете не учитываются.</w:t>
      </w:r>
    </w:p>
    <w:p w14:paraId="4D120DA7"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Внешними шумовыми источниками на период эксплуатации рассматриваемого объекта является:</w:t>
      </w:r>
    </w:p>
    <w:p w14:paraId="48A2A8B8"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1. Источник шума №1 – </w:t>
      </w:r>
      <w:r w:rsidR="00C85BC9" w:rsidRPr="00B61546">
        <w:rPr>
          <w:rFonts w:ascii="Arial" w:hAnsi="Arial" w:cs="Arial"/>
        </w:rPr>
        <w:t xml:space="preserve">скважинное оборудование </w:t>
      </w:r>
      <w:proofErr w:type="spellStart"/>
      <w:r w:rsidR="00C85BC9" w:rsidRPr="00B61546">
        <w:rPr>
          <w:rFonts w:ascii="Arial" w:hAnsi="Arial" w:cs="Arial"/>
        </w:rPr>
        <w:t>скв</w:t>
      </w:r>
      <w:proofErr w:type="spellEnd"/>
      <w:r w:rsidR="00C85BC9" w:rsidRPr="00B61546">
        <w:rPr>
          <w:rFonts w:ascii="Arial" w:hAnsi="Arial" w:cs="Arial"/>
        </w:rPr>
        <w:t>. №650</w:t>
      </w:r>
      <w:r w:rsidRPr="00B61546">
        <w:rPr>
          <w:rFonts w:ascii="Arial" w:hAnsi="Arial" w:cs="Arial"/>
        </w:rPr>
        <w:t>;</w:t>
      </w:r>
    </w:p>
    <w:p w14:paraId="232F67A6"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2. Источник шума №2 – </w:t>
      </w:r>
      <w:r w:rsidR="003731DD" w:rsidRPr="00B61546">
        <w:rPr>
          <w:rFonts w:ascii="Arial" w:hAnsi="Arial" w:cs="Arial"/>
        </w:rPr>
        <w:t>БДР</w:t>
      </w:r>
      <w:r w:rsidRPr="00B61546">
        <w:rPr>
          <w:rFonts w:ascii="Arial" w:hAnsi="Arial" w:cs="Arial"/>
        </w:rPr>
        <w:t>;</w:t>
      </w:r>
    </w:p>
    <w:p w14:paraId="6CA805BF"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3. Источник шума №3 – КТП.</w:t>
      </w:r>
    </w:p>
    <w:p w14:paraId="04F1644E"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Параметры </w:t>
      </w:r>
      <w:r w:rsidR="003731DD" w:rsidRPr="00B61546">
        <w:rPr>
          <w:rFonts w:ascii="Arial" w:hAnsi="Arial" w:cs="Arial"/>
        </w:rPr>
        <w:t xml:space="preserve">проектируемых </w:t>
      </w:r>
      <w:r w:rsidRPr="00B61546">
        <w:rPr>
          <w:rFonts w:ascii="Arial" w:hAnsi="Arial" w:cs="Arial"/>
        </w:rPr>
        <w:t>источников шума приведены в таблице 4.10</w:t>
      </w:r>
      <w:r w:rsidR="003731DD" w:rsidRPr="00B61546">
        <w:rPr>
          <w:rFonts w:ascii="Arial" w:hAnsi="Arial" w:cs="Arial"/>
        </w:rPr>
        <w:t>. У</w:t>
      </w:r>
      <w:r w:rsidRPr="00B61546">
        <w:rPr>
          <w:rFonts w:ascii="Arial" w:hAnsi="Arial" w:cs="Arial"/>
        </w:rPr>
        <w:t>ровень звукового давления в расчетных точках – в таблице 4.11.</w:t>
      </w:r>
    </w:p>
    <w:p w14:paraId="3BA1B7D0" w14:textId="77777777" w:rsidR="00296FD7" w:rsidRPr="00B61546" w:rsidRDefault="00296FD7" w:rsidP="00296FD7">
      <w:pPr>
        <w:spacing w:line="360" w:lineRule="auto"/>
        <w:ind w:firstLine="709"/>
        <w:jc w:val="both"/>
        <w:rPr>
          <w:rFonts w:ascii="Arial" w:hAnsi="Arial" w:cs="Arial"/>
        </w:rPr>
      </w:pPr>
      <w:r w:rsidRPr="00B61546">
        <w:rPr>
          <w:rFonts w:ascii="Arial" w:hAnsi="Arial" w:cs="Arial"/>
        </w:rPr>
        <w:t xml:space="preserve">Таблица 4.10 – Параметры источников шума </w:t>
      </w:r>
    </w:p>
    <w:tbl>
      <w:tblPr>
        <w:tblStyle w:val="85"/>
        <w:tblW w:w="0" w:type="auto"/>
        <w:tblLayout w:type="fixed"/>
        <w:tblLook w:val="04A0" w:firstRow="1" w:lastRow="0" w:firstColumn="1" w:lastColumn="0" w:noHBand="0" w:noVBand="1"/>
      </w:tblPr>
      <w:tblGrid>
        <w:gridCol w:w="1644"/>
        <w:gridCol w:w="227"/>
        <w:gridCol w:w="454"/>
        <w:gridCol w:w="1021"/>
        <w:gridCol w:w="1021"/>
        <w:gridCol w:w="454"/>
        <w:gridCol w:w="510"/>
        <w:gridCol w:w="510"/>
        <w:gridCol w:w="510"/>
        <w:gridCol w:w="510"/>
        <w:gridCol w:w="510"/>
        <w:gridCol w:w="510"/>
        <w:gridCol w:w="510"/>
        <w:gridCol w:w="510"/>
        <w:gridCol w:w="513"/>
        <w:gridCol w:w="510"/>
      </w:tblGrid>
      <w:tr w:rsidR="00C85BC9" w:rsidRPr="00B61546" w14:paraId="5DED7178" w14:textId="77777777" w:rsidTr="00C85BC9">
        <w:trPr>
          <w:cantSplit/>
          <w:tblHeader/>
        </w:trPr>
        <w:tc>
          <w:tcPr>
            <w:tcW w:w="1644" w:type="dxa"/>
            <w:vMerge w:val="restart"/>
            <w:tcBorders>
              <w:left w:val="single" w:sz="6" w:space="0" w:color="auto"/>
            </w:tcBorders>
            <w:shd w:val="clear" w:color="auto" w:fill="F2F2F2"/>
            <w:vAlign w:val="center"/>
          </w:tcPr>
          <w:p w14:paraId="4615783C" w14:textId="77777777" w:rsidR="00C85BC9" w:rsidRPr="00B61546" w:rsidRDefault="00C85BC9" w:rsidP="00C85BC9">
            <w:pPr>
              <w:pStyle w:val="84"/>
              <w:keepNext/>
              <w:jc w:val="center"/>
            </w:pPr>
            <w:r w:rsidRPr="00B61546">
              <w:t>Источник</w:t>
            </w:r>
          </w:p>
        </w:tc>
        <w:tc>
          <w:tcPr>
            <w:tcW w:w="227" w:type="dxa"/>
            <w:vMerge w:val="restart"/>
            <w:shd w:val="clear" w:color="auto" w:fill="F2F2F2"/>
            <w:textDirection w:val="btLr"/>
            <w:vAlign w:val="center"/>
          </w:tcPr>
          <w:p w14:paraId="40B26F30" w14:textId="77777777" w:rsidR="00C85BC9" w:rsidRPr="00B61546" w:rsidRDefault="00C85BC9" w:rsidP="00C85BC9">
            <w:pPr>
              <w:pStyle w:val="84"/>
              <w:keepNext/>
              <w:jc w:val="center"/>
            </w:pPr>
            <w:r w:rsidRPr="00B61546">
              <w:t>Тип</w:t>
            </w:r>
          </w:p>
        </w:tc>
        <w:tc>
          <w:tcPr>
            <w:tcW w:w="454" w:type="dxa"/>
            <w:vMerge w:val="restart"/>
            <w:shd w:val="clear" w:color="auto" w:fill="F2F2F2"/>
            <w:vAlign w:val="center"/>
          </w:tcPr>
          <w:p w14:paraId="186052AA" w14:textId="77777777" w:rsidR="00C85BC9" w:rsidRPr="00B61546" w:rsidRDefault="00C85BC9" w:rsidP="00C85BC9">
            <w:pPr>
              <w:pStyle w:val="84"/>
              <w:keepNext/>
              <w:jc w:val="center"/>
            </w:pPr>
            <w:r w:rsidRPr="00B61546">
              <w:t>Высота, м</w:t>
            </w:r>
          </w:p>
        </w:tc>
        <w:tc>
          <w:tcPr>
            <w:tcW w:w="2495" w:type="dxa"/>
            <w:gridSpan w:val="3"/>
            <w:shd w:val="clear" w:color="auto" w:fill="F2F2F2"/>
            <w:vAlign w:val="center"/>
          </w:tcPr>
          <w:p w14:paraId="42500F83" w14:textId="77777777" w:rsidR="00C85BC9" w:rsidRPr="00B61546" w:rsidRDefault="00C85BC9" w:rsidP="00C85BC9">
            <w:pPr>
              <w:pStyle w:val="84"/>
              <w:keepNext/>
              <w:jc w:val="center"/>
            </w:pPr>
            <w:r w:rsidRPr="00B61546">
              <w:t>Координаты</w:t>
            </w:r>
          </w:p>
        </w:tc>
        <w:tc>
          <w:tcPr>
            <w:tcW w:w="4593" w:type="dxa"/>
            <w:gridSpan w:val="9"/>
            <w:vMerge w:val="restart"/>
            <w:shd w:val="clear" w:color="auto" w:fill="F2F2F2"/>
            <w:vAlign w:val="center"/>
          </w:tcPr>
          <w:p w14:paraId="146FE092" w14:textId="77777777" w:rsidR="00C85BC9" w:rsidRPr="00B61546" w:rsidRDefault="00C85BC9" w:rsidP="00C85BC9">
            <w:pPr>
              <w:pStyle w:val="84"/>
              <w:keepNext/>
              <w:jc w:val="center"/>
            </w:pPr>
            <w:r w:rsidRPr="00B61546">
              <w:t>Уровень звуковой мощности (дБ, дБ/м, дБ/м²) в октавных полосах со среднегеометрическими частотами в Гц</w:t>
            </w:r>
          </w:p>
        </w:tc>
        <w:tc>
          <w:tcPr>
            <w:tcW w:w="510" w:type="dxa"/>
            <w:vMerge w:val="restart"/>
            <w:tcBorders>
              <w:right w:val="single" w:sz="6" w:space="0" w:color="auto"/>
            </w:tcBorders>
            <w:shd w:val="clear" w:color="auto" w:fill="F2F2F2"/>
            <w:vAlign w:val="center"/>
          </w:tcPr>
          <w:p w14:paraId="2306FB8F" w14:textId="77777777" w:rsidR="00C85BC9" w:rsidRPr="00B61546" w:rsidRDefault="00C85BC9" w:rsidP="00C85BC9">
            <w:pPr>
              <w:pStyle w:val="84"/>
              <w:keepNext/>
              <w:jc w:val="center"/>
            </w:pPr>
            <w:proofErr w:type="spellStart"/>
            <w:r w:rsidRPr="00B61546">
              <w:t>LpA</w:t>
            </w:r>
            <w:proofErr w:type="spellEnd"/>
          </w:p>
        </w:tc>
      </w:tr>
      <w:tr w:rsidR="00C85BC9" w:rsidRPr="00B61546" w14:paraId="39FB0FDD" w14:textId="77777777" w:rsidTr="00C85BC9">
        <w:trPr>
          <w:cantSplit/>
          <w:tblHeader/>
        </w:trPr>
        <w:tc>
          <w:tcPr>
            <w:tcW w:w="1644" w:type="dxa"/>
            <w:vMerge/>
            <w:tcBorders>
              <w:left w:val="single" w:sz="6" w:space="0" w:color="auto"/>
            </w:tcBorders>
            <w:shd w:val="clear" w:color="auto" w:fill="F2F2F2"/>
            <w:vAlign w:val="center"/>
          </w:tcPr>
          <w:p w14:paraId="7926DE3C" w14:textId="77777777" w:rsidR="00C85BC9" w:rsidRPr="00B61546" w:rsidRDefault="00C85BC9" w:rsidP="00C85BC9">
            <w:pPr>
              <w:pStyle w:val="84"/>
              <w:keepNext/>
              <w:jc w:val="center"/>
            </w:pPr>
          </w:p>
        </w:tc>
        <w:tc>
          <w:tcPr>
            <w:tcW w:w="227" w:type="dxa"/>
            <w:vMerge/>
            <w:shd w:val="clear" w:color="auto" w:fill="F2F2F2"/>
            <w:vAlign w:val="center"/>
          </w:tcPr>
          <w:p w14:paraId="6328953D" w14:textId="77777777" w:rsidR="00C85BC9" w:rsidRPr="00B61546" w:rsidRDefault="00C85BC9" w:rsidP="00C85BC9">
            <w:pPr>
              <w:pStyle w:val="84"/>
              <w:keepNext/>
              <w:jc w:val="center"/>
            </w:pPr>
          </w:p>
        </w:tc>
        <w:tc>
          <w:tcPr>
            <w:tcW w:w="454" w:type="dxa"/>
            <w:vMerge/>
            <w:shd w:val="clear" w:color="auto" w:fill="F2F2F2"/>
            <w:vAlign w:val="center"/>
          </w:tcPr>
          <w:p w14:paraId="26F21F4D" w14:textId="77777777" w:rsidR="00C85BC9" w:rsidRPr="00B61546" w:rsidRDefault="00C85BC9" w:rsidP="00C85BC9">
            <w:pPr>
              <w:pStyle w:val="84"/>
              <w:keepNext/>
              <w:jc w:val="center"/>
            </w:pPr>
          </w:p>
        </w:tc>
        <w:tc>
          <w:tcPr>
            <w:tcW w:w="1021" w:type="dxa"/>
            <w:shd w:val="clear" w:color="auto" w:fill="F2F2F2"/>
            <w:vAlign w:val="center"/>
          </w:tcPr>
          <w:p w14:paraId="31A79428" w14:textId="77777777" w:rsidR="00C85BC9" w:rsidRPr="00B61546" w:rsidRDefault="00C85BC9" w:rsidP="00C85BC9">
            <w:pPr>
              <w:pStyle w:val="84"/>
              <w:keepNext/>
              <w:jc w:val="center"/>
            </w:pPr>
            <w:r w:rsidRPr="00B61546">
              <w:t>x</w:t>
            </w:r>
            <w:r w:rsidRPr="00B61546">
              <w:rPr>
                <w:vertAlign w:val="subscript"/>
              </w:rPr>
              <w:t>1</w:t>
            </w:r>
          </w:p>
        </w:tc>
        <w:tc>
          <w:tcPr>
            <w:tcW w:w="1021" w:type="dxa"/>
            <w:shd w:val="clear" w:color="auto" w:fill="F2F2F2"/>
            <w:vAlign w:val="center"/>
          </w:tcPr>
          <w:p w14:paraId="04EB8B71" w14:textId="77777777" w:rsidR="00C85BC9" w:rsidRPr="00B61546" w:rsidRDefault="00C85BC9" w:rsidP="00C85BC9">
            <w:pPr>
              <w:pStyle w:val="84"/>
              <w:keepNext/>
              <w:jc w:val="center"/>
            </w:pPr>
            <w:r w:rsidRPr="00B61546">
              <w:t>y</w:t>
            </w:r>
            <w:r w:rsidRPr="00B61546">
              <w:rPr>
                <w:vertAlign w:val="subscript"/>
              </w:rPr>
              <w:t>1</w:t>
            </w:r>
          </w:p>
        </w:tc>
        <w:tc>
          <w:tcPr>
            <w:tcW w:w="454" w:type="dxa"/>
            <w:vMerge w:val="restart"/>
            <w:shd w:val="clear" w:color="auto" w:fill="F2F2F2"/>
            <w:vAlign w:val="center"/>
          </w:tcPr>
          <w:p w14:paraId="5B511769" w14:textId="77777777" w:rsidR="00C85BC9" w:rsidRPr="00B61546" w:rsidRDefault="00C85BC9" w:rsidP="00C85BC9">
            <w:pPr>
              <w:pStyle w:val="84"/>
              <w:keepNext/>
              <w:jc w:val="center"/>
            </w:pPr>
            <w:r w:rsidRPr="00B61546">
              <w:t>ширина, м</w:t>
            </w:r>
          </w:p>
        </w:tc>
        <w:tc>
          <w:tcPr>
            <w:tcW w:w="4593" w:type="dxa"/>
            <w:gridSpan w:val="9"/>
            <w:vMerge/>
            <w:shd w:val="clear" w:color="auto" w:fill="F2F2F2"/>
            <w:vAlign w:val="center"/>
          </w:tcPr>
          <w:p w14:paraId="50FBFB2C" w14:textId="77777777" w:rsidR="00C85BC9" w:rsidRPr="00B61546" w:rsidRDefault="00C85BC9" w:rsidP="00C85BC9">
            <w:pPr>
              <w:pStyle w:val="84"/>
              <w:keepNext/>
              <w:jc w:val="center"/>
            </w:pPr>
          </w:p>
        </w:tc>
        <w:tc>
          <w:tcPr>
            <w:tcW w:w="510" w:type="dxa"/>
            <w:vMerge/>
            <w:tcBorders>
              <w:right w:val="single" w:sz="6" w:space="0" w:color="auto"/>
            </w:tcBorders>
            <w:shd w:val="clear" w:color="auto" w:fill="F2F2F2"/>
            <w:vAlign w:val="center"/>
          </w:tcPr>
          <w:p w14:paraId="6DDFB3A1" w14:textId="77777777" w:rsidR="00C85BC9" w:rsidRPr="00B61546" w:rsidRDefault="00C85BC9" w:rsidP="00C85BC9">
            <w:pPr>
              <w:pStyle w:val="84"/>
              <w:keepNext/>
              <w:jc w:val="center"/>
            </w:pPr>
          </w:p>
        </w:tc>
      </w:tr>
      <w:tr w:rsidR="00C85BC9" w:rsidRPr="00B61546" w14:paraId="3E2394EE" w14:textId="77777777" w:rsidTr="00C85BC9">
        <w:trPr>
          <w:cantSplit/>
          <w:tblHeader/>
        </w:trPr>
        <w:tc>
          <w:tcPr>
            <w:tcW w:w="1644" w:type="dxa"/>
            <w:vMerge/>
            <w:tcBorders>
              <w:left w:val="single" w:sz="6" w:space="0" w:color="auto"/>
            </w:tcBorders>
            <w:shd w:val="clear" w:color="auto" w:fill="F2F2F2"/>
            <w:vAlign w:val="center"/>
          </w:tcPr>
          <w:p w14:paraId="6F9C6C2C" w14:textId="77777777" w:rsidR="00C85BC9" w:rsidRPr="00B61546" w:rsidRDefault="00C85BC9" w:rsidP="00C85BC9">
            <w:pPr>
              <w:pStyle w:val="84"/>
              <w:keepNext/>
              <w:jc w:val="center"/>
            </w:pPr>
          </w:p>
        </w:tc>
        <w:tc>
          <w:tcPr>
            <w:tcW w:w="227" w:type="dxa"/>
            <w:vMerge/>
            <w:shd w:val="clear" w:color="auto" w:fill="F2F2F2"/>
            <w:vAlign w:val="center"/>
          </w:tcPr>
          <w:p w14:paraId="5EEEBA7C" w14:textId="77777777" w:rsidR="00C85BC9" w:rsidRPr="00B61546" w:rsidRDefault="00C85BC9" w:rsidP="00C85BC9">
            <w:pPr>
              <w:pStyle w:val="84"/>
              <w:keepNext/>
              <w:jc w:val="center"/>
            </w:pPr>
          </w:p>
        </w:tc>
        <w:tc>
          <w:tcPr>
            <w:tcW w:w="454" w:type="dxa"/>
            <w:vMerge/>
            <w:shd w:val="clear" w:color="auto" w:fill="F2F2F2"/>
            <w:vAlign w:val="center"/>
          </w:tcPr>
          <w:p w14:paraId="07751379" w14:textId="77777777" w:rsidR="00C85BC9" w:rsidRPr="00B61546" w:rsidRDefault="00C85BC9" w:rsidP="00C85BC9">
            <w:pPr>
              <w:pStyle w:val="84"/>
              <w:keepNext/>
              <w:jc w:val="center"/>
            </w:pPr>
          </w:p>
        </w:tc>
        <w:tc>
          <w:tcPr>
            <w:tcW w:w="1021" w:type="dxa"/>
            <w:shd w:val="clear" w:color="auto" w:fill="F2F2F2"/>
            <w:vAlign w:val="center"/>
          </w:tcPr>
          <w:p w14:paraId="3178B611" w14:textId="77777777" w:rsidR="00C85BC9" w:rsidRPr="00B61546" w:rsidRDefault="00C85BC9" w:rsidP="00C85BC9">
            <w:pPr>
              <w:pStyle w:val="84"/>
              <w:keepNext/>
              <w:jc w:val="center"/>
            </w:pPr>
            <w:r w:rsidRPr="00B61546">
              <w:t>x</w:t>
            </w:r>
            <w:r w:rsidRPr="00B61546">
              <w:rPr>
                <w:vertAlign w:val="subscript"/>
              </w:rPr>
              <w:t>2</w:t>
            </w:r>
          </w:p>
        </w:tc>
        <w:tc>
          <w:tcPr>
            <w:tcW w:w="1021" w:type="dxa"/>
            <w:shd w:val="clear" w:color="auto" w:fill="F2F2F2"/>
            <w:vAlign w:val="center"/>
          </w:tcPr>
          <w:p w14:paraId="7EED6AFC" w14:textId="77777777" w:rsidR="00C85BC9" w:rsidRPr="00B61546" w:rsidRDefault="00C85BC9" w:rsidP="00C85BC9">
            <w:pPr>
              <w:pStyle w:val="84"/>
              <w:keepNext/>
              <w:jc w:val="center"/>
            </w:pPr>
            <w:r w:rsidRPr="00B61546">
              <w:t>y</w:t>
            </w:r>
            <w:r w:rsidRPr="00B61546">
              <w:rPr>
                <w:vertAlign w:val="subscript"/>
              </w:rPr>
              <w:t>2</w:t>
            </w:r>
          </w:p>
        </w:tc>
        <w:tc>
          <w:tcPr>
            <w:tcW w:w="454" w:type="dxa"/>
            <w:vMerge/>
            <w:shd w:val="clear" w:color="auto" w:fill="F2F2F2"/>
            <w:vAlign w:val="center"/>
          </w:tcPr>
          <w:p w14:paraId="752E4A51" w14:textId="77777777" w:rsidR="00C85BC9" w:rsidRPr="00B61546" w:rsidRDefault="00C85BC9" w:rsidP="00C85BC9">
            <w:pPr>
              <w:pStyle w:val="84"/>
              <w:keepNext/>
              <w:jc w:val="center"/>
            </w:pPr>
          </w:p>
        </w:tc>
        <w:tc>
          <w:tcPr>
            <w:tcW w:w="510" w:type="dxa"/>
            <w:shd w:val="clear" w:color="auto" w:fill="F2F2F2"/>
            <w:vAlign w:val="center"/>
          </w:tcPr>
          <w:p w14:paraId="0BE60089" w14:textId="77777777" w:rsidR="00C85BC9" w:rsidRPr="00B61546" w:rsidRDefault="00C85BC9" w:rsidP="00C85BC9">
            <w:pPr>
              <w:pStyle w:val="84"/>
              <w:keepNext/>
              <w:jc w:val="center"/>
            </w:pPr>
            <w:r w:rsidRPr="00B61546">
              <w:t>31,5</w:t>
            </w:r>
          </w:p>
        </w:tc>
        <w:tc>
          <w:tcPr>
            <w:tcW w:w="510" w:type="dxa"/>
            <w:shd w:val="clear" w:color="auto" w:fill="F2F2F2"/>
            <w:vAlign w:val="center"/>
          </w:tcPr>
          <w:p w14:paraId="11AF4C08" w14:textId="77777777" w:rsidR="00C85BC9" w:rsidRPr="00B61546" w:rsidRDefault="00C85BC9" w:rsidP="00C85BC9">
            <w:pPr>
              <w:pStyle w:val="84"/>
              <w:keepNext/>
              <w:jc w:val="center"/>
            </w:pPr>
            <w:r w:rsidRPr="00B61546">
              <w:t>63</w:t>
            </w:r>
          </w:p>
        </w:tc>
        <w:tc>
          <w:tcPr>
            <w:tcW w:w="510" w:type="dxa"/>
            <w:shd w:val="clear" w:color="auto" w:fill="F2F2F2"/>
            <w:vAlign w:val="center"/>
          </w:tcPr>
          <w:p w14:paraId="0D049498" w14:textId="77777777" w:rsidR="00C85BC9" w:rsidRPr="00B61546" w:rsidRDefault="00C85BC9" w:rsidP="00C85BC9">
            <w:pPr>
              <w:pStyle w:val="84"/>
              <w:keepNext/>
              <w:jc w:val="center"/>
            </w:pPr>
            <w:r w:rsidRPr="00B61546">
              <w:t>125</w:t>
            </w:r>
          </w:p>
        </w:tc>
        <w:tc>
          <w:tcPr>
            <w:tcW w:w="510" w:type="dxa"/>
            <w:shd w:val="clear" w:color="auto" w:fill="F2F2F2"/>
            <w:vAlign w:val="center"/>
          </w:tcPr>
          <w:p w14:paraId="03C53BDA" w14:textId="77777777" w:rsidR="00C85BC9" w:rsidRPr="00B61546" w:rsidRDefault="00C85BC9" w:rsidP="00C85BC9">
            <w:pPr>
              <w:pStyle w:val="84"/>
              <w:keepNext/>
              <w:jc w:val="center"/>
            </w:pPr>
            <w:r w:rsidRPr="00B61546">
              <w:t>250</w:t>
            </w:r>
          </w:p>
        </w:tc>
        <w:tc>
          <w:tcPr>
            <w:tcW w:w="510" w:type="dxa"/>
            <w:shd w:val="clear" w:color="auto" w:fill="F2F2F2"/>
            <w:vAlign w:val="center"/>
          </w:tcPr>
          <w:p w14:paraId="4095C940" w14:textId="77777777" w:rsidR="00C85BC9" w:rsidRPr="00B61546" w:rsidRDefault="00C85BC9" w:rsidP="00C85BC9">
            <w:pPr>
              <w:pStyle w:val="84"/>
              <w:keepNext/>
              <w:jc w:val="center"/>
            </w:pPr>
            <w:r w:rsidRPr="00B61546">
              <w:t>500</w:t>
            </w:r>
          </w:p>
        </w:tc>
        <w:tc>
          <w:tcPr>
            <w:tcW w:w="510" w:type="dxa"/>
            <w:shd w:val="clear" w:color="auto" w:fill="F2F2F2"/>
            <w:vAlign w:val="center"/>
          </w:tcPr>
          <w:p w14:paraId="4D5678C9" w14:textId="77777777" w:rsidR="00C85BC9" w:rsidRPr="00B61546" w:rsidRDefault="00C85BC9" w:rsidP="00C85BC9">
            <w:pPr>
              <w:pStyle w:val="84"/>
              <w:keepNext/>
              <w:jc w:val="center"/>
            </w:pPr>
            <w:r w:rsidRPr="00B61546">
              <w:t>1000</w:t>
            </w:r>
          </w:p>
        </w:tc>
        <w:tc>
          <w:tcPr>
            <w:tcW w:w="510" w:type="dxa"/>
            <w:shd w:val="clear" w:color="auto" w:fill="F2F2F2"/>
            <w:vAlign w:val="center"/>
          </w:tcPr>
          <w:p w14:paraId="09649D60" w14:textId="77777777" w:rsidR="00C85BC9" w:rsidRPr="00B61546" w:rsidRDefault="00C85BC9" w:rsidP="00C85BC9">
            <w:pPr>
              <w:pStyle w:val="84"/>
              <w:keepNext/>
              <w:jc w:val="center"/>
            </w:pPr>
            <w:r w:rsidRPr="00B61546">
              <w:t>2000</w:t>
            </w:r>
          </w:p>
        </w:tc>
        <w:tc>
          <w:tcPr>
            <w:tcW w:w="510" w:type="dxa"/>
            <w:shd w:val="clear" w:color="auto" w:fill="F2F2F2"/>
            <w:vAlign w:val="center"/>
          </w:tcPr>
          <w:p w14:paraId="73F623FE" w14:textId="77777777" w:rsidR="00C85BC9" w:rsidRPr="00B61546" w:rsidRDefault="00C85BC9" w:rsidP="00C85BC9">
            <w:pPr>
              <w:pStyle w:val="84"/>
              <w:keepNext/>
              <w:jc w:val="center"/>
            </w:pPr>
            <w:r w:rsidRPr="00B61546">
              <w:t>4000</w:t>
            </w:r>
          </w:p>
        </w:tc>
        <w:tc>
          <w:tcPr>
            <w:tcW w:w="510" w:type="dxa"/>
            <w:shd w:val="clear" w:color="auto" w:fill="F2F2F2"/>
            <w:vAlign w:val="center"/>
          </w:tcPr>
          <w:p w14:paraId="44CFC959" w14:textId="77777777" w:rsidR="00C85BC9" w:rsidRPr="00B61546" w:rsidRDefault="00C85BC9" w:rsidP="00C85BC9">
            <w:pPr>
              <w:pStyle w:val="84"/>
              <w:keepNext/>
              <w:jc w:val="center"/>
            </w:pPr>
            <w:r w:rsidRPr="00B61546">
              <w:t>8000</w:t>
            </w:r>
          </w:p>
        </w:tc>
        <w:tc>
          <w:tcPr>
            <w:tcW w:w="510" w:type="dxa"/>
            <w:vMerge/>
            <w:tcBorders>
              <w:right w:val="single" w:sz="6" w:space="0" w:color="auto"/>
            </w:tcBorders>
            <w:shd w:val="clear" w:color="auto" w:fill="F2F2F2"/>
            <w:vAlign w:val="center"/>
          </w:tcPr>
          <w:p w14:paraId="726C41C2" w14:textId="77777777" w:rsidR="00C85BC9" w:rsidRPr="00B61546" w:rsidRDefault="00C85BC9" w:rsidP="00C85BC9">
            <w:pPr>
              <w:pStyle w:val="84"/>
              <w:keepNext/>
              <w:jc w:val="center"/>
            </w:pPr>
          </w:p>
        </w:tc>
      </w:tr>
      <w:tr w:rsidR="00C85BC9" w:rsidRPr="00B61546" w14:paraId="0A2EA8BB" w14:textId="77777777" w:rsidTr="00C85BC9">
        <w:trPr>
          <w:cantSplit/>
          <w:tblHeader/>
        </w:trPr>
        <w:tc>
          <w:tcPr>
            <w:tcW w:w="1644" w:type="dxa"/>
            <w:tcBorders>
              <w:left w:val="single" w:sz="6" w:space="0" w:color="auto"/>
              <w:bottom w:val="single" w:sz="8" w:space="0" w:color="auto"/>
            </w:tcBorders>
            <w:shd w:val="clear" w:color="auto" w:fill="F2F2F2"/>
            <w:vAlign w:val="center"/>
          </w:tcPr>
          <w:p w14:paraId="76154633" w14:textId="77777777" w:rsidR="00C85BC9" w:rsidRPr="00B61546" w:rsidRDefault="00C85BC9" w:rsidP="00C85BC9">
            <w:pPr>
              <w:pStyle w:val="84"/>
              <w:keepNext/>
              <w:jc w:val="center"/>
            </w:pPr>
            <w:r w:rsidRPr="00B61546">
              <w:t>1</w:t>
            </w:r>
          </w:p>
        </w:tc>
        <w:tc>
          <w:tcPr>
            <w:tcW w:w="227" w:type="dxa"/>
            <w:tcBorders>
              <w:bottom w:val="single" w:sz="8" w:space="0" w:color="auto"/>
            </w:tcBorders>
            <w:shd w:val="clear" w:color="auto" w:fill="F2F2F2"/>
            <w:vAlign w:val="center"/>
          </w:tcPr>
          <w:p w14:paraId="29330744" w14:textId="77777777" w:rsidR="00C85BC9" w:rsidRPr="00B61546" w:rsidRDefault="00C85BC9" w:rsidP="00C85BC9">
            <w:pPr>
              <w:pStyle w:val="84"/>
              <w:keepNext/>
              <w:jc w:val="center"/>
            </w:pPr>
            <w:r w:rsidRPr="00B61546">
              <w:t>2</w:t>
            </w:r>
          </w:p>
        </w:tc>
        <w:tc>
          <w:tcPr>
            <w:tcW w:w="454" w:type="dxa"/>
            <w:tcBorders>
              <w:bottom w:val="single" w:sz="8" w:space="0" w:color="auto"/>
            </w:tcBorders>
            <w:shd w:val="clear" w:color="auto" w:fill="F2F2F2"/>
            <w:vAlign w:val="center"/>
          </w:tcPr>
          <w:p w14:paraId="25AA958B" w14:textId="77777777" w:rsidR="00C85BC9" w:rsidRPr="00B61546" w:rsidRDefault="00C85BC9" w:rsidP="00C85BC9">
            <w:pPr>
              <w:pStyle w:val="84"/>
              <w:keepNext/>
              <w:jc w:val="center"/>
            </w:pPr>
            <w:r w:rsidRPr="00B61546">
              <w:t>3</w:t>
            </w:r>
          </w:p>
        </w:tc>
        <w:tc>
          <w:tcPr>
            <w:tcW w:w="1021" w:type="dxa"/>
            <w:tcBorders>
              <w:bottom w:val="single" w:sz="8" w:space="0" w:color="auto"/>
            </w:tcBorders>
            <w:shd w:val="clear" w:color="auto" w:fill="F2F2F2"/>
            <w:vAlign w:val="center"/>
          </w:tcPr>
          <w:p w14:paraId="1C37C72C" w14:textId="77777777" w:rsidR="00C85BC9" w:rsidRPr="00B61546" w:rsidRDefault="00C85BC9" w:rsidP="00C85BC9">
            <w:pPr>
              <w:pStyle w:val="84"/>
              <w:keepNext/>
              <w:jc w:val="center"/>
            </w:pPr>
            <w:r w:rsidRPr="00B61546">
              <w:t>4</w:t>
            </w:r>
          </w:p>
        </w:tc>
        <w:tc>
          <w:tcPr>
            <w:tcW w:w="1021" w:type="dxa"/>
            <w:tcBorders>
              <w:bottom w:val="single" w:sz="8" w:space="0" w:color="auto"/>
            </w:tcBorders>
            <w:shd w:val="clear" w:color="auto" w:fill="F2F2F2"/>
            <w:vAlign w:val="center"/>
          </w:tcPr>
          <w:p w14:paraId="22E09603" w14:textId="77777777" w:rsidR="00C85BC9" w:rsidRPr="00B61546" w:rsidRDefault="00C85BC9" w:rsidP="00C85BC9">
            <w:pPr>
              <w:pStyle w:val="84"/>
              <w:keepNext/>
              <w:jc w:val="center"/>
            </w:pPr>
            <w:r w:rsidRPr="00B61546">
              <w:t>5</w:t>
            </w:r>
          </w:p>
        </w:tc>
        <w:tc>
          <w:tcPr>
            <w:tcW w:w="454" w:type="dxa"/>
            <w:tcBorders>
              <w:bottom w:val="single" w:sz="8" w:space="0" w:color="auto"/>
            </w:tcBorders>
            <w:shd w:val="clear" w:color="auto" w:fill="F2F2F2"/>
            <w:vAlign w:val="center"/>
          </w:tcPr>
          <w:p w14:paraId="1CE7BF51" w14:textId="77777777" w:rsidR="00C85BC9" w:rsidRPr="00B61546" w:rsidRDefault="00C85BC9" w:rsidP="00C85BC9">
            <w:pPr>
              <w:pStyle w:val="84"/>
              <w:keepNext/>
              <w:jc w:val="center"/>
            </w:pPr>
            <w:r w:rsidRPr="00B61546">
              <w:t>6</w:t>
            </w:r>
          </w:p>
        </w:tc>
        <w:tc>
          <w:tcPr>
            <w:tcW w:w="510" w:type="dxa"/>
            <w:tcBorders>
              <w:bottom w:val="single" w:sz="8" w:space="0" w:color="auto"/>
            </w:tcBorders>
            <w:shd w:val="clear" w:color="auto" w:fill="F2F2F2"/>
            <w:vAlign w:val="center"/>
          </w:tcPr>
          <w:p w14:paraId="01A3522F" w14:textId="77777777" w:rsidR="00C85BC9" w:rsidRPr="00B61546" w:rsidRDefault="00C85BC9" w:rsidP="00C85BC9">
            <w:pPr>
              <w:pStyle w:val="84"/>
              <w:keepNext/>
              <w:jc w:val="center"/>
            </w:pPr>
            <w:r w:rsidRPr="00B61546">
              <w:t>7</w:t>
            </w:r>
          </w:p>
        </w:tc>
        <w:tc>
          <w:tcPr>
            <w:tcW w:w="510" w:type="dxa"/>
            <w:tcBorders>
              <w:bottom w:val="single" w:sz="8" w:space="0" w:color="auto"/>
            </w:tcBorders>
            <w:shd w:val="clear" w:color="auto" w:fill="F2F2F2"/>
            <w:vAlign w:val="center"/>
          </w:tcPr>
          <w:p w14:paraId="71947AAF" w14:textId="77777777" w:rsidR="00C85BC9" w:rsidRPr="00B61546" w:rsidRDefault="00C85BC9" w:rsidP="00C85BC9">
            <w:pPr>
              <w:pStyle w:val="84"/>
              <w:keepNext/>
              <w:jc w:val="center"/>
            </w:pPr>
            <w:r w:rsidRPr="00B61546">
              <w:t>8</w:t>
            </w:r>
          </w:p>
        </w:tc>
        <w:tc>
          <w:tcPr>
            <w:tcW w:w="510" w:type="dxa"/>
            <w:tcBorders>
              <w:bottom w:val="single" w:sz="8" w:space="0" w:color="auto"/>
            </w:tcBorders>
            <w:shd w:val="clear" w:color="auto" w:fill="F2F2F2"/>
            <w:vAlign w:val="center"/>
          </w:tcPr>
          <w:p w14:paraId="683392D2" w14:textId="77777777" w:rsidR="00C85BC9" w:rsidRPr="00B61546" w:rsidRDefault="00C85BC9" w:rsidP="00C85BC9">
            <w:pPr>
              <w:pStyle w:val="84"/>
              <w:keepNext/>
              <w:jc w:val="center"/>
            </w:pPr>
            <w:r w:rsidRPr="00B61546">
              <w:t>9</w:t>
            </w:r>
          </w:p>
        </w:tc>
        <w:tc>
          <w:tcPr>
            <w:tcW w:w="510" w:type="dxa"/>
            <w:tcBorders>
              <w:bottom w:val="single" w:sz="8" w:space="0" w:color="auto"/>
            </w:tcBorders>
            <w:shd w:val="clear" w:color="auto" w:fill="F2F2F2"/>
            <w:vAlign w:val="center"/>
          </w:tcPr>
          <w:p w14:paraId="1D94626D" w14:textId="77777777" w:rsidR="00C85BC9" w:rsidRPr="00B61546" w:rsidRDefault="00C85BC9" w:rsidP="00C85BC9">
            <w:pPr>
              <w:pStyle w:val="84"/>
              <w:keepNext/>
              <w:jc w:val="center"/>
            </w:pPr>
            <w:r w:rsidRPr="00B61546">
              <w:t>10</w:t>
            </w:r>
          </w:p>
        </w:tc>
        <w:tc>
          <w:tcPr>
            <w:tcW w:w="510" w:type="dxa"/>
            <w:tcBorders>
              <w:bottom w:val="single" w:sz="8" w:space="0" w:color="auto"/>
            </w:tcBorders>
            <w:shd w:val="clear" w:color="auto" w:fill="F2F2F2"/>
            <w:vAlign w:val="center"/>
          </w:tcPr>
          <w:p w14:paraId="6090A4CC" w14:textId="77777777" w:rsidR="00C85BC9" w:rsidRPr="00B61546" w:rsidRDefault="00C85BC9" w:rsidP="00C85BC9">
            <w:pPr>
              <w:pStyle w:val="84"/>
              <w:keepNext/>
              <w:jc w:val="center"/>
            </w:pPr>
            <w:r w:rsidRPr="00B61546">
              <w:t>11</w:t>
            </w:r>
          </w:p>
        </w:tc>
        <w:tc>
          <w:tcPr>
            <w:tcW w:w="510" w:type="dxa"/>
            <w:tcBorders>
              <w:bottom w:val="single" w:sz="8" w:space="0" w:color="auto"/>
            </w:tcBorders>
            <w:shd w:val="clear" w:color="auto" w:fill="F2F2F2"/>
            <w:vAlign w:val="center"/>
          </w:tcPr>
          <w:p w14:paraId="280EFE9A" w14:textId="77777777" w:rsidR="00C85BC9" w:rsidRPr="00B61546" w:rsidRDefault="00C85BC9" w:rsidP="00C85BC9">
            <w:pPr>
              <w:pStyle w:val="84"/>
              <w:keepNext/>
              <w:jc w:val="center"/>
            </w:pPr>
            <w:r w:rsidRPr="00B61546">
              <w:t>12</w:t>
            </w:r>
          </w:p>
        </w:tc>
        <w:tc>
          <w:tcPr>
            <w:tcW w:w="510" w:type="dxa"/>
            <w:tcBorders>
              <w:bottom w:val="single" w:sz="8" w:space="0" w:color="auto"/>
            </w:tcBorders>
            <w:shd w:val="clear" w:color="auto" w:fill="F2F2F2"/>
            <w:vAlign w:val="center"/>
          </w:tcPr>
          <w:p w14:paraId="624A2146" w14:textId="77777777" w:rsidR="00C85BC9" w:rsidRPr="00B61546" w:rsidRDefault="00C85BC9" w:rsidP="00C85BC9">
            <w:pPr>
              <w:pStyle w:val="84"/>
              <w:keepNext/>
              <w:jc w:val="center"/>
            </w:pPr>
            <w:r w:rsidRPr="00B61546">
              <w:t>13</w:t>
            </w:r>
          </w:p>
        </w:tc>
        <w:tc>
          <w:tcPr>
            <w:tcW w:w="510" w:type="dxa"/>
            <w:tcBorders>
              <w:bottom w:val="single" w:sz="8" w:space="0" w:color="auto"/>
            </w:tcBorders>
            <w:shd w:val="clear" w:color="auto" w:fill="F2F2F2"/>
            <w:vAlign w:val="center"/>
          </w:tcPr>
          <w:p w14:paraId="50EB77A2" w14:textId="77777777" w:rsidR="00C85BC9" w:rsidRPr="00B61546" w:rsidRDefault="00C85BC9" w:rsidP="00C85BC9">
            <w:pPr>
              <w:pStyle w:val="84"/>
              <w:keepNext/>
              <w:jc w:val="center"/>
            </w:pPr>
            <w:r w:rsidRPr="00B61546">
              <w:t>14</w:t>
            </w:r>
          </w:p>
        </w:tc>
        <w:tc>
          <w:tcPr>
            <w:tcW w:w="510" w:type="dxa"/>
            <w:tcBorders>
              <w:bottom w:val="single" w:sz="8" w:space="0" w:color="auto"/>
            </w:tcBorders>
            <w:shd w:val="clear" w:color="auto" w:fill="F2F2F2"/>
            <w:vAlign w:val="center"/>
          </w:tcPr>
          <w:p w14:paraId="74596FB2" w14:textId="77777777" w:rsidR="00C85BC9" w:rsidRPr="00B61546" w:rsidRDefault="00C85BC9" w:rsidP="00C85BC9">
            <w:pPr>
              <w:pStyle w:val="84"/>
              <w:keepNext/>
              <w:jc w:val="center"/>
            </w:pPr>
            <w:r w:rsidRPr="00B61546">
              <w:t>15</w:t>
            </w:r>
          </w:p>
        </w:tc>
        <w:tc>
          <w:tcPr>
            <w:tcW w:w="510" w:type="dxa"/>
            <w:tcBorders>
              <w:bottom w:val="single" w:sz="8" w:space="0" w:color="auto"/>
              <w:right w:val="single" w:sz="6" w:space="0" w:color="auto"/>
            </w:tcBorders>
            <w:shd w:val="clear" w:color="auto" w:fill="F2F2F2"/>
            <w:vAlign w:val="center"/>
          </w:tcPr>
          <w:p w14:paraId="261EE472" w14:textId="77777777" w:rsidR="00C85BC9" w:rsidRPr="00B61546" w:rsidRDefault="00C85BC9" w:rsidP="00C85BC9">
            <w:pPr>
              <w:pStyle w:val="84"/>
              <w:keepNext/>
              <w:jc w:val="center"/>
            </w:pPr>
            <w:r w:rsidRPr="00B61546">
              <w:t>16</w:t>
            </w:r>
          </w:p>
        </w:tc>
      </w:tr>
      <w:tr w:rsidR="00C85BC9" w:rsidRPr="00B61546" w14:paraId="76E183CE" w14:textId="77777777" w:rsidTr="00C85BC9">
        <w:tc>
          <w:tcPr>
            <w:tcW w:w="1644" w:type="dxa"/>
            <w:tcBorders>
              <w:left w:val="single" w:sz="6" w:space="0" w:color="auto"/>
            </w:tcBorders>
          </w:tcPr>
          <w:p w14:paraId="3B0BD411" w14:textId="77777777" w:rsidR="00C85BC9" w:rsidRPr="00B61546" w:rsidRDefault="00C85BC9" w:rsidP="00C85BC9">
            <w:pPr>
              <w:pStyle w:val="84"/>
              <w:keepNext/>
            </w:pPr>
            <w:r w:rsidRPr="00B61546">
              <w:t>1. скважинное оборудование</w:t>
            </w:r>
          </w:p>
        </w:tc>
        <w:tc>
          <w:tcPr>
            <w:tcW w:w="227" w:type="dxa"/>
          </w:tcPr>
          <w:p w14:paraId="4FD36A9D" w14:textId="77777777" w:rsidR="00C85BC9" w:rsidRPr="00B61546" w:rsidRDefault="00C85BC9" w:rsidP="00C85BC9">
            <w:pPr>
              <w:pStyle w:val="84"/>
              <w:jc w:val="center"/>
            </w:pPr>
            <w:r w:rsidRPr="00B61546">
              <w:t>Т</w:t>
            </w:r>
          </w:p>
        </w:tc>
        <w:tc>
          <w:tcPr>
            <w:tcW w:w="454" w:type="dxa"/>
          </w:tcPr>
          <w:p w14:paraId="7CADEC16" w14:textId="77777777" w:rsidR="00C85BC9" w:rsidRPr="00B61546" w:rsidRDefault="00C85BC9" w:rsidP="00C85BC9">
            <w:pPr>
              <w:pStyle w:val="84"/>
              <w:jc w:val="center"/>
            </w:pPr>
            <w:r w:rsidRPr="00B61546">
              <w:t>1,5</w:t>
            </w:r>
          </w:p>
        </w:tc>
        <w:tc>
          <w:tcPr>
            <w:tcW w:w="1021" w:type="dxa"/>
          </w:tcPr>
          <w:p w14:paraId="37470D24" w14:textId="77777777" w:rsidR="00C85BC9" w:rsidRPr="00B61546" w:rsidRDefault="00C85BC9" w:rsidP="00C85BC9">
            <w:pPr>
              <w:pStyle w:val="84"/>
              <w:jc w:val="center"/>
            </w:pPr>
            <w:r w:rsidRPr="00B61546">
              <w:t>2230521,3</w:t>
            </w:r>
          </w:p>
        </w:tc>
        <w:tc>
          <w:tcPr>
            <w:tcW w:w="1021" w:type="dxa"/>
          </w:tcPr>
          <w:p w14:paraId="3BCFEF60" w14:textId="77777777" w:rsidR="00C85BC9" w:rsidRPr="00B61546" w:rsidRDefault="00C85BC9" w:rsidP="00C85BC9">
            <w:pPr>
              <w:pStyle w:val="84"/>
              <w:jc w:val="center"/>
            </w:pPr>
            <w:r w:rsidRPr="00B61546">
              <w:t>5994630,9</w:t>
            </w:r>
          </w:p>
        </w:tc>
        <w:tc>
          <w:tcPr>
            <w:tcW w:w="454" w:type="dxa"/>
          </w:tcPr>
          <w:p w14:paraId="331F12CA" w14:textId="77777777" w:rsidR="00C85BC9" w:rsidRPr="00B61546" w:rsidRDefault="00C85BC9" w:rsidP="00C85BC9">
            <w:pPr>
              <w:pStyle w:val="84"/>
              <w:jc w:val="center"/>
            </w:pPr>
            <w:r w:rsidRPr="00B61546">
              <w:t>-</w:t>
            </w:r>
          </w:p>
        </w:tc>
        <w:tc>
          <w:tcPr>
            <w:tcW w:w="510" w:type="dxa"/>
          </w:tcPr>
          <w:p w14:paraId="4A208BDA" w14:textId="77777777" w:rsidR="00C85BC9" w:rsidRPr="00B61546" w:rsidRDefault="00C85BC9" w:rsidP="00C85BC9">
            <w:pPr>
              <w:pStyle w:val="84"/>
              <w:jc w:val="center"/>
            </w:pPr>
            <w:r w:rsidRPr="00B61546">
              <w:t>96,1</w:t>
            </w:r>
          </w:p>
        </w:tc>
        <w:tc>
          <w:tcPr>
            <w:tcW w:w="510" w:type="dxa"/>
          </w:tcPr>
          <w:p w14:paraId="5DA1F413" w14:textId="77777777" w:rsidR="00C85BC9" w:rsidRPr="00B61546" w:rsidRDefault="00C85BC9" w:rsidP="00C85BC9">
            <w:pPr>
              <w:pStyle w:val="84"/>
              <w:jc w:val="center"/>
            </w:pPr>
            <w:r w:rsidRPr="00B61546">
              <w:t>96,1</w:t>
            </w:r>
          </w:p>
        </w:tc>
        <w:tc>
          <w:tcPr>
            <w:tcW w:w="510" w:type="dxa"/>
          </w:tcPr>
          <w:p w14:paraId="291D5A7D" w14:textId="77777777" w:rsidR="00C85BC9" w:rsidRPr="00B61546" w:rsidRDefault="00C85BC9" w:rsidP="00C85BC9">
            <w:pPr>
              <w:pStyle w:val="84"/>
              <w:jc w:val="center"/>
            </w:pPr>
            <w:r w:rsidRPr="00B61546">
              <w:t>94,5</w:t>
            </w:r>
          </w:p>
        </w:tc>
        <w:tc>
          <w:tcPr>
            <w:tcW w:w="510" w:type="dxa"/>
          </w:tcPr>
          <w:p w14:paraId="6625423A" w14:textId="77777777" w:rsidR="00C85BC9" w:rsidRPr="00B61546" w:rsidRDefault="00C85BC9" w:rsidP="00C85BC9">
            <w:pPr>
              <w:pStyle w:val="84"/>
              <w:jc w:val="center"/>
            </w:pPr>
            <w:r w:rsidRPr="00B61546">
              <w:t>90,8</w:t>
            </w:r>
          </w:p>
        </w:tc>
        <w:tc>
          <w:tcPr>
            <w:tcW w:w="510" w:type="dxa"/>
          </w:tcPr>
          <w:p w14:paraId="3E6A9C96" w14:textId="77777777" w:rsidR="00C85BC9" w:rsidRPr="00B61546" w:rsidRDefault="00C85BC9" w:rsidP="00C85BC9">
            <w:pPr>
              <w:pStyle w:val="84"/>
              <w:jc w:val="center"/>
            </w:pPr>
            <w:r w:rsidRPr="00B61546">
              <w:t>86,6</w:t>
            </w:r>
          </w:p>
        </w:tc>
        <w:tc>
          <w:tcPr>
            <w:tcW w:w="510" w:type="dxa"/>
          </w:tcPr>
          <w:p w14:paraId="1B060774" w14:textId="77777777" w:rsidR="00C85BC9" w:rsidRPr="00B61546" w:rsidRDefault="00C85BC9" w:rsidP="00C85BC9">
            <w:pPr>
              <w:pStyle w:val="84"/>
              <w:jc w:val="center"/>
            </w:pPr>
            <w:r w:rsidRPr="00B61546">
              <w:t>82,6</w:t>
            </w:r>
          </w:p>
        </w:tc>
        <w:tc>
          <w:tcPr>
            <w:tcW w:w="510" w:type="dxa"/>
          </w:tcPr>
          <w:p w14:paraId="5158A244" w14:textId="77777777" w:rsidR="00C85BC9" w:rsidRPr="00B61546" w:rsidRDefault="00C85BC9" w:rsidP="00C85BC9">
            <w:pPr>
              <w:pStyle w:val="84"/>
              <w:jc w:val="center"/>
            </w:pPr>
            <w:r w:rsidRPr="00B61546">
              <w:t>78,4</w:t>
            </w:r>
          </w:p>
        </w:tc>
        <w:tc>
          <w:tcPr>
            <w:tcW w:w="510" w:type="dxa"/>
          </w:tcPr>
          <w:p w14:paraId="5055DC39" w14:textId="77777777" w:rsidR="00C85BC9" w:rsidRPr="00B61546" w:rsidRDefault="00C85BC9" w:rsidP="00C85BC9">
            <w:pPr>
              <w:pStyle w:val="84"/>
              <w:jc w:val="center"/>
            </w:pPr>
            <w:r w:rsidRPr="00B61546">
              <w:t>75</w:t>
            </w:r>
          </w:p>
        </w:tc>
        <w:tc>
          <w:tcPr>
            <w:tcW w:w="510" w:type="dxa"/>
          </w:tcPr>
          <w:p w14:paraId="08EE6887" w14:textId="77777777" w:rsidR="00C85BC9" w:rsidRPr="00B61546" w:rsidRDefault="00C85BC9" w:rsidP="00C85BC9">
            <w:pPr>
              <w:pStyle w:val="84"/>
              <w:jc w:val="center"/>
            </w:pPr>
            <w:r w:rsidRPr="00B61546">
              <w:t>71,9</w:t>
            </w:r>
          </w:p>
        </w:tc>
        <w:tc>
          <w:tcPr>
            <w:tcW w:w="510" w:type="dxa"/>
            <w:tcBorders>
              <w:right w:val="single" w:sz="6" w:space="0" w:color="auto"/>
            </w:tcBorders>
          </w:tcPr>
          <w:p w14:paraId="3D2CB326" w14:textId="77777777" w:rsidR="00C85BC9" w:rsidRPr="00B61546" w:rsidRDefault="00C85BC9" w:rsidP="00C85BC9">
            <w:pPr>
              <w:pStyle w:val="84"/>
              <w:jc w:val="center"/>
            </w:pPr>
            <w:r w:rsidRPr="00B61546">
              <w:t>88,972</w:t>
            </w:r>
          </w:p>
        </w:tc>
      </w:tr>
      <w:tr w:rsidR="00C85BC9" w:rsidRPr="00B61546" w14:paraId="68F44242" w14:textId="77777777" w:rsidTr="00C85BC9">
        <w:tc>
          <w:tcPr>
            <w:tcW w:w="1644" w:type="dxa"/>
            <w:tcBorders>
              <w:left w:val="single" w:sz="6" w:space="0" w:color="auto"/>
            </w:tcBorders>
          </w:tcPr>
          <w:p w14:paraId="448A6F38" w14:textId="77777777" w:rsidR="00C85BC9" w:rsidRPr="00B61546" w:rsidRDefault="00C85BC9" w:rsidP="00C85BC9">
            <w:pPr>
              <w:pStyle w:val="84"/>
            </w:pPr>
            <w:r w:rsidRPr="00B61546">
              <w:t>2. БДР</w:t>
            </w:r>
          </w:p>
        </w:tc>
        <w:tc>
          <w:tcPr>
            <w:tcW w:w="227" w:type="dxa"/>
          </w:tcPr>
          <w:p w14:paraId="0DD99B14" w14:textId="77777777" w:rsidR="00C85BC9" w:rsidRPr="00B61546" w:rsidRDefault="00C85BC9" w:rsidP="00C85BC9">
            <w:pPr>
              <w:pStyle w:val="84"/>
              <w:jc w:val="center"/>
            </w:pPr>
            <w:r w:rsidRPr="00B61546">
              <w:t>Т</w:t>
            </w:r>
          </w:p>
        </w:tc>
        <w:tc>
          <w:tcPr>
            <w:tcW w:w="454" w:type="dxa"/>
          </w:tcPr>
          <w:p w14:paraId="701EF8AC" w14:textId="77777777" w:rsidR="00C85BC9" w:rsidRPr="00B61546" w:rsidRDefault="00C85BC9" w:rsidP="00C85BC9">
            <w:pPr>
              <w:pStyle w:val="84"/>
              <w:jc w:val="center"/>
            </w:pPr>
            <w:r w:rsidRPr="00B61546">
              <w:t>1,5</w:t>
            </w:r>
          </w:p>
        </w:tc>
        <w:tc>
          <w:tcPr>
            <w:tcW w:w="1021" w:type="dxa"/>
          </w:tcPr>
          <w:p w14:paraId="6F36D757" w14:textId="77777777" w:rsidR="00C85BC9" w:rsidRPr="00B61546" w:rsidRDefault="00C85BC9" w:rsidP="00C85BC9">
            <w:pPr>
              <w:pStyle w:val="84"/>
              <w:jc w:val="center"/>
            </w:pPr>
            <w:r w:rsidRPr="00B61546">
              <w:t>2230502,3</w:t>
            </w:r>
          </w:p>
        </w:tc>
        <w:tc>
          <w:tcPr>
            <w:tcW w:w="1021" w:type="dxa"/>
          </w:tcPr>
          <w:p w14:paraId="25F0245C" w14:textId="77777777" w:rsidR="00C85BC9" w:rsidRPr="00B61546" w:rsidRDefault="00C85BC9" w:rsidP="00C85BC9">
            <w:pPr>
              <w:pStyle w:val="84"/>
              <w:jc w:val="center"/>
            </w:pPr>
            <w:r w:rsidRPr="00B61546">
              <w:t>5994623,5</w:t>
            </w:r>
          </w:p>
        </w:tc>
        <w:tc>
          <w:tcPr>
            <w:tcW w:w="454" w:type="dxa"/>
          </w:tcPr>
          <w:p w14:paraId="08AFABBA" w14:textId="77777777" w:rsidR="00C85BC9" w:rsidRPr="00B61546" w:rsidRDefault="00C85BC9" w:rsidP="00C85BC9">
            <w:pPr>
              <w:pStyle w:val="84"/>
              <w:jc w:val="center"/>
            </w:pPr>
            <w:r w:rsidRPr="00B61546">
              <w:t>-</w:t>
            </w:r>
          </w:p>
        </w:tc>
        <w:tc>
          <w:tcPr>
            <w:tcW w:w="510" w:type="dxa"/>
          </w:tcPr>
          <w:p w14:paraId="565BAAED" w14:textId="77777777" w:rsidR="00C85BC9" w:rsidRPr="00B61546" w:rsidRDefault="00C85BC9" w:rsidP="00C85BC9">
            <w:pPr>
              <w:pStyle w:val="84"/>
              <w:jc w:val="center"/>
            </w:pPr>
            <w:r w:rsidRPr="00B61546">
              <w:t>76,1</w:t>
            </w:r>
          </w:p>
        </w:tc>
        <w:tc>
          <w:tcPr>
            <w:tcW w:w="510" w:type="dxa"/>
          </w:tcPr>
          <w:p w14:paraId="15B93452" w14:textId="77777777" w:rsidR="00C85BC9" w:rsidRPr="00B61546" w:rsidRDefault="00C85BC9" w:rsidP="00C85BC9">
            <w:pPr>
              <w:pStyle w:val="84"/>
              <w:jc w:val="center"/>
            </w:pPr>
            <w:r w:rsidRPr="00B61546">
              <w:t>73,6</w:t>
            </w:r>
          </w:p>
        </w:tc>
        <w:tc>
          <w:tcPr>
            <w:tcW w:w="510" w:type="dxa"/>
          </w:tcPr>
          <w:p w14:paraId="7D18E8AE" w14:textId="77777777" w:rsidR="00C85BC9" w:rsidRPr="00B61546" w:rsidRDefault="00C85BC9" w:rsidP="00C85BC9">
            <w:pPr>
              <w:pStyle w:val="84"/>
              <w:jc w:val="center"/>
            </w:pPr>
            <w:r w:rsidRPr="00B61546">
              <w:t>65,7</w:t>
            </w:r>
          </w:p>
        </w:tc>
        <w:tc>
          <w:tcPr>
            <w:tcW w:w="510" w:type="dxa"/>
          </w:tcPr>
          <w:p w14:paraId="3FA35292" w14:textId="77777777" w:rsidR="00C85BC9" w:rsidRPr="00B61546" w:rsidRDefault="00C85BC9" w:rsidP="00C85BC9">
            <w:pPr>
              <w:pStyle w:val="84"/>
              <w:jc w:val="center"/>
            </w:pPr>
            <w:r w:rsidRPr="00B61546">
              <w:t>60</w:t>
            </w:r>
          </w:p>
        </w:tc>
        <w:tc>
          <w:tcPr>
            <w:tcW w:w="510" w:type="dxa"/>
          </w:tcPr>
          <w:p w14:paraId="77A39283" w14:textId="77777777" w:rsidR="00C85BC9" w:rsidRPr="00B61546" w:rsidRDefault="00C85BC9" w:rsidP="00C85BC9">
            <w:pPr>
              <w:pStyle w:val="84"/>
              <w:jc w:val="center"/>
            </w:pPr>
            <w:r w:rsidRPr="00B61546">
              <w:t>57</w:t>
            </w:r>
          </w:p>
        </w:tc>
        <w:tc>
          <w:tcPr>
            <w:tcW w:w="510" w:type="dxa"/>
          </w:tcPr>
          <w:p w14:paraId="5938A5DF" w14:textId="77777777" w:rsidR="00C85BC9" w:rsidRPr="00B61546" w:rsidRDefault="00C85BC9" w:rsidP="00C85BC9">
            <w:pPr>
              <w:pStyle w:val="84"/>
              <w:jc w:val="center"/>
            </w:pPr>
            <w:r w:rsidRPr="00B61546">
              <w:t>57,1</w:t>
            </w:r>
          </w:p>
        </w:tc>
        <w:tc>
          <w:tcPr>
            <w:tcW w:w="510" w:type="dxa"/>
          </w:tcPr>
          <w:p w14:paraId="6D4046A2" w14:textId="77777777" w:rsidR="00C85BC9" w:rsidRPr="00B61546" w:rsidRDefault="00C85BC9" w:rsidP="00C85BC9">
            <w:pPr>
              <w:pStyle w:val="84"/>
              <w:jc w:val="center"/>
            </w:pPr>
            <w:r w:rsidRPr="00B61546">
              <w:t>51,1</w:t>
            </w:r>
          </w:p>
        </w:tc>
        <w:tc>
          <w:tcPr>
            <w:tcW w:w="510" w:type="dxa"/>
          </w:tcPr>
          <w:p w14:paraId="55E2A0E6" w14:textId="77777777" w:rsidR="00C85BC9" w:rsidRPr="00B61546" w:rsidRDefault="00C85BC9" w:rsidP="00C85BC9">
            <w:pPr>
              <w:pStyle w:val="84"/>
              <w:jc w:val="center"/>
            </w:pPr>
            <w:r w:rsidRPr="00B61546">
              <w:t>55,1</w:t>
            </w:r>
          </w:p>
        </w:tc>
        <w:tc>
          <w:tcPr>
            <w:tcW w:w="510" w:type="dxa"/>
          </w:tcPr>
          <w:p w14:paraId="72436EB2" w14:textId="77777777" w:rsidR="00C85BC9" w:rsidRPr="00B61546" w:rsidRDefault="00C85BC9" w:rsidP="00C85BC9">
            <w:pPr>
              <w:pStyle w:val="84"/>
              <w:jc w:val="center"/>
            </w:pPr>
            <w:r w:rsidRPr="00B61546">
              <w:t>46,2</w:t>
            </w:r>
          </w:p>
        </w:tc>
        <w:tc>
          <w:tcPr>
            <w:tcW w:w="510" w:type="dxa"/>
            <w:tcBorders>
              <w:right w:val="single" w:sz="6" w:space="0" w:color="auto"/>
            </w:tcBorders>
          </w:tcPr>
          <w:p w14:paraId="1FFA8605" w14:textId="77777777" w:rsidR="00C85BC9" w:rsidRPr="00B61546" w:rsidRDefault="00C85BC9" w:rsidP="00C85BC9">
            <w:pPr>
              <w:pStyle w:val="84"/>
              <w:jc w:val="center"/>
            </w:pPr>
            <w:r w:rsidRPr="00B61546">
              <w:t>62,178</w:t>
            </w:r>
          </w:p>
        </w:tc>
      </w:tr>
      <w:tr w:rsidR="00C85BC9" w:rsidRPr="00B61546" w14:paraId="30B925D2" w14:textId="77777777" w:rsidTr="00C85BC9">
        <w:tc>
          <w:tcPr>
            <w:tcW w:w="1644" w:type="dxa"/>
            <w:tcBorders>
              <w:left w:val="single" w:sz="6" w:space="0" w:color="auto"/>
              <w:bottom w:val="single" w:sz="8" w:space="0" w:color="auto"/>
            </w:tcBorders>
          </w:tcPr>
          <w:p w14:paraId="7D9ED303" w14:textId="77777777" w:rsidR="00C85BC9" w:rsidRPr="00B61546" w:rsidRDefault="00C85BC9" w:rsidP="00C85BC9">
            <w:pPr>
              <w:pStyle w:val="84"/>
            </w:pPr>
            <w:r w:rsidRPr="00B61546">
              <w:t>3. КТП</w:t>
            </w:r>
          </w:p>
        </w:tc>
        <w:tc>
          <w:tcPr>
            <w:tcW w:w="227" w:type="dxa"/>
            <w:tcBorders>
              <w:bottom w:val="single" w:sz="8" w:space="0" w:color="auto"/>
            </w:tcBorders>
          </w:tcPr>
          <w:p w14:paraId="51120FA7" w14:textId="77777777" w:rsidR="00C85BC9" w:rsidRPr="00B61546" w:rsidRDefault="00C85BC9" w:rsidP="00C85BC9">
            <w:pPr>
              <w:pStyle w:val="84"/>
              <w:jc w:val="center"/>
            </w:pPr>
            <w:r w:rsidRPr="00B61546">
              <w:t>Т</w:t>
            </w:r>
          </w:p>
        </w:tc>
        <w:tc>
          <w:tcPr>
            <w:tcW w:w="454" w:type="dxa"/>
            <w:tcBorders>
              <w:bottom w:val="single" w:sz="8" w:space="0" w:color="auto"/>
            </w:tcBorders>
          </w:tcPr>
          <w:p w14:paraId="3CEF535C" w14:textId="77777777" w:rsidR="00C85BC9" w:rsidRPr="00B61546" w:rsidRDefault="00C85BC9" w:rsidP="00C85BC9">
            <w:pPr>
              <w:pStyle w:val="84"/>
              <w:jc w:val="center"/>
            </w:pPr>
            <w:r w:rsidRPr="00B61546">
              <w:t>1,5</w:t>
            </w:r>
          </w:p>
        </w:tc>
        <w:tc>
          <w:tcPr>
            <w:tcW w:w="1021" w:type="dxa"/>
            <w:tcBorders>
              <w:bottom w:val="single" w:sz="8" w:space="0" w:color="auto"/>
            </w:tcBorders>
          </w:tcPr>
          <w:p w14:paraId="445DB428" w14:textId="77777777" w:rsidR="00C85BC9" w:rsidRPr="00B61546" w:rsidRDefault="00C85BC9" w:rsidP="00C85BC9">
            <w:pPr>
              <w:pStyle w:val="84"/>
              <w:jc w:val="center"/>
            </w:pPr>
            <w:r w:rsidRPr="00B61546">
              <w:t>2230577,4</w:t>
            </w:r>
          </w:p>
        </w:tc>
        <w:tc>
          <w:tcPr>
            <w:tcW w:w="1021" w:type="dxa"/>
            <w:tcBorders>
              <w:bottom w:val="single" w:sz="8" w:space="0" w:color="auto"/>
            </w:tcBorders>
          </w:tcPr>
          <w:p w14:paraId="59D54429" w14:textId="77777777" w:rsidR="00C85BC9" w:rsidRPr="00B61546" w:rsidRDefault="00C85BC9" w:rsidP="00C85BC9">
            <w:pPr>
              <w:pStyle w:val="84"/>
              <w:jc w:val="center"/>
            </w:pPr>
            <w:r w:rsidRPr="00B61546">
              <w:t>5994569,7</w:t>
            </w:r>
          </w:p>
        </w:tc>
        <w:tc>
          <w:tcPr>
            <w:tcW w:w="454" w:type="dxa"/>
            <w:tcBorders>
              <w:bottom w:val="single" w:sz="8" w:space="0" w:color="auto"/>
            </w:tcBorders>
          </w:tcPr>
          <w:p w14:paraId="65A4CCBB" w14:textId="77777777" w:rsidR="00C85BC9" w:rsidRPr="00B61546" w:rsidRDefault="00C85BC9" w:rsidP="00C85BC9">
            <w:pPr>
              <w:pStyle w:val="84"/>
              <w:jc w:val="center"/>
            </w:pPr>
            <w:r w:rsidRPr="00B61546">
              <w:t>-</w:t>
            </w:r>
          </w:p>
        </w:tc>
        <w:tc>
          <w:tcPr>
            <w:tcW w:w="510" w:type="dxa"/>
            <w:tcBorders>
              <w:bottom w:val="single" w:sz="8" w:space="0" w:color="auto"/>
            </w:tcBorders>
          </w:tcPr>
          <w:p w14:paraId="7E4F1B17" w14:textId="77777777" w:rsidR="00C85BC9" w:rsidRPr="00B61546" w:rsidRDefault="00C85BC9" w:rsidP="00C85BC9">
            <w:pPr>
              <w:pStyle w:val="84"/>
              <w:jc w:val="center"/>
            </w:pPr>
            <w:r w:rsidRPr="00B61546">
              <w:t>71,9</w:t>
            </w:r>
          </w:p>
        </w:tc>
        <w:tc>
          <w:tcPr>
            <w:tcW w:w="510" w:type="dxa"/>
            <w:tcBorders>
              <w:bottom w:val="single" w:sz="8" w:space="0" w:color="auto"/>
            </w:tcBorders>
          </w:tcPr>
          <w:p w14:paraId="3BCF368B" w14:textId="77777777" w:rsidR="00C85BC9" w:rsidRPr="00B61546" w:rsidRDefault="00C85BC9" w:rsidP="00C85BC9">
            <w:pPr>
              <w:pStyle w:val="84"/>
              <w:jc w:val="center"/>
            </w:pPr>
            <w:r w:rsidRPr="00B61546">
              <w:t>71,9</w:t>
            </w:r>
          </w:p>
        </w:tc>
        <w:tc>
          <w:tcPr>
            <w:tcW w:w="510" w:type="dxa"/>
            <w:tcBorders>
              <w:bottom w:val="single" w:sz="8" w:space="0" w:color="auto"/>
            </w:tcBorders>
          </w:tcPr>
          <w:p w14:paraId="176C4FA2" w14:textId="77777777" w:rsidR="00C85BC9" w:rsidRPr="00B61546" w:rsidRDefault="00C85BC9" w:rsidP="00C85BC9">
            <w:pPr>
              <w:pStyle w:val="84"/>
              <w:jc w:val="center"/>
            </w:pPr>
            <w:r w:rsidRPr="00B61546">
              <w:t>71</w:t>
            </w:r>
          </w:p>
        </w:tc>
        <w:tc>
          <w:tcPr>
            <w:tcW w:w="510" w:type="dxa"/>
            <w:tcBorders>
              <w:bottom w:val="single" w:sz="8" w:space="0" w:color="auto"/>
            </w:tcBorders>
          </w:tcPr>
          <w:p w14:paraId="3137CB3A" w14:textId="77777777" w:rsidR="00C85BC9" w:rsidRPr="00B61546" w:rsidRDefault="00C85BC9" w:rsidP="00C85BC9">
            <w:pPr>
              <w:pStyle w:val="84"/>
              <w:jc w:val="center"/>
            </w:pPr>
            <w:r w:rsidRPr="00B61546">
              <w:t>64,5</w:t>
            </w:r>
          </w:p>
        </w:tc>
        <w:tc>
          <w:tcPr>
            <w:tcW w:w="510" w:type="dxa"/>
            <w:tcBorders>
              <w:bottom w:val="single" w:sz="8" w:space="0" w:color="auto"/>
            </w:tcBorders>
          </w:tcPr>
          <w:p w14:paraId="447C2D96" w14:textId="77777777" w:rsidR="00C85BC9" w:rsidRPr="00B61546" w:rsidRDefault="00C85BC9" w:rsidP="00C85BC9">
            <w:pPr>
              <w:pStyle w:val="84"/>
              <w:jc w:val="center"/>
            </w:pPr>
            <w:r w:rsidRPr="00B61546">
              <w:t>59</w:t>
            </w:r>
          </w:p>
        </w:tc>
        <w:tc>
          <w:tcPr>
            <w:tcW w:w="510" w:type="dxa"/>
            <w:tcBorders>
              <w:bottom w:val="single" w:sz="8" w:space="0" w:color="auto"/>
            </w:tcBorders>
          </w:tcPr>
          <w:p w14:paraId="6AEDB233" w14:textId="77777777" w:rsidR="00C85BC9" w:rsidRPr="00B61546" w:rsidRDefault="00C85BC9" w:rsidP="00C85BC9">
            <w:pPr>
              <w:pStyle w:val="84"/>
              <w:jc w:val="center"/>
            </w:pPr>
            <w:r w:rsidRPr="00B61546">
              <w:t>54,7</w:t>
            </w:r>
          </w:p>
        </w:tc>
        <w:tc>
          <w:tcPr>
            <w:tcW w:w="510" w:type="dxa"/>
            <w:tcBorders>
              <w:bottom w:val="single" w:sz="8" w:space="0" w:color="auto"/>
            </w:tcBorders>
          </w:tcPr>
          <w:p w14:paraId="3BDA3F25" w14:textId="77777777" w:rsidR="00C85BC9" w:rsidRPr="00B61546" w:rsidRDefault="00C85BC9" w:rsidP="00C85BC9">
            <w:pPr>
              <w:pStyle w:val="84"/>
              <w:jc w:val="center"/>
            </w:pPr>
            <w:r w:rsidRPr="00B61546">
              <w:t>50,4</w:t>
            </w:r>
          </w:p>
        </w:tc>
        <w:tc>
          <w:tcPr>
            <w:tcW w:w="510" w:type="dxa"/>
            <w:tcBorders>
              <w:bottom w:val="single" w:sz="8" w:space="0" w:color="auto"/>
            </w:tcBorders>
          </w:tcPr>
          <w:p w14:paraId="3EB54895" w14:textId="77777777" w:rsidR="00C85BC9" w:rsidRPr="00B61546" w:rsidRDefault="00C85BC9" w:rsidP="00C85BC9">
            <w:pPr>
              <w:pStyle w:val="84"/>
              <w:jc w:val="center"/>
            </w:pPr>
            <w:r w:rsidRPr="00B61546">
              <w:t>45,6</w:t>
            </w:r>
          </w:p>
        </w:tc>
        <w:tc>
          <w:tcPr>
            <w:tcW w:w="510" w:type="dxa"/>
            <w:tcBorders>
              <w:bottom w:val="single" w:sz="8" w:space="0" w:color="auto"/>
            </w:tcBorders>
          </w:tcPr>
          <w:p w14:paraId="4BAE434F" w14:textId="77777777" w:rsidR="00C85BC9" w:rsidRPr="00B61546" w:rsidRDefault="00C85BC9" w:rsidP="00C85BC9">
            <w:pPr>
              <w:pStyle w:val="84"/>
              <w:jc w:val="center"/>
            </w:pPr>
            <w:r w:rsidRPr="00B61546">
              <w:t>41,3</w:t>
            </w:r>
          </w:p>
        </w:tc>
        <w:tc>
          <w:tcPr>
            <w:tcW w:w="510" w:type="dxa"/>
            <w:tcBorders>
              <w:bottom w:val="single" w:sz="8" w:space="0" w:color="auto"/>
              <w:right w:val="single" w:sz="6" w:space="0" w:color="auto"/>
            </w:tcBorders>
          </w:tcPr>
          <w:p w14:paraId="77591CF7" w14:textId="77777777" w:rsidR="00C85BC9" w:rsidRPr="00B61546" w:rsidRDefault="00C85BC9" w:rsidP="00C85BC9">
            <w:pPr>
              <w:pStyle w:val="84"/>
              <w:jc w:val="center"/>
            </w:pPr>
            <w:r w:rsidRPr="00B61546">
              <w:t>62,076</w:t>
            </w:r>
          </w:p>
        </w:tc>
      </w:tr>
    </w:tbl>
    <w:p w14:paraId="49ECA6F4" w14:textId="77777777" w:rsidR="00CB273A" w:rsidRPr="00B61546" w:rsidRDefault="00CB273A">
      <w:pPr>
        <w:rPr>
          <w:rFonts w:ascii="Arial" w:hAnsi="Arial" w:cs="Arial"/>
        </w:rPr>
      </w:pPr>
    </w:p>
    <w:p w14:paraId="16CDCB4A"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Таблица 4.11 - Уровень звукового давления в расчетных точках</w:t>
      </w:r>
    </w:p>
    <w:tbl>
      <w:tblPr>
        <w:tblStyle w:val="85"/>
        <w:tblW w:w="0" w:type="auto"/>
        <w:tblLayout w:type="fixed"/>
        <w:tblLook w:val="04A0" w:firstRow="1" w:lastRow="0" w:firstColumn="1" w:lastColumn="0" w:noHBand="0" w:noVBand="1"/>
      </w:tblPr>
      <w:tblGrid>
        <w:gridCol w:w="1247"/>
        <w:gridCol w:w="454"/>
        <w:gridCol w:w="1021"/>
        <w:gridCol w:w="1021"/>
        <w:gridCol w:w="510"/>
        <w:gridCol w:w="567"/>
        <w:gridCol w:w="567"/>
        <w:gridCol w:w="567"/>
        <w:gridCol w:w="567"/>
        <w:gridCol w:w="567"/>
        <w:gridCol w:w="567"/>
        <w:gridCol w:w="567"/>
        <w:gridCol w:w="567"/>
        <w:gridCol w:w="567"/>
        <w:gridCol w:w="567"/>
      </w:tblGrid>
      <w:tr w:rsidR="00C85BC9" w:rsidRPr="00B61546" w14:paraId="150D6307" w14:textId="77777777" w:rsidTr="00C85BC9">
        <w:trPr>
          <w:cantSplit/>
          <w:tblHeader/>
        </w:trPr>
        <w:tc>
          <w:tcPr>
            <w:tcW w:w="1247" w:type="dxa"/>
            <w:vMerge w:val="restart"/>
            <w:tcBorders>
              <w:left w:val="single" w:sz="6" w:space="0" w:color="auto"/>
            </w:tcBorders>
            <w:shd w:val="clear" w:color="auto" w:fill="F2F2F2"/>
            <w:vAlign w:val="center"/>
          </w:tcPr>
          <w:p w14:paraId="6FFC97E4" w14:textId="77777777" w:rsidR="00C85BC9" w:rsidRPr="00B61546" w:rsidRDefault="00C85BC9" w:rsidP="00C85BC9">
            <w:pPr>
              <w:pStyle w:val="84"/>
              <w:keepNext/>
              <w:jc w:val="center"/>
            </w:pPr>
            <w:r w:rsidRPr="00B61546">
              <w:t>Точка</w:t>
            </w:r>
          </w:p>
        </w:tc>
        <w:tc>
          <w:tcPr>
            <w:tcW w:w="454" w:type="dxa"/>
            <w:vMerge w:val="restart"/>
            <w:shd w:val="clear" w:color="auto" w:fill="F2F2F2"/>
            <w:vAlign w:val="center"/>
          </w:tcPr>
          <w:p w14:paraId="485C0701" w14:textId="77777777" w:rsidR="00C85BC9" w:rsidRPr="00B61546" w:rsidRDefault="00C85BC9" w:rsidP="00C85BC9">
            <w:pPr>
              <w:pStyle w:val="84"/>
              <w:keepNext/>
              <w:jc w:val="center"/>
            </w:pPr>
            <w:r w:rsidRPr="00B61546">
              <w:t>Тип</w:t>
            </w:r>
          </w:p>
        </w:tc>
        <w:tc>
          <w:tcPr>
            <w:tcW w:w="2041" w:type="dxa"/>
            <w:gridSpan w:val="2"/>
            <w:shd w:val="clear" w:color="auto" w:fill="F2F2F2"/>
            <w:vAlign w:val="center"/>
          </w:tcPr>
          <w:p w14:paraId="0D8590E6" w14:textId="77777777" w:rsidR="00C85BC9" w:rsidRPr="00B61546" w:rsidRDefault="00C85BC9" w:rsidP="00C85BC9">
            <w:pPr>
              <w:pStyle w:val="84"/>
              <w:keepNext/>
              <w:jc w:val="center"/>
            </w:pPr>
            <w:r w:rsidRPr="00B61546">
              <w:t>Координаты</w:t>
            </w:r>
          </w:p>
        </w:tc>
        <w:tc>
          <w:tcPr>
            <w:tcW w:w="510" w:type="dxa"/>
            <w:vMerge w:val="restart"/>
            <w:shd w:val="clear" w:color="auto" w:fill="F2F2F2"/>
            <w:vAlign w:val="center"/>
          </w:tcPr>
          <w:p w14:paraId="581491BC" w14:textId="77777777" w:rsidR="00C85BC9" w:rsidRPr="00B61546" w:rsidRDefault="00C85BC9" w:rsidP="00C85BC9">
            <w:pPr>
              <w:pStyle w:val="84"/>
              <w:keepNext/>
              <w:jc w:val="center"/>
            </w:pPr>
            <w:r w:rsidRPr="00B61546">
              <w:t>Высота, м</w:t>
            </w:r>
          </w:p>
        </w:tc>
        <w:tc>
          <w:tcPr>
            <w:tcW w:w="5670" w:type="dxa"/>
            <w:gridSpan w:val="10"/>
            <w:tcBorders>
              <w:right w:val="single" w:sz="6" w:space="0" w:color="auto"/>
            </w:tcBorders>
            <w:shd w:val="clear" w:color="auto" w:fill="F2F2F2"/>
            <w:vAlign w:val="center"/>
          </w:tcPr>
          <w:p w14:paraId="2827AC65" w14:textId="77777777" w:rsidR="00C85BC9" w:rsidRPr="00B61546" w:rsidRDefault="00C85BC9" w:rsidP="00C85BC9">
            <w:pPr>
              <w:pStyle w:val="84"/>
              <w:keepNext/>
              <w:jc w:val="center"/>
            </w:pPr>
            <w:r w:rsidRPr="00B61546">
              <w:t xml:space="preserve">Уровень звукового давления, </w:t>
            </w:r>
            <w:proofErr w:type="spellStart"/>
            <w:r w:rsidRPr="00B61546">
              <w:t>Дб</w:t>
            </w:r>
            <w:proofErr w:type="spellEnd"/>
          </w:p>
        </w:tc>
      </w:tr>
      <w:tr w:rsidR="00C85BC9" w:rsidRPr="00B61546" w14:paraId="48B965BD" w14:textId="77777777" w:rsidTr="00C85BC9">
        <w:trPr>
          <w:cantSplit/>
          <w:tblHeader/>
        </w:trPr>
        <w:tc>
          <w:tcPr>
            <w:tcW w:w="1247" w:type="dxa"/>
            <w:vMerge/>
            <w:tcBorders>
              <w:left w:val="single" w:sz="6" w:space="0" w:color="auto"/>
            </w:tcBorders>
            <w:shd w:val="clear" w:color="auto" w:fill="F2F2F2"/>
            <w:vAlign w:val="center"/>
          </w:tcPr>
          <w:p w14:paraId="3D9CD032" w14:textId="77777777" w:rsidR="00C85BC9" w:rsidRPr="00B61546" w:rsidRDefault="00C85BC9" w:rsidP="00C85BC9">
            <w:pPr>
              <w:pStyle w:val="84"/>
              <w:keepNext/>
              <w:jc w:val="center"/>
            </w:pPr>
          </w:p>
        </w:tc>
        <w:tc>
          <w:tcPr>
            <w:tcW w:w="454" w:type="dxa"/>
            <w:vMerge/>
            <w:shd w:val="clear" w:color="auto" w:fill="F2F2F2"/>
            <w:vAlign w:val="center"/>
          </w:tcPr>
          <w:p w14:paraId="43EBE109" w14:textId="77777777" w:rsidR="00C85BC9" w:rsidRPr="00B61546" w:rsidRDefault="00C85BC9" w:rsidP="00C85BC9">
            <w:pPr>
              <w:pStyle w:val="84"/>
              <w:keepNext/>
              <w:jc w:val="center"/>
            </w:pPr>
          </w:p>
        </w:tc>
        <w:tc>
          <w:tcPr>
            <w:tcW w:w="1021" w:type="dxa"/>
            <w:shd w:val="clear" w:color="auto" w:fill="F2F2F2"/>
            <w:vAlign w:val="center"/>
          </w:tcPr>
          <w:p w14:paraId="4B24EC10" w14:textId="77777777" w:rsidR="00C85BC9" w:rsidRPr="00B61546" w:rsidRDefault="00C85BC9" w:rsidP="00C85BC9">
            <w:pPr>
              <w:pStyle w:val="84"/>
              <w:keepNext/>
              <w:jc w:val="center"/>
            </w:pPr>
            <w:r w:rsidRPr="00B61546">
              <w:t>x</w:t>
            </w:r>
          </w:p>
        </w:tc>
        <w:tc>
          <w:tcPr>
            <w:tcW w:w="1021" w:type="dxa"/>
            <w:shd w:val="clear" w:color="auto" w:fill="F2F2F2"/>
            <w:vAlign w:val="center"/>
          </w:tcPr>
          <w:p w14:paraId="6280FAD3" w14:textId="77777777" w:rsidR="00C85BC9" w:rsidRPr="00B61546" w:rsidRDefault="00C85BC9" w:rsidP="00C85BC9">
            <w:pPr>
              <w:pStyle w:val="84"/>
              <w:keepNext/>
              <w:jc w:val="center"/>
            </w:pPr>
            <w:r w:rsidRPr="00B61546">
              <w:t>y</w:t>
            </w:r>
          </w:p>
        </w:tc>
        <w:tc>
          <w:tcPr>
            <w:tcW w:w="510" w:type="dxa"/>
            <w:vMerge/>
            <w:shd w:val="clear" w:color="auto" w:fill="F2F2F2"/>
            <w:vAlign w:val="center"/>
          </w:tcPr>
          <w:p w14:paraId="092368C4" w14:textId="77777777" w:rsidR="00C85BC9" w:rsidRPr="00B61546" w:rsidRDefault="00C85BC9" w:rsidP="00C85BC9">
            <w:pPr>
              <w:pStyle w:val="84"/>
              <w:keepNext/>
              <w:jc w:val="center"/>
            </w:pPr>
          </w:p>
        </w:tc>
        <w:tc>
          <w:tcPr>
            <w:tcW w:w="567" w:type="dxa"/>
            <w:shd w:val="clear" w:color="auto" w:fill="F2F2F2"/>
            <w:vAlign w:val="center"/>
          </w:tcPr>
          <w:p w14:paraId="2E76E133" w14:textId="77777777" w:rsidR="00C85BC9" w:rsidRPr="00B61546" w:rsidRDefault="00C85BC9" w:rsidP="00C85BC9">
            <w:pPr>
              <w:pStyle w:val="84"/>
              <w:keepNext/>
              <w:jc w:val="center"/>
            </w:pPr>
            <w:r w:rsidRPr="00B61546">
              <w:t>31,5</w:t>
            </w:r>
          </w:p>
        </w:tc>
        <w:tc>
          <w:tcPr>
            <w:tcW w:w="567" w:type="dxa"/>
            <w:shd w:val="clear" w:color="auto" w:fill="F2F2F2"/>
            <w:vAlign w:val="center"/>
          </w:tcPr>
          <w:p w14:paraId="21AA2BA2" w14:textId="77777777" w:rsidR="00C85BC9" w:rsidRPr="00B61546" w:rsidRDefault="00C85BC9" w:rsidP="00C85BC9">
            <w:pPr>
              <w:pStyle w:val="84"/>
              <w:keepNext/>
              <w:jc w:val="center"/>
            </w:pPr>
            <w:r w:rsidRPr="00B61546">
              <w:t>63</w:t>
            </w:r>
          </w:p>
        </w:tc>
        <w:tc>
          <w:tcPr>
            <w:tcW w:w="567" w:type="dxa"/>
            <w:shd w:val="clear" w:color="auto" w:fill="F2F2F2"/>
            <w:vAlign w:val="center"/>
          </w:tcPr>
          <w:p w14:paraId="1858B1FB" w14:textId="77777777" w:rsidR="00C85BC9" w:rsidRPr="00B61546" w:rsidRDefault="00C85BC9" w:rsidP="00C85BC9">
            <w:pPr>
              <w:pStyle w:val="84"/>
              <w:keepNext/>
              <w:jc w:val="center"/>
            </w:pPr>
            <w:r w:rsidRPr="00B61546">
              <w:t>125</w:t>
            </w:r>
          </w:p>
        </w:tc>
        <w:tc>
          <w:tcPr>
            <w:tcW w:w="567" w:type="dxa"/>
            <w:shd w:val="clear" w:color="auto" w:fill="F2F2F2"/>
            <w:vAlign w:val="center"/>
          </w:tcPr>
          <w:p w14:paraId="1DB0B2A4" w14:textId="77777777" w:rsidR="00C85BC9" w:rsidRPr="00B61546" w:rsidRDefault="00C85BC9" w:rsidP="00C85BC9">
            <w:pPr>
              <w:pStyle w:val="84"/>
              <w:keepNext/>
              <w:jc w:val="center"/>
            </w:pPr>
            <w:r w:rsidRPr="00B61546">
              <w:t>250</w:t>
            </w:r>
          </w:p>
        </w:tc>
        <w:tc>
          <w:tcPr>
            <w:tcW w:w="567" w:type="dxa"/>
            <w:shd w:val="clear" w:color="auto" w:fill="F2F2F2"/>
            <w:vAlign w:val="center"/>
          </w:tcPr>
          <w:p w14:paraId="1EC209DC" w14:textId="77777777" w:rsidR="00C85BC9" w:rsidRPr="00B61546" w:rsidRDefault="00C85BC9" w:rsidP="00C85BC9">
            <w:pPr>
              <w:pStyle w:val="84"/>
              <w:keepNext/>
              <w:jc w:val="center"/>
            </w:pPr>
            <w:r w:rsidRPr="00B61546">
              <w:t>500</w:t>
            </w:r>
          </w:p>
        </w:tc>
        <w:tc>
          <w:tcPr>
            <w:tcW w:w="567" w:type="dxa"/>
            <w:shd w:val="clear" w:color="auto" w:fill="F2F2F2"/>
            <w:vAlign w:val="center"/>
          </w:tcPr>
          <w:p w14:paraId="1500ECF4" w14:textId="77777777" w:rsidR="00C85BC9" w:rsidRPr="00B61546" w:rsidRDefault="00C85BC9" w:rsidP="00C85BC9">
            <w:pPr>
              <w:pStyle w:val="84"/>
              <w:keepNext/>
              <w:jc w:val="center"/>
            </w:pPr>
            <w:r w:rsidRPr="00B61546">
              <w:t>1000</w:t>
            </w:r>
          </w:p>
        </w:tc>
        <w:tc>
          <w:tcPr>
            <w:tcW w:w="567" w:type="dxa"/>
            <w:shd w:val="clear" w:color="auto" w:fill="F2F2F2"/>
            <w:vAlign w:val="center"/>
          </w:tcPr>
          <w:p w14:paraId="5F8F10AD" w14:textId="77777777" w:rsidR="00C85BC9" w:rsidRPr="00B61546" w:rsidRDefault="00C85BC9" w:rsidP="00C85BC9">
            <w:pPr>
              <w:pStyle w:val="84"/>
              <w:keepNext/>
              <w:jc w:val="center"/>
            </w:pPr>
            <w:r w:rsidRPr="00B61546">
              <w:t>2000</w:t>
            </w:r>
          </w:p>
        </w:tc>
        <w:tc>
          <w:tcPr>
            <w:tcW w:w="567" w:type="dxa"/>
            <w:shd w:val="clear" w:color="auto" w:fill="F2F2F2"/>
            <w:vAlign w:val="center"/>
          </w:tcPr>
          <w:p w14:paraId="0E7F93FE" w14:textId="77777777" w:rsidR="00C85BC9" w:rsidRPr="00B61546" w:rsidRDefault="00C85BC9" w:rsidP="00C85BC9">
            <w:pPr>
              <w:pStyle w:val="84"/>
              <w:keepNext/>
              <w:jc w:val="center"/>
            </w:pPr>
            <w:r w:rsidRPr="00B61546">
              <w:t>4000</w:t>
            </w:r>
          </w:p>
        </w:tc>
        <w:tc>
          <w:tcPr>
            <w:tcW w:w="567" w:type="dxa"/>
            <w:shd w:val="clear" w:color="auto" w:fill="F2F2F2"/>
            <w:vAlign w:val="center"/>
          </w:tcPr>
          <w:p w14:paraId="4F5D3444" w14:textId="77777777" w:rsidR="00C85BC9" w:rsidRPr="00B61546" w:rsidRDefault="00C85BC9" w:rsidP="00C85BC9">
            <w:pPr>
              <w:pStyle w:val="84"/>
              <w:keepNext/>
              <w:jc w:val="center"/>
            </w:pPr>
            <w:r w:rsidRPr="00B61546">
              <w:t>8000</w:t>
            </w:r>
          </w:p>
        </w:tc>
        <w:tc>
          <w:tcPr>
            <w:tcW w:w="567" w:type="dxa"/>
            <w:tcBorders>
              <w:right w:val="single" w:sz="6" w:space="0" w:color="auto"/>
            </w:tcBorders>
            <w:shd w:val="clear" w:color="auto" w:fill="F2F2F2"/>
            <w:vAlign w:val="center"/>
          </w:tcPr>
          <w:p w14:paraId="45AAE8FF" w14:textId="77777777" w:rsidR="00C85BC9" w:rsidRPr="00B61546" w:rsidRDefault="00C85BC9" w:rsidP="00C85BC9">
            <w:pPr>
              <w:pStyle w:val="84"/>
              <w:keepNext/>
              <w:jc w:val="center"/>
            </w:pPr>
            <w:proofErr w:type="spellStart"/>
            <w:r w:rsidRPr="00B61546">
              <w:t>Lа,дБА</w:t>
            </w:r>
            <w:proofErr w:type="spellEnd"/>
          </w:p>
        </w:tc>
      </w:tr>
      <w:tr w:rsidR="00C85BC9" w:rsidRPr="00B61546" w14:paraId="1751F309" w14:textId="77777777" w:rsidTr="00C85BC9">
        <w:trPr>
          <w:cantSplit/>
          <w:tblHeader/>
        </w:trPr>
        <w:tc>
          <w:tcPr>
            <w:tcW w:w="1247" w:type="dxa"/>
            <w:tcBorders>
              <w:left w:val="single" w:sz="6" w:space="0" w:color="auto"/>
              <w:bottom w:val="single" w:sz="8" w:space="0" w:color="auto"/>
            </w:tcBorders>
            <w:shd w:val="clear" w:color="auto" w:fill="F2F2F2"/>
            <w:vAlign w:val="center"/>
          </w:tcPr>
          <w:p w14:paraId="0B80DB1B" w14:textId="77777777" w:rsidR="00C85BC9" w:rsidRPr="00B61546" w:rsidRDefault="00C85BC9" w:rsidP="00C85BC9">
            <w:pPr>
              <w:pStyle w:val="84"/>
              <w:keepNext/>
              <w:jc w:val="center"/>
            </w:pPr>
            <w:r w:rsidRPr="00B61546">
              <w:t>1</w:t>
            </w:r>
          </w:p>
        </w:tc>
        <w:tc>
          <w:tcPr>
            <w:tcW w:w="454" w:type="dxa"/>
            <w:tcBorders>
              <w:bottom w:val="single" w:sz="8" w:space="0" w:color="auto"/>
            </w:tcBorders>
            <w:shd w:val="clear" w:color="auto" w:fill="F2F2F2"/>
            <w:vAlign w:val="center"/>
          </w:tcPr>
          <w:p w14:paraId="69624D4F" w14:textId="77777777" w:rsidR="00C85BC9" w:rsidRPr="00B61546" w:rsidRDefault="00C85BC9" w:rsidP="00C85BC9">
            <w:pPr>
              <w:pStyle w:val="84"/>
              <w:keepNext/>
              <w:jc w:val="center"/>
            </w:pPr>
            <w:r w:rsidRPr="00B61546">
              <w:t>2</w:t>
            </w:r>
          </w:p>
        </w:tc>
        <w:tc>
          <w:tcPr>
            <w:tcW w:w="1021" w:type="dxa"/>
            <w:tcBorders>
              <w:bottom w:val="single" w:sz="8" w:space="0" w:color="auto"/>
            </w:tcBorders>
            <w:shd w:val="clear" w:color="auto" w:fill="F2F2F2"/>
            <w:vAlign w:val="center"/>
          </w:tcPr>
          <w:p w14:paraId="7B3CB9DF" w14:textId="77777777" w:rsidR="00C85BC9" w:rsidRPr="00B61546" w:rsidRDefault="00C85BC9" w:rsidP="00C85BC9">
            <w:pPr>
              <w:pStyle w:val="84"/>
              <w:keepNext/>
              <w:jc w:val="center"/>
            </w:pPr>
            <w:r w:rsidRPr="00B61546">
              <w:t>3</w:t>
            </w:r>
          </w:p>
        </w:tc>
        <w:tc>
          <w:tcPr>
            <w:tcW w:w="1021" w:type="dxa"/>
            <w:tcBorders>
              <w:bottom w:val="single" w:sz="8" w:space="0" w:color="auto"/>
            </w:tcBorders>
            <w:shd w:val="clear" w:color="auto" w:fill="F2F2F2"/>
            <w:vAlign w:val="center"/>
          </w:tcPr>
          <w:p w14:paraId="63B3889C" w14:textId="77777777" w:rsidR="00C85BC9" w:rsidRPr="00B61546" w:rsidRDefault="00C85BC9" w:rsidP="00C85BC9">
            <w:pPr>
              <w:pStyle w:val="84"/>
              <w:keepNext/>
              <w:jc w:val="center"/>
            </w:pPr>
            <w:r w:rsidRPr="00B61546">
              <w:t>4</w:t>
            </w:r>
          </w:p>
        </w:tc>
        <w:tc>
          <w:tcPr>
            <w:tcW w:w="510" w:type="dxa"/>
            <w:tcBorders>
              <w:bottom w:val="single" w:sz="8" w:space="0" w:color="auto"/>
            </w:tcBorders>
            <w:shd w:val="clear" w:color="auto" w:fill="F2F2F2"/>
            <w:vAlign w:val="center"/>
          </w:tcPr>
          <w:p w14:paraId="798CB863" w14:textId="77777777" w:rsidR="00C85BC9" w:rsidRPr="00B61546" w:rsidRDefault="00C85BC9" w:rsidP="00C85BC9">
            <w:pPr>
              <w:pStyle w:val="84"/>
              <w:keepNext/>
              <w:jc w:val="center"/>
            </w:pPr>
            <w:r w:rsidRPr="00B61546">
              <w:t>5</w:t>
            </w:r>
          </w:p>
        </w:tc>
        <w:tc>
          <w:tcPr>
            <w:tcW w:w="567" w:type="dxa"/>
            <w:tcBorders>
              <w:bottom w:val="single" w:sz="8" w:space="0" w:color="auto"/>
            </w:tcBorders>
            <w:shd w:val="clear" w:color="auto" w:fill="F2F2F2"/>
            <w:vAlign w:val="center"/>
          </w:tcPr>
          <w:p w14:paraId="268AA780" w14:textId="77777777" w:rsidR="00C85BC9" w:rsidRPr="00B61546" w:rsidRDefault="00C85BC9" w:rsidP="00C85BC9">
            <w:pPr>
              <w:pStyle w:val="84"/>
              <w:keepNext/>
              <w:jc w:val="center"/>
            </w:pPr>
            <w:r w:rsidRPr="00B61546">
              <w:t>6</w:t>
            </w:r>
          </w:p>
        </w:tc>
        <w:tc>
          <w:tcPr>
            <w:tcW w:w="567" w:type="dxa"/>
            <w:tcBorders>
              <w:bottom w:val="single" w:sz="8" w:space="0" w:color="auto"/>
            </w:tcBorders>
            <w:shd w:val="clear" w:color="auto" w:fill="F2F2F2"/>
            <w:vAlign w:val="center"/>
          </w:tcPr>
          <w:p w14:paraId="3048A4F4" w14:textId="77777777" w:rsidR="00C85BC9" w:rsidRPr="00B61546" w:rsidRDefault="00C85BC9" w:rsidP="00C85BC9">
            <w:pPr>
              <w:pStyle w:val="84"/>
              <w:keepNext/>
              <w:jc w:val="center"/>
            </w:pPr>
            <w:r w:rsidRPr="00B61546">
              <w:t>7</w:t>
            </w:r>
          </w:p>
        </w:tc>
        <w:tc>
          <w:tcPr>
            <w:tcW w:w="567" w:type="dxa"/>
            <w:tcBorders>
              <w:bottom w:val="single" w:sz="8" w:space="0" w:color="auto"/>
            </w:tcBorders>
            <w:shd w:val="clear" w:color="auto" w:fill="F2F2F2"/>
            <w:vAlign w:val="center"/>
          </w:tcPr>
          <w:p w14:paraId="6DECFB1B" w14:textId="77777777" w:rsidR="00C85BC9" w:rsidRPr="00B61546" w:rsidRDefault="00C85BC9" w:rsidP="00C85BC9">
            <w:pPr>
              <w:pStyle w:val="84"/>
              <w:keepNext/>
              <w:jc w:val="center"/>
            </w:pPr>
            <w:r w:rsidRPr="00B61546">
              <w:t>8</w:t>
            </w:r>
          </w:p>
        </w:tc>
        <w:tc>
          <w:tcPr>
            <w:tcW w:w="567" w:type="dxa"/>
            <w:tcBorders>
              <w:bottom w:val="single" w:sz="8" w:space="0" w:color="auto"/>
            </w:tcBorders>
            <w:shd w:val="clear" w:color="auto" w:fill="F2F2F2"/>
            <w:vAlign w:val="center"/>
          </w:tcPr>
          <w:p w14:paraId="376A2C2D" w14:textId="77777777" w:rsidR="00C85BC9" w:rsidRPr="00B61546" w:rsidRDefault="00C85BC9" w:rsidP="00C85BC9">
            <w:pPr>
              <w:pStyle w:val="84"/>
              <w:keepNext/>
              <w:jc w:val="center"/>
            </w:pPr>
            <w:r w:rsidRPr="00B61546">
              <w:t>9</w:t>
            </w:r>
          </w:p>
        </w:tc>
        <w:tc>
          <w:tcPr>
            <w:tcW w:w="567" w:type="dxa"/>
            <w:tcBorders>
              <w:bottom w:val="single" w:sz="8" w:space="0" w:color="auto"/>
            </w:tcBorders>
            <w:shd w:val="clear" w:color="auto" w:fill="F2F2F2"/>
            <w:vAlign w:val="center"/>
          </w:tcPr>
          <w:p w14:paraId="7F2D8D71" w14:textId="77777777" w:rsidR="00C85BC9" w:rsidRPr="00B61546" w:rsidRDefault="00C85BC9" w:rsidP="00C85BC9">
            <w:pPr>
              <w:pStyle w:val="84"/>
              <w:keepNext/>
              <w:jc w:val="center"/>
            </w:pPr>
            <w:r w:rsidRPr="00B61546">
              <w:t>10</w:t>
            </w:r>
          </w:p>
        </w:tc>
        <w:tc>
          <w:tcPr>
            <w:tcW w:w="567" w:type="dxa"/>
            <w:tcBorders>
              <w:bottom w:val="single" w:sz="8" w:space="0" w:color="auto"/>
            </w:tcBorders>
            <w:shd w:val="clear" w:color="auto" w:fill="F2F2F2"/>
            <w:vAlign w:val="center"/>
          </w:tcPr>
          <w:p w14:paraId="119812C0" w14:textId="77777777" w:rsidR="00C85BC9" w:rsidRPr="00B61546" w:rsidRDefault="00C85BC9" w:rsidP="00C85BC9">
            <w:pPr>
              <w:pStyle w:val="84"/>
              <w:keepNext/>
              <w:jc w:val="center"/>
            </w:pPr>
            <w:r w:rsidRPr="00B61546">
              <w:t>11</w:t>
            </w:r>
          </w:p>
        </w:tc>
        <w:tc>
          <w:tcPr>
            <w:tcW w:w="567" w:type="dxa"/>
            <w:tcBorders>
              <w:bottom w:val="single" w:sz="8" w:space="0" w:color="auto"/>
            </w:tcBorders>
            <w:shd w:val="clear" w:color="auto" w:fill="F2F2F2"/>
            <w:vAlign w:val="center"/>
          </w:tcPr>
          <w:p w14:paraId="12141C68" w14:textId="77777777" w:rsidR="00C85BC9" w:rsidRPr="00B61546" w:rsidRDefault="00C85BC9" w:rsidP="00C85BC9">
            <w:pPr>
              <w:pStyle w:val="84"/>
              <w:keepNext/>
              <w:jc w:val="center"/>
            </w:pPr>
            <w:r w:rsidRPr="00B61546">
              <w:t>12</w:t>
            </w:r>
          </w:p>
        </w:tc>
        <w:tc>
          <w:tcPr>
            <w:tcW w:w="567" w:type="dxa"/>
            <w:tcBorders>
              <w:bottom w:val="single" w:sz="8" w:space="0" w:color="auto"/>
            </w:tcBorders>
            <w:shd w:val="clear" w:color="auto" w:fill="F2F2F2"/>
            <w:vAlign w:val="center"/>
          </w:tcPr>
          <w:p w14:paraId="28926E4A" w14:textId="77777777" w:rsidR="00C85BC9" w:rsidRPr="00B61546" w:rsidRDefault="00C85BC9" w:rsidP="00C85BC9">
            <w:pPr>
              <w:pStyle w:val="84"/>
              <w:keepNext/>
              <w:jc w:val="center"/>
            </w:pPr>
            <w:r w:rsidRPr="00B61546">
              <w:t>13</w:t>
            </w:r>
          </w:p>
        </w:tc>
        <w:tc>
          <w:tcPr>
            <w:tcW w:w="567" w:type="dxa"/>
            <w:tcBorders>
              <w:bottom w:val="single" w:sz="8" w:space="0" w:color="auto"/>
            </w:tcBorders>
            <w:shd w:val="clear" w:color="auto" w:fill="F2F2F2"/>
            <w:vAlign w:val="center"/>
          </w:tcPr>
          <w:p w14:paraId="149DE2AE" w14:textId="77777777" w:rsidR="00C85BC9" w:rsidRPr="00B61546" w:rsidRDefault="00C85BC9" w:rsidP="00C85BC9">
            <w:pPr>
              <w:pStyle w:val="84"/>
              <w:keepNext/>
              <w:jc w:val="center"/>
            </w:pPr>
            <w:r w:rsidRPr="00B61546">
              <w:t>14</w:t>
            </w:r>
          </w:p>
        </w:tc>
        <w:tc>
          <w:tcPr>
            <w:tcW w:w="567" w:type="dxa"/>
            <w:tcBorders>
              <w:bottom w:val="single" w:sz="8" w:space="0" w:color="auto"/>
              <w:right w:val="single" w:sz="6" w:space="0" w:color="auto"/>
            </w:tcBorders>
            <w:shd w:val="clear" w:color="auto" w:fill="F2F2F2"/>
            <w:vAlign w:val="center"/>
          </w:tcPr>
          <w:p w14:paraId="080DDFDE" w14:textId="77777777" w:rsidR="00C85BC9" w:rsidRPr="00B61546" w:rsidRDefault="00C85BC9" w:rsidP="00C85BC9">
            <w:pPr>
              <w:pStyle w:val="84"/>
              <w:keepNext/>
              <w:jc w:val="center"/>
            </w:pPr>
            <w:r w:rsidRPr="00B61546">
              <w:t>15</w:t>
            </w:r>
          </w:p>
        </w:tc>
      </w:tr>
      <w:tr w:rsidR="00C85BC9" w:rsidRPr="00B61546" w14:paraId="1EB57E8D" w14:textId="77777777" w:rsidTr="00C85BC9">
        <w:tc>
          <w:tcPr>
            <w:tcW w:w="1247" w:type="dxa"/>
            <w:tcBorders>
              <w:left w:val="single" w:sz="6" w:space="0" w:color="auto"/>
            </w:tcBorders>
          </w:tcPr>
          <w:p w14:paraId="3DE55A44" w14:textId="77777777" w:rsidR="00C85BC9" w:rsidRPr="00B61546" w:rsidRDefault="00C85BC9" w:rsidP="00C85BC9">
            <w:pPr>
              <w:pStyle w:val="84"/>
              <w:keepNext/>
            </w:pPr>
            <w:r w:rsidRPr="00B61546">
              <w:t>1.</w:t>
            </w:r>
          </w:p>
        </w:tc>
        <w:tc>
          <w:tcPr>
            <w:tcW w:w="454" w:type="dxa"/>
          </w:tcPr>
          <w:p w14:paraId="22C4ACCF" w14:textId="77777777" w:rsidR="00C85BC9" w:rsidRPr="00B61546" w:rsidRDefault="00C85BC9" w:rsidP="00C85BC9">
            <w:pPr>
              <w:pStyle w:val="84"/>
              <w:jc w:val="center"/>
            </w:pPr>
            <w:r w:rsidRPr="00B61546">
              <w:t>СЗЗ</w:t>
            </w:r>
          </w:p>
        </w:tc>
        <w:tc>
          <w:tcPr>
            <w:tcW w:w="1021" w:type="dxa"/>
          </w:tcPr>
          <w:p w14:paraId="6E264D53" w14:textId="77777777" w:rsidR="00C85BC9" w:rsidRPr="00B61546" w:rsidRDefault="00C85BC9" w:rsidP="00C85BC9">
            <w:pPr>
              <w:pStyle w:val="84"/>
              <w:jc w:val="center"/>
            </w:pPr>
            <w:r w:rsidRPr="00B61546">
              <w:t>2230493,5</w:t>
            </w:r>
          </w:p>
        </w:tc>
        <w:tc>
          <w:tcPr>
            <w:tcW w:w="1021" w:type="dxa"/>
          </w:tcPr>
          <w:p w14:paraId="4E7157F9" w14:textId="77777777" w:rsidR="00C85BC9" w:rsidRPr="00B61546" w:rsidRDefault="00C85BC9" w:rsidP="00C85BC9">
            <w:pPr>
              <w:pStyle w:val="84"/>
              <w:jc w:val="center"/>
            </w:pPr>
            <w:r w:rsidRPr="00B61546">
              <w:t>5994972</w:t>
            </w:r>
          </w:p>
        </w:tc>
        <w:tc>
          <w:tcPr>
            <w:tcW w:w="510" w:type="dxa"/>
          </w:tcPr>
          <w:p w14:paraId="6D48B7CE" w14:textId="77777777" w:rsidR="00C85BC9" w:rsidRPr="00B61546" w:rsidRDefault="00C85BC9" w:rsidP="00C85BC9">
            <w:pPr>
              <w:pStyle w:val="84"/>
              <w:jc w:val="center"/>
            </w:pPr>
            <w:r w:rsidRPr="00B61546">
              <w:t>1,5</w:t>
            </w:r>
          </w:p>
        </w:tc>
        <w:tc>
          <w:tcPr>
            <w:tcW w:w="567" w:type="dxa"/>
          </w:tcPr>
          <w:p w14:paraId="19C05D90" w14:textId="77777777" w:rsidR="00C85BC9" w:rsidRPr="00B61546" w:rsidRDefault="00C85BC9" w:rsidP="00C85BC9">
            <w:pPr>
              <w:pStyle w:val="84"/>
              <w:jc w:val="center"/>
            </w:pPr>
            <w:r w:rsidRPr="00B61546">
              <w:t>34,5</w:t>
            </w:r>
          </w:p>
        </w:tc>
        <w:tc>
          <w:tcPr>
            <w:tcW w:w="567" w:type="dxa"/>
          </w:tcPr>
          <w:p w14:paraId="03D21D61" w14:textId="77777777" w:rsidR="00C85BC9" w:rsidRPr="00B61546" w:rsidRDefault="00C85BC9" w:rsidP="00C85BC9">
            <w:pPr>
              <w:pStyle w:val="84"/>
              <w:jc w:val="center"/>
            </w:pPr>
            <w:r w:rsidRPr="00B61546">
              <w:t>34,4</w:t>
            </w:r>
          </w:p>
        </w:tc>
        <w:tc>
          <w:tcPr>
            <w:tcW w:w="567" w:type="dxa"/>
          </w:tcPr>
          <w:p w14:paraId="2EBDD154" w14:textId="77777777" w:rsidR="00C85BC9" w:rsidRPr="00B61546" w:rsidRDefault="00C85BC9" w:rsidP="00C85BC9">
            <w:pPr>
              <w:pStyle w:val="84"/>
              <w:jc w:val="center"/>
            </w:pPr>
            <w:r w:rsidRPr="00B61546">
              <w:t>32,7</w:t>
            </w:r>
          </w:p>
        </w:tc>
        <w:tc>
          <w:tcPr>
            <w:tcW w:w="567" w:type="dxa"/>
          </w:tcPr>
          <w:p w14:paraId="43145B1B" w14:textId="77777777" w:rsidR="00C85BC9" w:rsidRPr="00B61546" w:rsidRDefault="00C85BC9" w:rsidP="00C85BC9">
            <w:pPr>
              <w:pStyle w:val="84"/>
              <w:jc w:val="center"/>
            </w:pPr>
            <w:r w:rsidRPr="00B61546">
              <w:t>28,7</w:t>
            </w:r>
          </w:p>
        </w:tc>
        <w:tc>
          <w:tcPr>
            <w:tcW w:w="567" w:type="dxa"/>
          </w:tcPr>
          <w:p w14:paraId="7EF8019B" w14:textId="77777777" w:rsidR="00C85BC9" w:rsidRPr="00B61546" w:rsidRDefault="00C85BC9" w:rsidP="00C85BC9">
            <w:pPr>
              <w:pStyle w:val="84"/>
              <w:jc w:val="center"/>
            </w:pPr>
            <w:r w:rsidRPr="00B61546">
              <w:t>24</w:t>
            </w:r>
          </w:p>
        </w:tc>
        <w:tc>
          <w:tcPr>
            <w:tcW w:w="567" w:type="dxa"/>
          </w:tcPr>
          <w:p w14:paraId="0B629F9B" w14:textId="77777777" w:rsidR="00C85BC9" w:rsidRPr="00B61546" w:rsidRDefault="00C85BC9" w:rsidP="00C85BC9">
            <w:pPr>
              <w:pStyle w:val="84"/>
              <w:jc w:val="center"/>
            </w:pPr>
            <w:r w:rsidRPr="00B61546">
              <w:t>19,2</w:t>
            </w:r>
          </w:p>
        </w:tc>
        <w:tc>
          <w:tcPr>
            <w:tcW w:w="567" w:type="dxa"/>
          </w:tcPr>
          <w:p w14:paraId="6191C05E" w14:textId="77777777" w:rsidR="00C85BC9" w:rsidRPr="00B61546" w:rsidRDefault="00C85BC9" w:rsidP="00C85BC9">
            <w:pPr>
              <w:pStyle w:val="84"/>
              <w:jc w:val="center"/>
            </w:pPr>
            <w:r w:rsidRPr="00B61546">
              <w:t>13,6</w:t>
            </w:r>
          </w:p>
        </w:tc>
        <w:tc>
          <w:tcPr>
            <w:tcW w:w="567" w:type="dxa"/>
          </w:tcPr>
          <w:p w14:paraId="2F8DC5CB" w14:textId="77777777" w:rsidR="00C85BC9" w:rsidRPr="00B61546" w:rsidRDefault="00C85BC9" w:rsidP="00C85BC9">
            <w:pPr>
              <w:pStyle w:val="84"/>
              <w:jc w:val="center"/>
            </w:pPr>
            <w:r w:rsidRPr="00B61546">
              <w:t>5,4</w:t>
            </w:r>
          </w:p>
        </w:tc>
        <w:tc>
          <w:tcPr>
            <w:tcW w:w="567" w:type="dxa"/>
          </w:tcPr>
          <w:p w14:paraId="6CE9C8F2" w14:textId="77777777" w:rsidR="00C85BC9" w:rsidRPr="00B61546" w:rsidRDefault="00C85BC9" w:rsidP="00C85BC9">
            <w:pPr>
              <w:pStyle w:val="84"/>
              <w:jc w:val="center"/>
            </w:pPr>
            <w:r w:rsidRPr="00B61546">
              <w:t>0</w:t>
            </w:r>
          </w:p>
        </w:tc>
        <w:tc>
          <w:tcPr>
            <w:tcW w:w="567" w:type="dxa"/>
            <w:tcBorders>
              <w:right w:val="single" w:sz="6" w:space="0" w:color="auto"/>
            </w:tcBorders>
          </w:tcPr>
          <w:p w14:paraId="5FCEE1B3" w14:textId="77777777" w:rsidR="00C85BC9" w:rsidRPr="00B61546" w:rsidRDefault="00C85BC9" w:rsidP="00C85BC9">
            <w:pPr>
              <w:pStyle w:val="84"/>
              <w:jc w:val="center"/>
            </w:pPr>
            <w:r w:rsidRPr="00B61546">
              <w:t>25,9</w:t>
            </w:r>
          </w:p>
        </w:tc>
      </w:tr>
      <w:tr w:rsidR="00C85BC9" w:rsidRPr="00B61546" w14:paraId="43F66964" w14:textId="77777777" w:rsidTr="00C85BC9">
        <w:tc>
          <w:tcPr>
            <w:tcW w:w="1247" w:type="dxa"/>
            <w:tcBorders>
              <w:left w:val="single" w:sz="6" w:space="0" w:color="auto"/>
            </w:tcBorders>
          </w:tcPr>
          <w:p w14:paraId="33C497A1" w14:textId="77777777" w:rsidR="00C85BC9" w:rsidRPr="00B61546" w:rsidRDefault="00C85BC9" w:rsidP="00C85BC9">
            <w:pPr>
              <w:pStyle w:val="84"/>
            </w:pPr>
            <w:r w:rsidRPr="00B61546">
              <w:t>2.</w:t>
            </w:r>
          </w:p>
        </w:tc>
        <w:tc>
          <w:tcPr>
            <w:tcW w:w="454" w:type="dxa"/>
          </w:tcPr>
          <w:p w14:paraId="17F9BC01" w14:textId="77777777" w:rsidR="00C85BC9" w:rsidRPr="00B61546" w:rsidRDefault="00C85BC9" w:rsidP="00C85BC9">
            <w:pPr>
              <w:pStyle w:val="84"/>
              <w:jc w:val="center"/>
            </w:pPr>
            <w:r w:rsidRPr="00B61546">
              <w:t>СЗЗ</w:t>
            </w:r>
          </w:p>
        </w:tc>
        <w:tc>
          <w:tcPr>
            <w:tcW w:w="1021" w:type="dxa"/>
          </w:tcPr>
          <w:p w14:paraId="62AE34E6" w14:textId="77777777" w:rsidR="00C85BC9" w:rsidRPr="00B61546" w:rsidRDefault="00C85BC9" w:rsidP="00C85BC9">
            <w:pPr>
              <w:pStyle w:val="84"/>
              <w:jc w:val="center"/>
            </w:pPr>
            <w:r w:rsidRPr="00B61546">
              <w:t>2230797,5</w:t>
            </w:r>
          </w:p>
        </w:tc>
        <w:tc>
          <w:tcPr>
            <w:tcW w:w="1021" w:type="dxa"/>
          </w:tcPr>
          <w:p w14:paraId="503040C8" w14:textId="77777777" w:rsidR="00C85BC9" w:rsidRPr="00B61546" w:rsidRDefault="00C85BC9" w:rsidP="00C85BC9">
            <w:pPr>
              <w:pStyle w:val="84"/>
              <w:jc w:val="center"/>
            </w:pPr>
            <w:r w:rsidRPr="00B61546">
              <w:t>5994867</w:t>
            </w:r>
          </w:p>
        </w:tc>
        <w:tc>
          <w:tcPr>
            <w:tcW w:w="510" w:type="dxa"/>
          </w:tcPr>
          <w:p w14:paraId="663221B4" w14:textId="77777777" w:rsidR="00C85BC9" w:rsidRPr="00B61546" w:rsidRDefault="00C85BC9" w:rsidP="00C85BC9">
            <w:pPr>
              <w:pStyle w:val="84"/>
              <w:jc w:val="center"/>
            </w:pPr>
            <w:r w:rsidRPr="00B61546">
              <w:t>1,5</w:t>
            </w:r>
          </w:p>
        </w:tc>
        <w:tc>
          <w:tcPr>
            <w:tcW w:w="567" w:type="dxa"/>
          </w:tcPr>
          <w:p w14:paraId="2C43E98F" w14:textId="77777777" w:rsidR="00C85BC9" w:rsidRPr="00B61546" w:rsidRDefault="00C85BC9" w:rsidP="00C85BC9">
            <w:pPr>
              <w:pStyle w:val="84"/>
              <w:jc w:val="center"/>
            </w:pPr>
            <w:r w:rsidRPr="00B61546">
              <w:t>33,9</w:t>
            </w:r>
          </w:p>
        </w:tc>
        <w:tc>
          <w:tcPr>
            <w:tcW w:w="567" w:type="dxa"/>
          </w:tcPr>
          <w:p w14:paraId="4463CD65" w14:textId="77777777" w:rsidR="00C85BC9" w:rsidRPr="00B61546" w:rsidRDefault="00C85BC9" w:rsidP="00C85BC9">
            <w:pPr>
              <w:pStyle w:val="84"/>
              <w:jc w:val="center"/>
            </w:pPr>
            <w:r w:rsidRPr="00B61546">
              <w:t>33,9</w:t>
            </w:r>
          </w:p>
        </w:tc>
        <w:tc>
          <w:tcPr>
            <w:tcW w:w="567" w:type="dxa"/>
          </w:tcPr>
          <w:p w14:paraId="43CB693E" w14:textId="77777777" w:rsidR="00C85BC9" w:rsidRPr="00B61546" w:rsidRDefault="00C85BC9" w:rsidP="00C85BC9">
            <w:pPr>
              <w:pStyle w:val="84"/>
              <w:jc w:val="center"/>
            </w:pPr>
            <w:r w:rsidRPr="00B61546">
              <w:t>32,2</w:t>
            </w:r>
          </w:p>
        </w:tc>
        <w:tc>
          <w:tcPr>
            <w:tcW w:w="567" w:type="dxa"/>
          </w:tcPr>
          <w:p w14:paraId="6D914949" w14:textId="77777777" w:rsidR="00C85BC9" w:rsidRPr="00B61546" w:rsidRDefault="00C85BC9" w:rsidP="00C85BC9">
            <w:pPr>
              <w:pStyle w:val="84"/>
              <w:jc w:val="center"/>
            </w:pPr>
            <w:r w:rsidRPr="00B61546">
              <w:t>28,2</w:t>
            </w:r>
          </w:p>
        </w:tc>
        <w:tc>
          <w:tcPr>
            <w:tcW w:w="567" w:type="dxa"/>
          </w:tcPr>
          <w:p w14:paraId="79B56695" w14:textId="77777777" w:rsidR="00C85BC9" w:rsidRPr="00B61546" w:rsidRDefault="00C85BC9" w:rsidP="00C85BC9">
            <w:pPr>
              <w:pStyle w:val="84"/>
              <w:jc w:val="center"/>
            </w:pPr>
            <w:r w:rsidRPr="00B61546">
              <w:t>23,4</w:t>
            </w:r>
          </w:p>
        </w:tc>
        <w:tc>
          <w:tcPr>
            <w:tcW w:w="567" w:type="dxa"/>
          </w:tcPr>
          <w:p w14:paraId="3F2D6614" w14:textId="77777777" w:rsidR="00C85BC9" w:rsidRPr="00B61546" w:rsidRDefault="00C85BC9" w:rsidP="00C85BC9">
            <w:pPr>
              <w:pStyle w:val="84"/>
              <w:jc w:val="center"/>
            </w:pPr>
            <w:r w:rsidRPr="00B61546">
              <w:t>18,6</w:t>
            </w:r>
          </w:p>
        </w:tc>
        <w:tc>
          <w:tcPr>
            <w:tcW w:w="567" w:type="dxa"/>
          </w:tcPr>
          <w:p w14:paraId="4BB1E229" w14:textId="77777777" w:rsidR="00C85BC9" w:rsidRPr="00B61546" w:rsidRDefault="00C85BC9" w:rsidP="00C85BC9">
            <w:pPr>
              <w:pStyle w:val="84"/>
              <w:jc w:val="center"/>
            </w:pPr>
            <w:r w:rsidRPr="00B61546">
              <w:t>12,9</w:t>
            </w:r>
          </w:p>
        </w:tc>
        <w:tc>
          <w:tcPr>
            <w:tcW w:w="567" w:type="dxa"/>
          </w:tcPr>
          <w:p w14:paraId="023E1105" w14:textId="77777777" w:rsidR="00C85BC9" w:rsidRPr="00B61546" w:rsidRDefault="00C85BC9" w:rsidP="00C85BC9">
            <w:pPr>
              <w:pStyle w:val="84"/>
              <w:jc w:val="center"/>
            </w:pPr>
            <w:r w:rsidRPr="00B61546">
              <w:t>4,4</w:t>
            </w:r>
          </w:p>
        </w:tc>
        <w:tc>
          <w:tcPr>
            <w:tcW w:w="567" w:type="dxa"/>
          </w:tcPr>
          <w:p w14:paraId="221FA34B" w14:textId="77777777" w:rsidR="00C85BC9" w:rsidRPr="00B61546" w:rsidRDefault="00C85BC9" w:rsidP="00C85BC9">
            <w:pPr>
              <w:pStyle w:val="84"/>
              <w:jc w:val="center"/>
            </w:pPr>
            <w:r w:rsidRPr="00B61546">
              <w:t>0</w:t>
            </w:r>
          </w:p>
        </w:tc>
        <w:tc>
          <w:tcPr>
            <w:tcW w:w="567" w:type="dxa"/>
            <w:tcBorders>
              <w:right w:val="single" w:sz="6" w:space="0" w:color="auto"/>
            </w:tcBorders>
          </w:tcPr>
          <w:p w14:paraId="32C829C0" w14:textId="77777777" w:rsidR="00C85BC9" w:rsidRPr="00B61546" w:rsidRDefault="00C85BC9" w:rsidP="00C85BC9">
            <w:pPr>
              <w:pStyle w:val="84"/>
              <w:jc w:val="center"/>
            </w:pPr>
            <w:r w:rsidRPr="00B61546">
              <w:t>25,4</w:t>
            </w:r>
          </w:p>
        </w:tc>
      </w:tr>
      <w:tr w:rsidR="00C85BC9" w:rsidRPr="00B61546" w14:paraId="723DE582" w14:textId="77777777" w:rsidTr="00C85BC9">
        <w:tc>
          <w:tcPr>
            <w:tcW w:w="1247" w:type="dxa"/>
            <w:tcBorders>
              <w:left w:val="single" w:sz="6" w:space="0" w:color="auto"/>
            </w:tcBorders>
          </w:tcPr>
          <w:p w14:paraId="5F35F579" w14:textId="77777777" w:rsidR="00C85BC9" w:rsidRPr="00B61546" w:rsidRDefault="00C85BC9" w:rsidP="00C85BC9">
            <w:pPr>
              <w:pStyle w:val="84"/>
            </w:pPr>
            <w:r w:rsidRPr="00B61546">
              <w:lastRenderedPageBreak/>
              <w:t>3.</w:t>
            </w:r>
          </w:p>
        </w:tc>
        <w:tc>
          <w:tcPr>
            <w:tcW w:w="454" w:type="dxa"/>
          </w:tcPr>
          <w:p w14:paraId="3416FC1F" w14:textId="77777777" w:rsidR="00C85BC9" w:rsidRPr="00B61546" w:rsidRDefault="00C85BC9" w:rsidP="00C85BC9">
            <w:pPr>
              <w:pStyle w:val="84"/>
              <w:jc w:val="center"/>
            </w:pPr>
            <w:r w:rsidRPr="00B61546">
              <w:t>СЗЗ</w:t>
            </w:r>
          </w:p>
        </w:tc>
        <w:tc>
          <w:tcPr>
            <w:tcW w:w="1021" w:type="dxa"/>
          </w:tcPr>
          <w:p w14:paraId="70D310F1" w14:textId="77777777" w:rsidR="00C85BC9" w:rsidRPr="00B61546" w:rsidRDefault="00C85BC9" w:rsidP="00C85BC9">
            <w:pPr>
              <w:pStyle w:val="84"/>
              <w:jc w:val="center"/>
            </w:pPr>
            <w:r w:rsidRPr="00B61546">
              <w:t>2230931,5</w:t>
            </w:r>
          </w:p>
        </w:tc>
        <w:tc>
          <w:tcPr>
            <w:tcW w:w="1021" w:type="dxa"/>
          </w:tcPr>
          <w:p w14:paraId="6C3DEC07" w14:textId="77777777" w:rsidR="00C85BC9" w:rsidRPr="00B61546" w:rsidRDefault="00C85BC9" w:rsidP="00C85BC9">
            <w:pPr>
              <w:pStyle w:val="84"/>
              <w:jc w:val="center"/>
            </w:pPr>
            <w:r w:rsidRPr="00B61546">
              <w:t>5994622</w:t>
            </w:r>
          </w:p>
        </w:tc>
        <w:tc>
          <w:tcPr>
            <w:tcW w:w="510" w:type="dxa"/>
          </w:tcPr>
          <w:p w14:paraId="1E94B9C3" w14:textId="77777777" w:rsidR="00C85BC9" w:rsidRPr="00B61546" w:rsidRDefault="00C85BC9" w:rsidP="00C85BC9">
            <w:pPr>
              <w:pStyle w:val="84"/>
              <w:jc w:val="center"/>
            </w:pPr>
            <w:r w:rsidRPr="00B61546">
              <w:t>1,5</w:t>
            </w:r>
          </w:p>
        </w:tc>
        <w:tc>
          <w:tcPr>
            <w:tcW w:w="567" w:type="dxa"/>
          </w:tcPr>
          <w:p w14:paraId="4AA73300" w14:textId="77777777" w:rsidR="00C85BC9" w:rsidRPr="00B61546" w:rsidRDefault="00C85BC9" w:rsidP="00C85BC9">
            <w:pPr>
              <w:pStyle w:val="84"/>
              <w:jc w:val="center"/>
            </w:pPr>
            <w:r w:rsidRPr="00B61546">
              <w:t>32,9</w:t>
            </w:r>
          </w:p>
        </w:tc>
        <w:tc>
          <w:tcPr>
            <w:tcW w:w="567" w:type="dxa"/>
          </w:tcPr>
          <w:p w14:paraId="0B5C5395" w14:textId="77777777" w:rsidR="00C85BC9" w:rsidRPr="00B61546" w:rsidRDefault="00C85BC9" w:rsidP="00C85BC9">
            <w:pPr>
              <w:pStyle w:val="84"/>
              <w:jc w:val="center"/>
            </w:pPr>
            <w:r w:rsidRPr="00B61546">
              <w:t>32,8</w:t>
            </w:r>
          </w:p>
        </w:tc>
        <w:tc>
          <w:tcPr>
            <w:tcW w:w="567" w:type="dxa"/>
          </w:tcPr>
          <w:p w14:paraId="6FFF20AA" w14:textId="77777777" w:rsidR="00C85BC9" w:rsidRPr="00B61546" w:rsidRDefault="00C85BC9" w:rsidP="00C85BC9">
            <w:pPr>
              <w:pStyle w:val="84"/>
              <w:jc w:val="center"/>
            </w:pPr>
            <w:r w:rsidRPr="00B61546">
              <w:t>31,1</w:t>
            </w:r>
          </w:p>
        </w:tc>
        <w:tc>
          <w:tcPr>
            <w:tcW w:w="567" w:type="dxa"/>
          </w:tcPr>
          <w:p w14:paraId="29951A09" w14:textId="77777777" w:rsidR="00C85BC9" w:rsidRPr="00B61546" w:rsidRDefault="00C85BC9" w:rsidP="00C85BC9">
            <w:pPr>
              <w:pStyle w:val="84"/>
              <w:jc w:val="center"/>
            </w:pPr>
            <w:r w:rsidRPr="00B61546">
              <w:t>27,1</w:t>
            </w:r>
          </w:p>
        </w:tc>
        <w:tc>
          <w:tcPr>
            <w:tcW w:w="567" w:type="dxa"/>
          </w:tcPr>
          <w:p w14:paraId="5814A3E9" w14:textId="77777777" w:rsidR="00C85BC9" w:rsidRPr="00B61546" w:rsidRDefault="00C85BC9" w:rsidP="00C85BC9">
            <w:pPr>
              <w:pStyle w:val="84"/>
              <w:jc w:val="center"/>
            </w:pPr>
            <w:r w:rsidRPr="00B61546">
              <w:t>22,2</w:t>
            </w:r>
          </w:p>
        </w:tc>
        <w:tc>
          <w:tcPr>
            <w:tcW w:w="567" w:type="dxa"/>
          </w:tcPr>
          <w:p w14:paraId="2AE0F6EA" w14:textId="77777777" w:rsidR="00C85BC9" w:rsidRPr="00B61546" w:rsidRDefault="00C85BC9" w:rsidP="00C85BC9">
            <w:pPr>
              <w:pStyle w:val="84"/>
              <w:jc w:val="center"/>
            </w:pPr>
            <w:r w:rsidRPr="00B61546">
              <w:t>17,3</w:t>
            </w:r>
          </w:p>
        </w:tc>
        <w:tc>
          <w:tcPr>
            <w:tcW w:w="567" w:type="dxa"/>
          </w:tcPr>
          <w:p w14:paraId="136D3D9C" w14:textId="77777777" w:rsidR="00C85BC9" w:rsidRPr="00B61546" w:rsidRDefault="00C85BC9" w:rsidP="00C85BC9">
            <w:pPr>
              <w:pStyle w:val="84"/>
              <w:jc w:val="center"/>
            </w:pPr>
            <w:r w:rsidRPr="00B61546">
              <w:t>11,4</w:t>
            </w:r>
          </w:p>
        </w:tc>
        <w:tc>
          <w:tcPr>
            <w:tcW w:w="567" w:type="dxa"/>
          </w:tcPr>
          <w:p w14:paraId="60E151E7" w14:textId="77777777" w:rsidR="00C85BC9" w:rsidRPr="00B61546" w:rsidRDefault="00C85BC9" w:rsidP="00C85BC9">
            <w:pPr>
              <w:pStyle w:val="84"/>
              <w:jc w:val="center"/>
            </w:pPr>
            <w:r w:rsidRPr="00B61546">
              <w:t>2,3</w:t>
            </w:r>
          </w:p>
        </w:tc>
        <w:tc>
          <w:tcPr>
            <w:tcW w:w="567" w:type="dxa"/>
          </w:tcPr>
          <w:p w14:paraId="3F0FE8A7" w14:textId="77777777" w:rsidR="00C85BC9" w:rsidRPr="00B61546" w:rsidRDefault="00C85BC9" w:rsidP="00C85BC9">
            <w:pPr>
              <w:pStyle w:val="84"/>
              <w:jc w:val="center"/>
            </w:pPr>
            <w:r w:rsidRPr="00B61546">
              <w:t>0</w:t>
            </w:r>
          </w:p>
        </w:tc>
        <w:tc>
          <w:tcPr>
            <w:tcW w:w="567" w:type="dxa"/>
            <w:tcBorders>
              <w:right w:val="single" w:sz="6" w:space="0" w:color="auto"/>
            </w:tcBorders>
          </w:tcPr>
          <w:p w14:paraId="605D316C" w14:textId="77777777" w:rsidR="00C85BC9" w:rsidRPr="00B61546" w:rsidRDefault="00C85BC9" w:rsidP="00C85BC9">
            <w:pPr>
              <w:pStyle w:val="84"/>
              <w:jc w:val="center"/>
            </w:pPr>
            <w:r w:rsidRPr="00B61546">
              <w:t>24,2</w:t>
            </w:r>
          </w:p>
        </w:tc>
      </w:tr>
      <w:tr w:rsidR="00C85BC9" w:rsidRPr="00B61546" w14:paraId="34D07038" w14:textId="77777777" w:rsidTr="00C85BC9">
        <w:tc>
          <w:tcPr>
            <w:tcW w:w="1247" w:type="dxa"/>
            <w:tcBorders>
              <w:left w:val="single" w:sz="6" w:space="0" w:color="auto"/>
            </w:tcBorders>
          </w:tcPr>
          <w:p w14:paraId="4B9A8DEF" w14:textId="77777777" w:rsidR="00C85BC9" w:rsidRPr="00B61546" w:rsidRDefault="00C85BC9" w:rsidP="00C85BC9">
            <w:pPr>
              <w:pStyle w:val="84"/>
            </w:pPr>
            <w:r w:rsidRPr="00B61546">
              <w:t>4.</w:t>
            </w:r>
          </w:p>
        </w:tc>
        <w:tc>
          <w:tcPr>
            <w:tcW w:w="454" w:type="dxa"/>
          </w:tcPr>
          <w:p w14:paraId="0343DE46" w14:textId="77777777" w:rsidR="00C85BC9" w:rsidRPr="00B61546" w:rsidRDefault="00C85BC9" w:rsidP="00C85BC9">
            <w:pPr>
              <w:pStyle w:val="84"/>
              <w:jc w:val="center"/>
            </w:pPr>
            <w:r w:rsidRPr="00B61546">
              <w:t>СЗЗ</w:t>
            </w:r>
          </w:p>
        </w:tc>
        <w:tc>
          <w:tcPr>
            <w:tcW w:w="1021" w:type="dxa"/>
          </w:tcPr>
          <w:p w14:paraId="5DB2CBBD" w14:textId="77777777" w:rsidR="00C85BC9" w:rsidRPr="00B61546" w:rsidRDefault="00C85BC9" w:rsidP="00C85BC9">
            <w:pPr>
              <w:pStyle w:val="84"/>
              <w:jc w:val="center"/>
            </w:pPr>
            <w:r w:rsidRPr="00B61546">
              <w:t>2230809</w:t>
            </w:r>
          </w:p>
        </w:tc>
        <w:tc>
          <w:tcPr>
            <w:tcW w:w="1021" w:type="dxa"/>
          </w:tcPr>
          <w:p w14:paraId="2F3F073A" w14:textId="77777777" w:rsidR="00C85BC9" w:rsidRPr="00B61546" w:rsidRDefault="00C85BC9" w:rsidP="00C85BC9">
            <w:pPr>
              <w:pStyle w:val="84"/>
              <w:jc w:val="center"/>
            </w:pPr>
            <w:r w:rsidRPr="00B61546">
              <w:t>5994359</w:t>
            </w:r>
          </w:p>
        </w:tc>
        <w:tc>
          <w:tcPr>
            <w:tcW w:w="510" w:type="dxa"/>
          </w:tcPr>
          <w:p w14:paraId="20050654" w14:textId="77777777" w:rsidR="00C85BC9" w:rsidRPr="00B61546" w:rsidRDefault="00C85BC9" w:rsidP="00C85BC9">
            <w:pPr>
              <w:pStyle w:val="84"/>
              <w:jc w:val="center"/>
            </w:pPr>
            <w:r w:rsidRPr="00B61546">
              <w:t>1,5</w:t>
            </w:r>
          </w:p>
        </w:tc>
        <w:tc>
          <w:tcPr>
            <w:tcW w:w="567" w:type="dxa"/>
          </w:tcPr>
          <w:p w14:paraId="7BD07836" w14:textId="77777777" w:rsidR="00C85BC9" w:rsidRPr="00B61546" w:rsidRDefault="00C85BC9" w:rsidP="00C85BC9">
            <w:pPr>
              <w:pStyle w:val="84"/>
              <w:jc w:val="center"/>
            </w:pPr>
            <w:r w:rsidRPr="00B61546">
              <w:t>33,2</w:t>
            </w:r>
          </w:p>
        </w:tc>
        <w:tc>
          <w:tcPr>
            <w:tcW w:w="567" w:type="dxa"/>
          </w:tcPr>
          <w:p w14:paraId="07A0BC90" w14:textId="77777777" w:rsidR="00C85BC9" w:rsidRPr="00B61546" w:rsidRDefault="00C85BC9" w:rsidP="00C85BC9">
            <w:pPr>
              <w:pStyle w:val="84"/>
              <w:jc w:val="center"/>
            </w:pPr>
            <w:r w:rsidRPr="00B61546">
              <w:t>33,2</w:t>
            </w:r>
          </w:p>
        </w:tc>
        <w:tc>
          <w:tcPr>
            <w:tcW w:w="567" w:type="dxa"/>
          </w:tcPr>
          <w:p w14:paraId="3C6E870D" w14:textId="77777777" w:rsidR="00C85BC9" w:rsidRPr="00B61546" w:rsidRDefault="00C85BC9" w:rsidP="00C85BC9">
            <w:pPr>
              <w:pStyle w:val="84"/>
              <w:jc w:val="center"/>
            </w:pPr>
            <w:r w:rsidRPr="00B61546">
              <w:t>31,5</w:t>
            </w:r>
          </w:p>
        </w:tc>
        <w:tc>
          <w:tcPr>
            <w:tcW w:w="567" w:type="dxa"/>
          </w:tcPr>
          <w:p w14:paraId="773FD409" w14:textId="77777777" w:rsidR="00C85BC9" w:rsidRPr="00B61546" w:rsidRDefault="00C85BC9" w:rsidP="00C85BC9">
            <w:pPr>
              <w:pStyle w:val="84"/>
              <w:jc w:val="center"/>
            </w:pPr>
            <w:r w:rsidRPr="00B61546">
              <w:t>27,4</w:t>
            </w:r>
          </w:p>
        </w:tc>
        <w:tc>
          <w:tcPr>
            <w:tcW w:w="567" w:type="dxa"/>
          </w:tcPr>
          <w:p w14:paraId="66B66710" w14:textId="77777777" w:rsidR="00C85BC9" w:rsidRPr="00B61546" w:rsidRDefault="00C85BC9" w:rsidP="00C85BC9">
            <w:pPr>
              <w:pStyle w:val="84"/>
              <w:jc w:val="center"/>
            </w:pPr>
            <w:r w:rsidRPr="00B61546">
              <w:t>22,5</w:t>
            </w:r>
          </w:p>
        </w:tc>
        <w:tc>
          <w:tcPr>
            <w:tcW w:w="567" w:type="dxa"/>
          </w:tcPr>
          <w:p w14:paraId="7E9CAC26" w14:textId="77777777" w:rsidR="00C85BC9" w:rsidRPr="00B61546" w:rsidRDefault="00C85BC9" w:rsidP="00C85BC9">
            <w:pPr>
              <w:pStyle w:val="84"/>
              <w:jc w:val="center"/>
            </w:pPr>
            <w:r w:rsidRPr="00B61546">
              <w:t>17,7</w:t>
            </w:r>
          </w:p>
        </w:tc>
        <w:tc>
          <w:tcPr>
            <w:tcW w:w="567" w:type="dxa"/>
          </w:tcPr>
          <w:p w14:paraId="5B8517C0" w14:textId="77777777" w:rsidR="00C85BC9" w:rsidRPr="00B61546" w:rsidRDefault="00C85BC9" w:rsidP="00C85BC9">
            <w:pPr>
              <w:pStyle w:val="84"/>
              <w:jc w:val="center"/>
            </w:pPr>
            <w:r w:rsidRPr="00B61546">
              <w:t>11,9</w:t>
            </w:r>
          </w:p>
        </w:tc>
        <w:tc>
          <w:tcPr>
            <w:tcW w:w="567" w:type="dxa"/>
          </w:tcPr>
          <w:p w14:paraId="1BED1AF6" w14:textId="77777777" w:rsidR="00C85BC9" w:rsidRPr="00B61546" w:rsidRDefault="00C85BC9" w:rsidP="00C85BC9">
            <w:pPr>
              <w:pStyle w:val="84"/>
              <w:jc w:val="center"/>
            </w:pPr>
            <w:r w:rsidRPr="00B61546">
              <w:t>2,9</w:t>
            </w:r>
          </w:p>
        </w:tc>
        <w:tc>
          <w:tcPr>
            <w:tcW w:w="567" w:type="dxa"/>
          </w:tcPr>
          <w:p w14:paraId="72300CA8" w14:textId="77777777" w:rsidR="00C85BC9" w:rsidRPr="00B61546" w:rsidRDefault="00C85BC9" w:rsidP="00C85BC9">
            <w:pPr>
              <w:pStyle w:val="84"/>
              <w:jc w:val="center"/>
            </w:pPr>
            <w:r w:rsidRPr="00B61546">
              <w:t>0</w:t>
            </w:r>
          </w:p>
        </w:tc>
        <w:tc>
          <w:tcPr>
            <w:tcW w:w="567" w:type="dxa"/>
            <w:tcBorders>
              <w:right w:val="single" w:sz="6" w:space="0" w:color="auto"/>
            </w:tcBorders>
          </w:tcPr>
          <w:p w14:paraId="38627933" w14:textId="77777777" w:rsidR="00C85BC9" w:rsidRPr="00B61546" w:rsidRDefault="00C85BC9" w:rsidP="00C85BC9">
            <w:pPr>
              <w:pStyle w:val="84"/>
              <w:jc w:val="center"/>
            </w:pPr>
            <w:r w:rsidRPr="00B61546">
              <w:t>24,5</w:t>
            </w:r>
          </w:p>
        </w:tc>
      </w:tr>
      <w:tr w:rsidR="00C85BC9" w:rsidRPr="00B61546" w14:paraId="56EABD2D" w14:textId="77777777" w:rsidTr="00C85BC9">
        <w:tc>
          <w:tcPr>
            <w:tcW w:w="1247" w:type="dxa"/>
            <w:tcBorders>
              <w:left w:val="single" w:sz="6" w:space="0" w:color="auto"/>
            </w:tcBorders>
          </w:tcPr>
          <w:p w14:paraId="3B6DF441" w14:textId="77777777" w:rsidR="00C85BC9" w:rsidRPr="00B61546" w:rsidRDefault="00C85BC9" w:rsidP="00C85BC9">
            <w:pPr>
              <w:pStyle w:val="84"/>
            </w:pPr>
            <w:r w:rsidRPr="00B61546">
              <w:t>5.</w:t>
            </w:r>
          </w:p>
        </w:tc>
        <w:tc>
          <w:tcPr>
            <w:tcW w:w="454" w:type="dxa"/>
          </w:tcPr>
          <w:p w14:paraId="04402846" w14:textId="77777777" w:rsidR="00C85BC9" w:rsidRPr="00B61546" w:rsidRDefault="00C85BC9" w:rsidP="00C85BC9">
            <w:pPr>
              <w:pStyle w:val="84"/>
              <w:jc w:val="center"/>
            </w:pPr>
            <w:r w:rsidRPr="00B61546">
              <w:t>СЗЗ</w:t>
            </w:r>
          </w:p>
        </w:tc>
        <w:tc>
          <w:tcPr>
            <w:tcW w:w="1021" w:type="dxa"/>
          </w:tcPr>
          <w:p w14:paraId="2C55C3EC" w14:textId="77777777" w:rsidR="00C85BC9" w:rsidRPr="00B61546" w:rsidRDefault="00C85BC9" w:rsidP="00C85BC9">
            <w:pPr>
              <w:pStyle w:val="84"/>
              <w:jc w:val="center"/>
            </w:pPr>
            <w:r w:rsidRPr="00B61546">
              <w:t>2230555</w:t>
            </w:r>
          </w:p>
        </w:tc>
        <w:tc>
          <w:tcPr>
            <w:tcW w:w="1021" w:type="dxa"/>
          </w:tcPr>
          <w:p w14:paraId="7149FAF1" w14:textId="77777777" w:rsidR="00C85BC9" w:rsidRPr="00B61546" w:rsidRDefault="00C85BC9" w:rsidP="00C85BC9">
            <w:pPr>
              <w:pStyle w:val="84"/>
              <w:jc w:val="center"/>
            </w:pPr>
            <w:r w:rsidRPr="00B61546">
              <w:t>5994254</w:t>
            </w:r>
          </w:p>
        </w:tc>
        <w:tc>
          <w:tcPr>
            <w:tcW w:w="510" w:type="dxa"/>
          </w:tcPr>
          <w:p w14:paraId="3E2CD0F5" w14:textId="77777777" w:rsidR="00C85BC9" w:rsidRPr="00B61546" w:rsidRDefault="00C85BC9" w:rsidP="00C85BC9">
            <w:pPr>
              <w:pStyle w:val="84"/>
              <w:jc w:val="center"/>
            </w:pPr>
            <w:r w:rsidRPr="00B61546">
              <w:t>1,5</w:t>
            </w:r>
          </w:p>
        </w:tc>
        <w:tc>
          <w:tcPr>
            <w:tcW w:w="567" w:type="dxa"/>
          </w:tcPr>
          <w:p w14:paraId="585925F0" w14:textId="77777777" w:rsidR="00C85BC9" w:rsidRPr="00B61546" w:rsidRDefault="00C85BC9" w:rsidP="00C85BC9">
            <w:pPr>
              <w:pStyle w:val="84"/>
              <w:jc w:val="center"/>
            </w:pPr>
            <w:r w:rsidRPr="00B61546">
              <w:t>33,6</w:t>
            </w:r>
          </w:p>
        </w:tc>
        <w:tc>
          <w:tcPr>
            <w:tcW w:w="567" w:type="dxa"/>
          </w:tcPr>
          <w:p w14:paraId="6F114758" w14:textId="77777777" w:rsidR="00C85BC9" w:rsidRPr="00B61546" w:rsidRDefault="00C85BC9" w:rsidP="00C85BC9">
            <w:pPr>
              <w:pStyle w:val="84"/>
              <w:jc w:val="center"/>
            </w:pPr>
            <w:r w:rsidRPr="00B61546">
              <w:t>33,6</w:t>
            </w:r>
          </w:p>
        </w:tc>
        <w:tc>
          <w:tcPr>
            <w:tcW w:w="567" w:type="dxa"/>
          </w:tcPr>
          <w:p w14:paraId="04EAEF09" w14:textId="77777777" w:rsidR="00C85BC9" w:rsidRPr="00B61546" w:rsidRDefault="00C85BC9" w:rsidP="00C85BC9">
            <w:pPr>
              <w:pStyle w:val="84"/>
              <w:jc w:val="center"/>
            </w:pPr>
            <w:r w:rsidRPr="00B61546">
              <w:t>31,8</w:t>
            </w:r>
          </w:p>
        </w:tc>
        <w:tc>
          <w:tcPr>
            <w:tcW w:w="567" w:type="dxa"/>
          </w:tcPr>
          <w:p w14:paraId="43E0EDAF" w14:textId="77777777" w:rsidR="00C85BC9" w:rsidRPr="00B61546" w:rsidRDefault="00C85BC9" w:rsidP="00C85BC9">
            <w:pPr>
              <w:pStyle w:val="84"/>
              <w:jc w:val="center"/>
            </w:pPr>
            <w:r w:rsidRPr="00B61546">
              <w:t>27,8</w:t>
            </w:r>
          </w:p>
        </w:tc>
        <w:tc>
          <w:tcPr>
            <w:tcW w:w="567" w:type="dxa"/>
          </w:tcPr>
          <w:p w14:paraId="270B1C01" w14:textId="77777777" w:rsidR="00C85BC9" w:rsidRPr="00B61546" w:rsidRDefault="00C85BC9" w:rsidP="00C85BC9">
            <w:pPr>
              <w:pStyle w:val="84"/>
              <w:jc w:val="center"/>
            </w:pPr>
            <w:r w:rsidRPr="00B61546">
              <w:t>23</w:t>
            </w:r>
          </w:p>
        </w:tc>
        <w:tc>
          <w:tcPr>
            <w:tcW w:w="567" w:type="dxa"/>
          </w:tcPr>
          <w:p w14:paraId="703E2C80" w14:textId="77777777" w:rsidR="00C85BC9" w:rsidRPr="00B61546" w:rsidRDefault="00C85BC9" w:rsidP="00C85BC9">
            <w:pPr>
              <w:pStyle w:val="84"/>
              <w:jc w:val="center"/>
            </w:pPr>
            <w:r w:rsidRPr="00B61546">
              <w:t>18,2</w:t>
            </w:r>
          </w:p>
        </w:tc>
        <w:tc>
          <w:tcPr>
            <w:tcW w:w="567" w:type="dxa"/>
          </w:tcPr>
          <w:p w14:paraId="1C3E180C" w14:textId="77777777" w:rsidR="00C85BC9" w:rsidRPr="00B61546" w:rsidRDefault="00C85BC9" w:rsidP="00C85BC9">
            <w:pPr>
              <w:pStyle w:val="84"/>
              <w:jc w:val="center"/>
            </w:pPr>
            <w:r w:rsidRPr="00B61546">
              <w:t>12,4</w:t>
            </w:r>
          </w:p>
        </w:tc>
        <w:tc>
          <w:tcPr>
            <w:tcW w:w="567" w:type="dxa"/>
          </w:tcPr>
          <w:p w14:paraId="152D4D6B" w14:textId="77777777" w:rsidR="00C85BC9" w:rsidRPr="00B61546" w:rsidRDefault="00C85BC9" w:rsidP="00C85BC9">
            <w:pPr>
              <w:pStyle w:val="84"/>
              <w:jc w:val="center"/>
            </w:pPr>
            <w:r w:rsidRPr="00B61546">
              <w:t>3,7</w:t>
            </w:r>
          </w:p>
        </w:tc>
        <w:tc>
          <w:tcPr>
            <w:tcW w:w="567" w:type="dxa"/>
          </w:tcPr>
          <w:p w14:paraId="05FFB92C" w14:textId="77777777" w:rsidR="00C85BC9" w:rsidRPr="00B61546" w:rsidRDefault="00C85BC9" w:rsidP="00C85BC9">
            <w:pPr>
              <w:pStyle w:val="84"/>
              <w:jc w:val="center"/>
            </w:pPr>
            <w:r w:rsidRPr="00B61546">
              <w:t>0</w:t>
            </w:r>
          </w:p>
        </w:tc>
        <w:tc>
          <w:tcPr>
            <w:tcW w:w="567" w:type="dxa"/>
            <w:tcBorders>
              <w:right w:val="single" w:sz="6" w:space="0" w:color="auto"/>
            </w:tcBorders>
          </w:tcPr>
          <w:p w14:paraId="3E6F8269" w14:textId="77777777" w:rsidR="00C85BC9" w:rsidRPr="00B61546" w:rsidRDefault="00C85BC9" w:rsidP="00C85BC9">
            <w:pPr>
              <w:pStyle w:val="84"/>
              <w:jc w:val="center"/>
            </w:pPr>
            <w:r w:rsidRPr="00B61546">
              <w:t>25</w:t>
            </w:r>
          </w:p>
        </w:tc>
      </w:tr>
      <w:tr w:rsidR="00C85BC9" w:rsidRPr="00B61546" w14:paraId="621406D8" w14:textId="77777777" w:rsidTr="00C85BC9">
        <w:tc>
          <w:tcPr>
            <w:tcW w:w="1247" w:type="dxa"/>
            <w:tcBorders>
              <w:left w:val="single" w:sz="6" w:space="0" w:color="auto"/>
            </w:tcBorders>
          </w:tcPr>
          <w:p w14:paraId="066848AF" w14:textId="77777777" w:rsidR="00C85BC9" w:rsidRPr="00B61546" w:rsidRDefault="00C85BC9" w:rsidP="00C85BC9">
            <w:pPr>
              <w:pStyle w:val="84"/>
            </w:pPr>
            <w:r w:rsidRPr="00B61546">
              <w:t>6.</w:t>
            </w:r>
          </w:p>
        </w:tc>
        <w:tc>
          <w:tcPr>
            <w:tcW w:w="454" w:type="dxa"/>
          </w:tcPr>
          <w:p w14:paraId="69B9132D" w14:textId="77777777" w:rsidR="00C85BC9" w:rsidRPr="00B61546" w:rsidRDefault="00C85BC9" w:rsidP="00C85BC9">
            <w:pPr>
              <w:pStyle w:val="84"/>
              <w:jc w:val="center"/>
            </w:pPr>
            <w:r w:rsidRPr="00B61546">
              <w:t>СЗЗ</w:t>
            </w:r>
          </w:p>
        </w:tc>
        <w:tc>
          <w:tcPr>
            <w:tcW w:w="1021" w:type="dxa"/>
          </w:tcPr>
          <w:p w14:paraId="7C2188A0" w14:textId="77777777" w:rsidR="00C85BC9" w:rsidRPr="00B61546" w:rsidRDefault="00C85BC9" w:rsidP="00C85BC9">
            <w:pPr>
              <w:pStyle w:val="84"/>
              <w:jc w:val="center"/>
            </w:pPr>
            <w:r w:rsidRPr="00B61546">
              <w:t>2230304</w:t>
            </w:r>
          </w:p>
        </w:tc>
        <w:tc>
          <w:tcPr>
            <w:tcW w:w="1021" w:type="dxa"/>
          </w:tcPr>
          <w:p w14:paraId="2D8355D1" w14:textId="77777777" w:rsidR="00C85BC9" w:rsidRPr="00B61546" w:rsidRDefault="00C85BC9" w:rsidP="00C85BC9">
            <w:pPr>
              <w:pStyle w:val="84"/>
              <w:jc w:val="center"/>
            </w:pPr>
            <w:r w:rsidRPr="00B61546">
              <w:t>5994368</w:t>
            </w:r>
          </w:p>
        </w:tc>
        <w:tc>
          <w:tcPr>
            <w:tcW w:w="510" w:type="dxa"/>
          </w:tcPr>
          <w:p w14:paraId="227FF7C9" w14:textId="77777777" w:rsidR="00C85BC9" w:rsidRPr="00B61546" w:rsidRDefault="00C85BC9" w:rsidP="00C85BC9">
            <w:pPr>
              <w:pStyle w:val="84"/>
              <w:jc w:val="center"/>
            </w:pPr>
            <w:r w:rsidRPr="00B61546">
              <w:t>1,5</w:t>
            </w:r>
          </w:p>
        </w:tc>
        <w:tc>
          <w:tcPr>
            <w:tcW w:w="567" w:type="dxa"/>
          </w:tcPr>
          <w:p w14:paraId="2251B117" w14:textId="77777777" w:rsidR="00C85BC9" w:rsidRPr="00B61546" w:rsidRDefault="00C85BC9" w:rsidP="00C85BC9">
            <w:pPr>
              <w:pStyle w:val="84"/>
              <w:jc w:val="center"/>
            </w:pPr>
            <w:r w:rsidRPr="00B61546">
              <w:t>34,5</w:t>
            </w:r>
          </w:p>
        </w:tc>
        <w:tc>
          <w:tcPr>
            <w:tcW w:w="567" w:type="dxa"/>
          </w:tcPr>
          <w:p w14:paraId="33037561" w14:textId="77777777" w:rsidR="00C85BC9" w:rsidRPr="00B61546" w:rsidRDefault="00C85BC9" w:rsidP="00C85BC9">
            <w:pPr>
              <w:pStyle w:val="84"/>
              <w:jc w:val="center"/>
            </w:pPr>
            <w:r w:rsidRPr="00B61546">
              <w:t>34,5</w:t>
            </w:r>
          </w:p>
        </w:tc>
        <w:tc>
          <w:tcPr>
            <w:tcW w:w="567" w:type="dxa"/>
          </w:tcPr>
          <w:p w14:paraId="26BAE2A8" w14:textId="77777777" w:rsidR="00C85BC9" w:rsidRPr="00B61546" w:rsidRDefault="00C85BC9" w:rsidP="00C85BC9">
            <w:pPr>
              <w:pStyle w:val="84"/>
              <w:jc w:val="center"/>
            </w:pPr>
            <w:r w:rsidRPr="00B61546">
              <w:t>32,8</w:t>
            </w:r>
          </w:p>
        </w:tc>
        <w:tc>
          <w:tcPr>
            <w:tcW w:w="567" w:type="dxa"/>
          </w:tcPr>
          <w:p w14:paraId="6A960764" w14:textId="77777777" w:rsidR="00C85BC9" w:rsidRPr="00B61546" w:rsidRDefault="00C85BC9" w:rsidP="00C85BC9">
            <w:pPr>
              <w:pStyle w:val="84"/>
              <w:jc w:val="center"/>
            </w:pPr>
            <w:r w:rsidRPr="00B61546">
              <w:t>28,8</w:t>
            </w:r>
          </w:p>
        </w:tc>
        <w:tc>
          <w:tcPr>
            <w:tcW w:w="567" w:type="dxa"/>
          </w:tcPr>
          <w:p w14:paraId="18A688A8" w14:textId="77777777" w:rsidR="00C85BC9" w:rsidRPr="00B61546" w:rsidRDefault="00C85BC9" w:rsidP="00C85BC9">
            <w:pPr>
              <w:pStyle w:val="84"/>
              <w:jc w:val="center"/>
            </w:pPr>
            <w:r w:rsidRPr="00B61546">
              <w:t>24</w:t>
            </w:r>
          </w:p>
        </w:tc>
        <w:tc>
          <w:tcPr>
            <w:tcW w:w="567" w:type="dxa"/>
          </w:tcPr>
          <w:p w14:paraId="47D55C23" w14:textId="77777777" w:rsidR="00C85BC9" w:rsidRPr="00B61546" w:rsidRDefault="00C85BC9" w:rsidP="00C85BC9">
            <w:pPr>
              <w:pStyle w:val="84"/>
              <w:jc w:val="center"/>
            </w:pPr>
            <w:r w:rsidRPr="00B61546">
              <w:t>19,2</w:t>
            </w:r>
          </w:p>
        </w:tc>
        <w:tc>
          <w:tcPr>
            <w:tcW w:w="567" w:type="dxa"/>
          </w:tcPr>
          <w:p w14:paraId="5F3C9303" w14:textId="77777777" w:rsidR="00C85BC9" w:rsidRPr="00B61546" w:rsidRDefault="00C85BC9" w:rsidP="00C85BC9">
            <w:pPr>
              <w:pStyle w:val="84"/>
              <w:jc w:val="center"/>
            </w:pPr>
            <w:r w:rsidRPr="00B61546">
              <w:t>13,7</w:t>
            </w:r>
          </w:p>
        </w:tc>
        <w:tc>
          <w:tcPr>
            <w:tcW w:w="567" w:type="dxa"/>
          </w:tcPr>
          <w:p w14:paraId="31E0D44D" w14:textId="77777777" w:rsidR="00C85BC9" w:rsidRPr="00B61546" w:rsidRDefault="00C85BC9" w:rsidP="00C85BC9">
            <w:pPr>
              <w:pStyle w:val="84"/>
              <w:jc w:val="center"/>
            </w:pPr>
            <w:r w:rsidRPr="00B61546">
              <w:t>5,5</w:t>
            </w:r>
          </w:p>
        </w:tc>
        <w:tc>
          <w:tcPr>
            <w:tcW w:w="567" w:type="dxa"/>
          </w:tcPr>
          <w:p w14:paraId="193D4B44" w14:textId="77777777" w:rsidR="00C85BC9" w:rsidRPr="00B61546" w:rsidRDefault="00C85BC9" w:rsidP="00C85BC9">
            <w:pPr>
              <w:pStyle w:val="84"/>
              <w:jc w:val="center"/>
            </w:pPr>
            <w:r w:rsidRPr="00B61546">
              <w:t>0</w:t>
            </w:r>
          </w:p>
        </w:tc>
        <w:tc>
          <w:tcPr>
            <w:tcW w:w="567" w:type="dxa"/>
            <w:tcBorders>
              <w:right w:val="single" w:sz="6" w:space="0" w:color="auto"/>
            </w:tcBorders>
          </w:tcPr>
          <w:p w14:paraId="5F7D3982" w14:textId="77777777" w:rsidR="00C85BC9" w:rsidRPr="00B61546" w:rsidRDefault="00C85BC9" w:rsidP="00C85BC9">
            <w:pPr>
              <w:pStyle w:val="84"/>
              <w:jc w:val="center"/>
            </w:pPr>
            <w:r w:rsidRPr="00B61546">
              <w:t>26</w:t>
            </w:r>
          </w:p>
        </w:tc>
      </w:tr>
      <w:tr w:rsidR="00C85BC9" w:rsidRPr="00B61546" w14:paraId="68988F30" w14:textId="77777777" w:rsidTr="00C85BC9">
        <w:tc>
          <w:tcPr>
            <w:tcW w:w="1247" w:type="dxa"/>
            <w:tcBorders>
              <w:left w:val="single" w:sz="6" w:space="0" w:color="auto"/>
            </w:tcBorders>
          </w:tcPr>
          <w:p w14:paraId="35576569" w14:textId="77777777" w:rsidR="00C85BC9" w:rsidRPr="00B61546" w:rsidRDefault="00C85BC9" w:rsidP="00C85BC9">
            <w:pPr>
              <w:pStyle w:val="84"/>
            </w:pPr>
            <w:r w:rsidRPr="00B61546">
              <w:t>7.</w:t>
            </w:r>
          </w:p>
        </w:tc>
        <w:tc>
          <w:tcPr>
            <w:tcW w:w="454" w:type="dxa"/>
          </w:tcPr>
          <w:p w14:paraId="74DA37EC" w14:textId="77777777" w:rsidR="00C85BC9" w:rsidRPr="00B61546" w:rsidRDefault="00C85BC9" w:rsidP="00C85BC9">
            <w:pPr>
              <w:pStyle w:val="84"/>
              <w:jc w:val="center"/>
            </w:pPr>
            <w:r w:rsidRPr="00B61546">
              <w:t>СЗЗ</w:t>
            </w:r>
          </w:p>
        </w:tc>
        <w:tc>
          <w:tcPr>
            <w:tcW w:w="1021" w:type="dxa"/>
          </w:tcPr>
          <w:p w14:paraId="72A03D36" w14:textId="77777777" w:rsidR="00C85BC9" w:rsidRPr="00B61546" w:rsidRDefault="00C85BC9" w:rsidP="00C85BC9">
            <w:pPr>
              <w:pStyle w:val="84"/>
              <w:jc w:val="center"/>
            </w:pPr>
            <w:r w:rsidRPr="00B61546">
              <w:t>2230172,5</w:t>
            </w:r>
          </w:p>
        </w:tc>
        <w:tc>
          <w:tcPr>
            <w:tcW w:w="1021" w:type="dxa"/>
          </w:tcPr>
          <w:p w14:paraId="085930CA" w14:textId="77777777" w:rsidR="00C85BC9" w:rsidRPr="00B61546" w:rsidRDefault="00C85BC9" w:rsidP="00C85BC9">
            <w:pPr>
              <w:pStyle w:val="84"/>
              <w:jc w:val="center"/>
            </w:pPr>
            <w:r w:rsidRPr="00B61546">
              <w:t>5994627,5</w:t>
            </w:r>
          </w:p>
        </w:tc>
        <w:tc>
          <w:tcPr>
            <w:tcW w:w="510" w:type="dxa"/>
          </w:tcPr>
          <w:p w14:paraId="60B165B6" w14:textId="77777777" w:rsidR="00C85BC9" w:rsidRPr="00B61546" w:rsidRDefault="00C85BC9" w:rsidP="00C85BC9">
            <w:pPr>
              <w:pStyle w:val="84"/>
              <w:jc w:val="center"/>
            </w:pPr>
            <w:r w:rsidRPr="00B61546">
              <w:t>1,5</w:t>
            </w:r>
          </w:p>
        </w:tc>
        <w:tc>
          <w:tcPr>
            <w:tcW w:w="567" w:type="dxa"/>
          </w:tcPr>
          <w:p w14:paraId="1097D707" w14:textId="77777777" w:rsidR="00C85BC9" w:rsidRPr="00B61546" w:rsidRDefault="00C85BC9" w:rsidP="00C85BC9">
            <w:pPr>
              <w:pStyle w:val="84"/>
              <w:jc w:val="center"/>
            </w:pPr>
            <w:r w:rsidRPr="00B61546">
              <w:t>34,3</w:t>
            </w:r>
          </w:p>
        </w:tc>
        <w:tc>
          <w:tcPr>
            <w:tcW w:w="567" w:type="dxa"/>
          </w:tcPr>
          <w:p w14:paraId="2C20EE34" w14:textId="77777777" w:rsidR="00C85BC9" w:rsidRPr="00B61546" w:rsidRDefault="00C85BC9" w:rsidP="00C85BC9">
            <w:pPr>
              <w:pStyle w:val="84"/>
              <w:jc w:val="center"/>
            </w:pPr>
            <w:r w:rsidRPr="00B61546">
              <w:t>34,3</w:t>
            </w:r>
          </w:p>
        </w:tc>
        <w:tc>
          <w:tcPr>
            <w:tcW w:w="567" w:type="dxa"/>
          </w:tcPr>
          <w:p w14:paraId="065EFF62" w14:textId="77777777" w:rsidR="00C85BC9" w:rsidRPr="00B61546" w:rsidRDefault="00C85BC9" w:rsidP="00C85BC9">
            <w:pPr>
              <w:pStyle w:val="84"/>
              <w:jc w:val="center"/>
            </w:pPr>
            <w:r w:rsidRPr="00B61546">
              <w:t>32,6</w:t>
            </w:r>
          </w:p>
        </w:tc>
        <w:tc>
          <w:tcPr>
            <w:tcW w:w="567" w:type="dxa"/>
          </w:tcPr>
          <w:p w14:paraId="057818D0" w14:textId="77777777" w:rsidR="00C85BC9" w:rsidRPr="00B61546" w:rsidRDefault="00C85BC9" w:rsidP="00C85BC9">
            <w:pPr>
              <w:pStyle w:val="84"/>
              <w:jc w:val="center"/>
            </w:pPr>
            <w:r w:rsidRPr="00B61546">
              <w:t>28,6</w:t>
            </w:r>
          </w:p>
        </w:tc>
        <w:tc>
          <w:tcPr>
            <w:tcW w:w="567" w:type="dxa"/>
          </w:tcPr>
          <w:p w14:paraId="6B5C9E9B" w14:textId="77777777" w:rsidR="00C85BC9" w:rsidRPr="00B61546" w:rsidRDefault="00C85BC9" w:rsidP="00C85BC9">
            <w:pPr>
              <w:pStyle w:val="84"/>
              <w:jc w:val="center"/>
            </w:pPr>
            <w:r w:rsidRPr="00B61546">
              <w:t>23,8</w:t>
            </w:r>
          </w:p>
        </w:tc>
        <w:tc>
          <w:tcPr>
            <w:tcW w:w="567" w:type="dxa"/>
          </w:tcPr>
          <w:p w14:paraId="5B3D7F3E" w14:textId="77777777" w:rsidR="00C85BC9" w:rsidRPr="00B61546" w:rsidRDefault="00C85BC9" w:rsidP="00C85BC9">
            <w:pPr>
              <w:pStyle w:val="84"/>
              <w:jc w:val="center"/>
            </w:pPr>
            <w:r w:rsidRPr="00B61546">
              <w:t>19</w:t>
            </w:r>
          </w:p>
        </w:tc>
        <w:tc>
          <w:tcPr>
            <w:tcW w:w="567" w:type="dxa"/>
          </w:tcPr>
          <w:p w14:paraId="61474CC1" w14:textId="77777777" w:rsidR="00C85BC9" w:rsidRPr="00B61546" w:rsidRDefault="00C85BC9" w:rsidP="00C85BC9">
            <w:pPr>
              <w:pStyle w:val="84"/>
              <w:jc w:val="center"/>
            </w:pPr>
            <w:r w:rsidRPr="00B61546">
              <w:t>13,4</w:t>
            </w:r>
          </w:p>
        </w:tc>
        <w:tc>
          <w:tcPr>
            <w:tcW w:w="567" w:type="dxa"/>
          </w:tcPr>
          <w:p w14:paraId="07588326" w14:textId="77777777" w:rsidR="00C85BC9" w:rsidRPr="00B61546" w:rsidRDefault="00C85BC9" w:rsidP="00C85BC9">
            <w:pPr>
              <w:pStyle w:val="84"/>
              <w:jc w:val="center"/>
            </w:pPr>
            <w:r w:rsidRPr="00B61546">
              <w:t>5,1</w:t>
            </w:r>
          </w:p>
        </w:tc>
        <w:tc>
          <w:tcPr>
            <w:tcW w:w="567" w:type="dxa"/>
          </w:tcPr>
          <w:p w14:paraId="69AC0605" w14:textId="77777777" w:rsidR="00C85BC9" w:rsidRPr="00B61546" w:rsidRDefault="00C85BC9" w:rsidP="00C85BC9">
            <w:pPr>
              <w:pStyle w:val="84"/>
              <w:jc w:val="center"/>
            </w:pPr>
            <w:r w:rsidRPr="00B61546">
              <w:t>0</w:t>
            </w:r>
          </w:p>
        </w:tc>
        <w:tc>
          <w:tcPr>
            <w:tcW w:w="567" w:type="dxa"/>
            <w:tcBorders>
              <w:right w:val="single" w:sz="6" w:space="0" w:color="auto"/>
            </w:tcBorders>
          </w:tcPr>
          <w:p w14:paraId="076FD705" w14:textId="77777777" w:rsidR="00C85BC9" w:rsidRPr="00B61546" w:rsidRDefault="00C85BC9" w:rsidP="00C85BC9">
            <w:pPr>
              <w:pStyle w:val="84"/>
              <w:jc w:val="center"/>
            </w:pPr>
            <w:r w:rsidRPr="00B61546">
              <w:t>25,8</w:t>
            </w:r>
          </w:p>
        </w:tc>
      </w:tr>
      <w:tr w:rsidR="00C85BC9" w:rsidRPr="00B61546" w14:paraId="68014240" w14:textId="77777777" w:rsidTr="00C85BC9">
        <w:tc>
          <w:tcPr>
            <w:tcW w:w="1247" w:type="dxa"/>
            <w:tcBorders>
              <w:left w:val="single" w:sz="6" w:space="0" w:color="auto"/>
            </w:tcBorders>
          </w:tcPr>
          <w:p w14:paraId="3FBA235E" w14:textId="77777777" w:rsidR="00C85BC9" w:rsidRPr="00B61546" w:rsidRDefault="00C85BC9" w:rsidP="00C85BC9">
            <w:pPr>
              <w:pStyle w:val="84"/>
            </w:pPr>
            <w:r w:rsidRPr="00B61546">
              <w:t>8.</w:t>
            </w:r>
          </w:p>
        </w:tc>
        <w:tc>
          <w:tcPr>
            <w:tcW w:w="454" w:type="dxa"/>
          </w:tcPr>
          <w:p w14:paraId="62EB9B72" w14:textId="77777777" w:rsidR="00C85BC9" w:rsidRPr="00B61546" w:rsidRDefault="00C85BC9" w:rsidP="00C85BC9">
            <w:pPr>
              <w:pStyle w:val="84"/>
              <w:jc w:val="center"/>
            </w:pPr>
            <w:r w:rsidRPr="00B61546">
              <w:t>СЗЗ</w:t>
            </w:r>
          </w:p>
        </w:tc>
        <w:tc>
          <w:tcPr>
            <w:tcW w:w="1021" w:type="dxa"/>
          </w:tcPr>
          <w:p w14:paraId="03B75D81" w14:textId="77777777" w:rsidR="00C85BC9" w:rsidRPr="00B61546" w:rsidRDefault="00C85BC9" w:rsidP="00C85BC9">
            <w:pPr>
              <w:pStyle w:val="84"/>
              <w:jc w:val="center"/>
            </w:pPr>
            <w:r w:rsidRPr="00B61546">
              <w:t>2230295</w:t>
            </w:r>
          </w:p>
        </w:tc>
        <w:tc>
          <w:tcPr>
            <w:tcW w:w="1021" w:type="dxa"/>
          </w:tcPr>
          <w:p w14:paraId="2C8ABF5C" w14:textId="77777777" w:rsidR="00C85BC9" w:rsidRPr="00B61546" w:rsidRDefault="00C85BC9" w:rsidP="00C85BC9">
            <w:pPr>
              <w:pStyle w:val="84"/>
              <w:jc w:val="center"/>
            </w:pPr>
            <w:r w:rsidRPr="00B61546">
              <w:t>5994879</w:t>
            </w:r>
          </w:p>
        </w:tc>
        <w:tc>
          <w:tcPr>
            <w:tcW w:w="510" w:type="dxa"/>
          </w:tcPr>
          <w:p w14:paraId="61DBE750" w14:textId="77777777" w:rsidR="00C85BC9" w:rsidRPr="00B61546" w:rsidRDefault="00C85BC9" w:rsidP="00C85BC9">
            <w:pPr>
              <w:pStyle w:val="84"/>
              <w:jc w:val="center"/>
            </w:pPr>
            <w:r w:rsidRPr="00B61546">
              <w:t>1,5</w:t>
            </w:r>
          </w:p>
        </w:tc>
        <w:tc>
          <w:tcPr>
            <w:tcW w:w="567" w:type="dxa"/>
          </w:tcPr>
          <w:p w14:paraId="4C45DF6C" w14:textId="77777777" w:rsidR="00C85BC9" w:rsidRPr="00B61546" w:rsidRDefault="00C85BC9" w:rsidP="00C85BC9">
            <w:pPr>
              <w:pStyle w:val="84"/>
              <w:jc w:val="center"/>
            </w:pPr>
            <w:r w:rsidRPr="00B61546">
              <w:t>34,6</w:t>
            </w:r>
          </w:p>
        </w:tc>
        <w:tc>
          <w:tcPr>
            <w:tcW w:w="567" w:type="dxa"/>
          </w:tcPr>
          <w:p w14:paraId="2F9919A3" w14:textId="77777777" w:rsidR="00C85BC9" w:rsidRPr="00B61546" w:rsidRDefault="00C85BC9" w:rsidP="00C85BC9">
            <w:pPr>
              <w:pStyle w:val="84"/>
              <w:jc w:val="center"/>
            </w:pPr>
            <w:r w:rsidRPr="00B61546">
              <w:t>34,6</w:t>
            </w:r>
          </w:p>
        </w:tc>
        <w:tc>
          <w:tcPr>
            <w:tcW w:w="567" w:type="dxa"/>
          </w:tcPr>
          <w:p w14:paraId="1F794F2B" w14:textId="77777777" w:rsidR="00C85BC9" w:rsidRPr="00B61546" w:rsidRDefault="00C85BC9" w:rsidP="00C85BC9">
            <w:pPr>
              <w:pStyle w:val="84"/>
              <w:jc w:val="center"/>
            </w:pPr>
            <w:r w:rsidRPr="00B61546">
              <w:t>32,9</w:t>
            </w:r>
          </w:p>
        </w:tc>
        <w:tc>
          <w:tcPr>
            <w:tcW w:w="567" w:type="dxa"/>
          </w:tcPr>
          <w:p w14:paraId="0BDEED01" w14:textId="77777777" w:rsidR="00C85BC9" w:rsidRPr="00B61546" w:rsidRDefault="00C85BC9" w:rsidP="00C85BC9">
            <w:pPr>
              <w:pStyle w:val="84"/>
              <w:jc w:val="center"/>
            </w:pPr>
            <w:r w:rsidRPr="00B61546">
              <w:t>28,9</w:t>
            </w:r>
          </w:p>
        </w:tc>
        <w:tc>
          <w:tcPr>
            <w:tcW w:w="567" w:type="dxa"/>
          </w:tcPr>
          <w:p w14:paraId="023704AD" w14:textId="77777777" w:rsidR="00C85BC9" w:rsidRPr="00B61546" w:rsidRDefault="00C85BC9" w:rsidP="00C85BC9">
            <w:pPr>
              <w:pStyle w:val="84"/>
              <w:jc w:val="center"/>
            </w:pPr>
            <w:r w:rsidRPr="00B61546">
              <w:t>24,1</w:t>
            </w:r>
          </w:p>
        </w:tc>
        <w:tc>
          <w:tcPr>
            <w:tcW w:w="567" w:type="dxa"/>
          </w:tcPr>
          <w:p w14:paraId="13BB1500" w14:textId="77777777" w:rsidR="00C85BC9" w:rsidRPr="00B61546" w:rsidRDefault="00C85BC9" w:rsidP="00C85BC9">
            <w:pPr>
              <w:pStyle w:val="84"/>
              <w:jc w:val="center"/>
            </w:pPr>
            <w:r w:rsidRPr="00B61546">
              <w:t>19,4</w:t>
            </w:r>
          </w:p>
        </w:tc>
        <w:tc>
          <w:tcPr>
            <w:tcW w:w="567" w:type="dxa"/>
          </w:tcPr>
          <w:p w14:paraId="0B2164AB" w14:textId="77777777" w:rsidR="00C85BC9" w:rsidRPr="00B61546" w:rsidRDefault="00C85BC9" w:rsidP="00C85BC9">
            <w:pPr>
              <w:pStyle w:val="84"/>
              <w:jc w:val="center"/>
            </w:pPr>
            <w:r w:rsidRPr="00B61546">
              <w:t>13,8</w:t>
            </w:r>
          </w:p>
        </w:tc>
        <w:tc>
          <w:tcPr>
            <w:tcW w:w="567" w:type="dxa"/>
          </w:tcPr>
          <w:p w14:paraId="1B1F9910" w14:textId="77777777" w:rsidR="00C85BC9" w:rsidRPr="00B61546" w:rsidRDefault="00C85BC9" w:rsidP="00C85BC9">
            <w:pPr>
              <w:pStyle w:val="84"/>
              <w:jc w:val="center"/>
            </w:pPr>
            <w:r w:rsidRPr="00B61546">
              <w:t>5,7</w:t>
            </w:r>
          </w:p>
        </w:tc>
        <w:tc>
          <w:tcPr>
            <w:tcW w:w="567" w:type="dxa"/>
          </w:tcPr>
          <w:p w14:paraId="263FC358" w14:textId="77777777" w:rsidR="00C85BC9" w:rsidRPr="00B61546" w:rsidRDefault="00C85BC9" w:rsidP="00C85BC9">
            <w:pPr>
              <w:pStyle w:val="84"/>
              <w:jc w:val="center"/>
            </w:pPr>
            <w:r w:rsidRPr="00B61546">
              <w:t>0</w:t>
            </w:r>
          </w:p>
        </w:tc>
        <w:tc>
          <w:tcPr>
            <w:tcW w:w="567" w:type="dxa"/>
            <w:tcBorders>
              <w:right w:val="single" w:sz="6" w:space="0" w:color="auto"/>
            </w:tcBorders>
          </w:tcPr>
          <w:p w14:paraId="7735DA36" w14:textId="77777777" w:rsidR="00C85BC9" w:rsidRPr="00B61546" w:rsidRDefault="00C85BC9" w:rsidP="00C85BC9">
            <w:pPr>
              <w:pStyle w:val="84"/>
              <w:jc w:val="center"/>
            </w:pPr>
            <w:r w:rsidRPr="00B61546">
              <w:t>26,1</w:t>
            </w:r>
          </w:p>
        </w:tc>
      </w:tr>
      <w:tr w:rsidR="00C85BC9" w:rsidRPr="00B61546" w14:paraId="789D943B" w14:textId="77777777" w:rsidTr="00C85BC9">
        <w:tc>
          <w:tcPr>
            <w:tcW w:w="1247" w:type="dxa"/>
            <w:tcBorders>
              <w:left w:val="single" w:sz="6" w:space="0" w:color="auto"/>
            </w:tcBorders>
          </w:tcPr>
          <w:p w14:paraId="13577C2D" w14:textId="77777777" w:rsidR="00C85BC9" w:rsidRPr="00B61546" w:rsidRDefault="00C85BC9" w:rsidP="00C85BC9">
            <w:pPr>
              <w:pStyle w:val="84"/>
            </w:pPr>
            <w:r w:rsidRPr="00B61546">
              <w:t>9.</w:t>
            </w:r>
          </w:p>
        </w:tc>
        <w:tc>
          <w:tcPr>
            <w:tcW w:w="454" w:type="dxa"/>
          </w:tcPr>
          <w:p w14:paraId="1E43858B" w14:textId="77777777" w:rsidR="00C85BC9" w:rsidRPr="00B61546" w:rsidRDefault="00C85BC9" w:rsidP="00C85BC9">
            <w:pPr>
              <w:pStyle w:val="84"/>
              <w:jc w:val="center"/>
            </w:pPr>
            <w:r w:rsidRPr="00B61546">
              <w:t>Жил.</w:t>
            </w:r>
          </w:p>
        </w:tc>
        <w:tc>
          <w:tcPr>
            <w:tcW w:w="1021" w:type="dxa"/>
          </w:tcPr>
          <w:p w14:paraId="1F66EC02" w14:textId="77777777" w:rsidR="00C85BC9" w:rsidRPr="00B61546" w:rsidRDefault="00C85BC9" w:rsidP="00C85BC9">
            <w:pPr>
              <w:pStyle w:val="84"/>
              <w:jc w:val="center"/>
            </w:pPr>
            <w:r w:rsidRPr="00B61546">
              <w:t>2228624</w:t>
            </w:r>
          </w:p>
        </w:tc>
        <w:tc>
          <w:tcPr>
            <w:tcW w:w="1021" w:type="dxa"/>
          </w:tcPr>
          <w:p w14:paraId="4A78B948" w14:textId="77777777" w:rsidR="00C85BC9" w:rsidRPr="00B61546" w:rsidRDefault="00C85BC9" w:rsidP="00C85BC9">
            <w:pPr>
              <w:pStyle w:val="84"/>
              <w:jc w:val="center"/>
            </w:pPr>
            <w:r w:rsidRPr="00B61546">
              <w:t>5992879</w:t>
            </w:r>
          </w:p>
        </w:tc>
        <w:tc>
          <w:tcPr>
            <w:tcW w:w="510" w:type="dxa"/>
          </w:tcPr>
          <w:p w14:paraId="1468CD9C" w14:textId="77777777" w:rsidR="00C85BC9" w:rsidRPr="00B61546" w:rsidRDefault="00C85BC9" w:rsidP="00C85BC9">
            <w:pPr>
              <w:pStyle w:val="84"/>
              <w:jc w:val="center"/>
            </w:pPr>
            <w:r w:rsidRPr="00B61546">
              <w:t>1,5</w:t>
            </w:r>
          </w:p>
        </w:tc>
        <w:tc>
          <w:tcPr>
            <w:tcW w:w="567" w:type="dxa"/>
          </w:tcPr>
          <w:p w14:paraId="13A493F8" w14:textId="77777777" w:rsidR="00C85BC9" w:rsidRPr="00B61546" w:rsidRDefault="00C85BC9" w:rsidP="00C85BC9">
            <w:pPr>
              <w:pStyle w:val="84"/>
              <w:jc w:val="center"/>
            </w:pPr>
            <w:r w:rsidRPr="00B61546">
              <w:t>16,8</w:t>
            </w:r>
          </w:p>
        </w:tc>
        <w:tc>
          <w:tcPr>
            <w:tcW w:w="567" w:type="dxa"/>
          </w:tcPr>
          <w:p w14:paraId="2BCD50B6" w14:textId="77777777" w:rsidR="00C85BC9" w:rsidRPr="00B61546" w:rsidRDefault="00C85BC9" w:rsidP="00C85BC9">
            <w:pPr>
              <w:pStyle w:val="84"/>
              <w:jc w:val="center"/>
            </w:pPr>
            <w:r w:rsidRPr="00B61546">
              <w:t>16,6</w:t>
            </w:r>
          </w:p>
        </w:tc>
        <w:tc>
          <w:tcPr>
            <w:tcW w:w="567" w:type="dxa"/>
          </w:tcPr>
          <w:p w14:paraId="7E9E11C2" w14:textId="77777777" w:rsidR="00C85BC9" w:rsidRPr="00B61546" w:rsidRDefault="00C85BC9" w:rsidP="00C85BC9">
            <w:pPr>
              <w:pStyle w:val="84"/>
              <w:jc w:val="center"/>
            </w:pPr>
            <w:r w:rsidRPr="00B61546">
              <w:t>14,4</w:t>
            </w:r>
          </w:p>
        </w:tc>
        <w:tc>
          <w:tcPr>
            <w:tcW w:w="567" w:type="dxa"/>
          </w:tcPr>
          <w:p w14:paraId="111C2FCC" w14:textId="77777777" w:rsidR="00C85BC9" w:rsidRPr="00B61546" w:rsidRDefault="00C85BC9" w:rsidP="00C85BC9">
            <w:pPr>
              <w:pStyle w:val="84"/>
              <w:jc w:val="center"/>
            </w:pPr>
            <w:r w:rsidRPr="00B61546">
              <w:t>8,7</w:t>
            </w:r>
          </w:p>
        </w:tc>
        <w:tc>
          <w:tcPr>
            <w:tcW w:w="567" w:type="dxa"/>
          </w:tcPr>
          <w:p w14:paraId="01626361" w14:textId="77777777" w:rsidR="00C85BC9" w:rsidRPr="00B61546" w:rsidRDefault="00C85BC9" w:rsidP="00C85BC9">
            <w:pPr>
              <w:pStyle w:val="84"/>
              <w:jc w:val="center"/>
            </w:pPr>
            <w:r w:rsidRPr="00B61546">
              <w:t>0,2</w:t>
            </w:r>
          </w:p>
        </w:tc>
        <w:tc>
          <w:tcPr>
            <w:tcW w:w="567" w:type="dxa"/>
          </w:tcPr>
          <w:p w14:paraId="368B318B" w14:textId="77777777" w:rsidR="00C85BC9" w:rsidRPr="00B61546" w:rsidRDefault="00C85BC9" w:rsidP="00C85BC9">
            <w:pPr>
              <w:pStyle w:val="84"/>
              <w:jc w:val="center"/>
            </w:pPr>
            <w:r w:rsidRPr="00B61546">
              <w:t>0</w:t>
            </w:r>
          </w:p>
        </w:tc>
        <w:tc>
          <w:tcPr>
            <w:tcW w:w="567" w:type="dxa"/>
          </w:tcPr>
          <w:p w14:paraId="14F868E8" w14:textId="77777777" w:rsidR="00C85BC9" w:rsidRPr="00B61546" w:rsidRDefault="00C85BC9" w:rsidP="00C85BC9">
            <w:pPr>
              <w:pStyle w:val="84"/>
              <w:jc w:val="center"/>
            </w:pPr>
            <w:r w:rsidRPr="00B61546">
              <w:t>0</w:t>
            </w:r>
          </w:p>
        </w:tc>
        <w:tc>
          <w:tcPr>
            <w:tcW w:w="567" w:type="dxa"/>
          </w:tcPr>
          <w:p w14:paraId="18DD4F32" w14:textId="77777777" w:rsidR="00C85BC9" w:rsidRPr="00B61546" w:rsidRDefault="00C85BC9" w:rsidP="00C85BC9">
            <w:pPr>
              <w:pStyle w:val="84"/>
              <w:jc w:val="center"/>
            </w:pPr>
            <w:r w:rsidRPr="00B61546">
              <w:t>0</w:t>
            </w:r>
          </w:p>
        </w:tc>
        <w:tc>
          <w:tcPr>
            <w:tcW w:w="567" w:type="dxa"/>
          </w:tcPr>
          <w:p w14:paraId="7D33EC81" w14:textId="77777777" w:rsidR="00C85BC9" w:rsidRPr="00B61546" w:rsidRDefault="00C85BC9" w:rsidP="00C85BC9">
            <w:pPr>
              <w:pStyle w:val="84"/>
              <w:jc w:val="center"/>
            </w:pPr>
            <w:r w:rsidRPr="00B61546">
              <w:t>0</w:t>
            </w:r>
          </w:p>
        </w:tc>
        <w:tc>
          <w:tcPr>
            <w:tcW w:w="567" w:type="dxa"/>
            <w:tcBorders>
              <w:right w:val="single" w:sz="6" w:space="0" w:color="auto"/>
            </w:tcBorders>
          </w:tcPr>
          <w:p w14:paraId="4C050BAC" w14:textId="77777777" w:rsidR="00C85BC9" w:rsidRPr="00B61546" w:rsidRDefault="00C85BC9" w:rsidP="00C85BC9">
            <w:pPr>
              <w:pStyle w:val="84"/>
              <w:jc w:val="center"/>
            </w:pPr>
            <w:r w:rsidRPr="00B61546">
              <w:t>0,1</w:t>
            </w:r>
          </w:p>
        </w:tc>
      </w:tr>
      <w:tr w:rsidR="00C85BC9" w:rsidRPr="00B61546" w14:paraId="063DB33C" w14:textId="77777777" w:rsidTr="00C85BC9">
        <w:tc>
          <w:tcPr>
            <w:tcW w:w="1247" w:type="dxa"/>
            <w:tcBorders>
              <w:left w:val="single" w:sz="6" w:space="0" w:color="auto"/>
            </w:tcBorders>
          </w:tcPr>
          <w:p w14:paraId="504C97F7" w14:textId="77777777" w:rsidR="00C85BC9" w:rsidRPr="00B61546" w:rsidRDefault="00C85BC9" w:rsidP="00C85BC9">
            <w:pPr>
              <w:pStyle w:val="84"/>
            </w:pPr>
            <w:r w:rsidRPr="00B61546">
              <w:t>10.</w:t>
            </w:r>
          </w:p>
        </w:tc>
        <w:tc>
          <w:tcPr>
            <w:tcW w:w="454" w:type="dxa"/>
          </w:tcPr>
          <w:p w14:paraId="256EB460" w14:textId="77777777" w:rsidR="00C85BC9" w:rsidRPr="00B61546" w:rsidRDefault="00C85BC9" w:rsidP="00C85BC9">
            <w:pPr>
              <w:pStyle w:val="84"/>
              <w:jc w:val="center"/>
            </w:pPr>
            <w:r w:rsidRPr="00B61546">
              <w:t>Жил.</w:t>
            </w:r>
          </w:p>
        </w:tc>
        <w:tc>
          <w:tcPr>
            <w:tcW w:w="1021" w:type="dxa"/>
          </w:tcPr>
          <w:p w14:paraId="230A91F5" w14:textId="77777777" w:rsidR="00C85BC9" w:rsidRPr="00B61546" w:rsidRDefault="00C85BC9" w:rsidP="00C85BC9">
            <w:pPr>
              <w:pStyle w:val="84"/>
              <w:jc w:val="center"/>
            </w:pPr>
            <w:r w:rsidRPr="00B61546">
              <w:t>2229062</w:t>
            </w:r>
          </w:p>
        </w:tc>
        <w:tc>
          <w:tcPr>
            <w:tcW w:w="1021" w:type="dxa"/>
          </w:tcPr>
          <w:p w14:paraId="678E17A1" w14:textId="77777777" w:rsidR="00C85BC9" w:rsidRPr="00B61546" w:rsidRDefault="00C85BC9" w:rsidP="00C85BC9">
            <w:pPr>
              <w:pStyle w:val="84"/>
              <w:jc w:val="center"/>
            </w:pPr>
            <w:r w:rsidRPr="00B61546">
              <w:t>5992725,5</w:t>
            </w:r>
          </w:p>
        </w:tc>
        <w:tc>
          <w:tcPr>
            <w:tcW w:w="510" w:type="dxa"/>
          </w:tcPr>
          <w:p w14:paraId="512D5B19" w14:textId="77777777" w:rsidR="00C85BC9" w:rsidRPr="00B61546" w:rsidRDefault="00C85BC9" w:rsidP="00C85BC9">
            <w:pPr>
              <w:pStyle w:val="84"/>
              <w:jc w:val="center"/>
            </w:pPr>
            <w:r w:rsidRPr="00B61546">
              <w:t>1,5</w:t>
            </w:r>
          </w:p>
        </w:tc>
        <w:tc>
          <w:tcPr>
            <w:tcW w:w="567" w:type="dxa"/>
          </w:tcPr>
          <w:p w14:paraId="540C9F3A" w14:textId="77777777" w:rsidR="00C85BC9" w:rsidRPr="00B61546" w:rsidRDefault="00C85BC9" w:rsidP="00C85BC9">
            <w:pPr>
              <w:pStyle w:val="84"/>
              <w:jc w:val="center"/>
            </w:pPr>
            <w:r w:rsidRPr="00B61546">
              <w:t>17,4</w:t>
            </w:r>
          </w:p>
        </w:tc>
        <w:tc>
          <w:tcPr>
            <w:tcW w:w="567" w:type="dxa"/>
          </w:tcPr>
          <w:p w14:paraId="03456969" w14:textId="77777777" w:rsidR="00C85BC9" w:rsidRPr="00B61546" w:rsidRDefault="00C85BC9" w:rsidP="00C85BC9">
            <w:pPr>
              <w:pStyle w:val="84"/>
              <w:jc w:val="center"/>
            </w:pPr>
            <w:r w:rsidRPr="00B61546">
              <w:t>17,3</w:t>
            </w:r>
          </w:p>
        </w:tc>
        <w:tc>
          <w:tcPr>
            <w:tcW w:w="567" w:type="dxa"/>
          </w:tcPr>
          <w:p w14:paraId="18E9A5DB" w14:textId="77777777" w:rsidR="00C85BC9" w:rsidRPr="00B61546" w:rsidRDefault="00C85BC9" w:rsidP="00C85BC9">
            <w:pPr>
              <w:pStyle w:val="84"/>
              <w:jc w:val="center"/>
            </w:pPr>
            <w:r w:rsidRPr="00B61546">
              <w:t>15,1</w:t>
            </w:r>
          </w:p>
        </w:tc>
        <w:tc>
          <w:tcPr>
            <w:tcW w:w="567" w:type="dxa"/>
          </w:tcPr>
          <w:p w14:paraId="568C8BB1" w14:textId="77777777" w:rsidR="00C85BC9" w:rsidRPr="00B61546" w:rsidRDefault="00C85BC9" w:rsidP="00C85BC9">
            <w:pPr>
              <w:pStyle w:val="84"/>
              <w:jc w:val="center"/>
            </w:pPr>
            <w:r w:rsidRPr="00B61546">
              <w:t>9,5</w:t>
            </w:r>
          </w:p>
        </w:tc>
        <w:tc>
          <w:tcPr>
            <w:tcW w:w="567" w:type="dxa"/>
          </w:tcPr>
          <w:p w14:paraId="68D7DA91" w14:textId="77777777" w:rsidR="00C85BC9" w:rsidRPr="00B61546" w:rsidRDefault="00C85BC9" w:rsidP="00C85BC9">
            <w:pPr>
              <w:pStyle w:val="84"/>
              <w:jc w:val="center"/>
            </w:pPr>
            <w:r w:rsidRPr="00B61546">
              <w:t>1,3</w:t>
            </w:r>
          </w:p>
        </w:tc>
        <w:tc>
          <w:tcPr>
            <w:tcW w:w="567" w:type="dxa"/>
          </w:tcPr>
          <w:p w14:paraId="3BE8E1A4" w14:textId="77777777" w:rsidR="00C85BC9" w:rsidRPr="00B61546" w:rsidRDefault="00C85BC9" w:rsidP="00C85BC9">
            <w:pPr>
              <w:pStyle w:val="84"/>
              <w:jc w:val="center"/>
            </w:pPr>
            <w:r w:rsidRPr="00B61546">
              <w:t>0</w:t>
            </w:r>
          </w:p>
        </w:tc>
        <w:tc>
          <w:tcPr>
            <w:tcW w:w="567" w:type="dxa"/>
          </w:tcPr>
          <w:p w14:paraId="702518CE" w14:textId="77777777" w:rsidR="00C85BC9" w:rsidRPr="00B61546" w:rsidRDefault="00C85BC9" w:rsidP="00C85BC9">
            <w:pPr>
              <w:pStyle w:val="84"/>
              <w:jc w:val="center"/>
            </w:pPr>
            <w:r w:rsidRPr="00B61546">
              <w:t>0</w:t>
            </w:r>
          </w:p>
        </w:tc>
        <w:tc>
          <w:tcPr>
            <w:tcW w:w="567" w:type="dxa"/>
          </w:tcPr>
          <w:p w14:paraId="5A359AEF" w14:textId="77777777" w:rsidR="00C85BC9" w:rsidRPr="00B61546" w:rsidRDefault="00C85BC9" w:rsidP="00C85BC9">
            <w:pPr>
              <w:pStyle w:val="84"/>
              <w:jc w:val="center"/>
            </w:pPr>
            <w:r w:rsidRPr="00B61546">
              <w:t>0</w:t>
            </w:r>
          </w:p>
        </w:tc>
        <w:tc>
          <w:tcPr>
            <w:tcW w:w="567" w:type="dxa"/>
          </w:tcPr>
          <w:p w14:paraId="5585A5A7" w14:textId="77777777" w:rsidR="00C85BC9" w:rsidRPr="00B61546" w:rsidRDefault="00C85BC9" w:rsidP="00C85BC9">
            <w:pPr>
              <w:pStyle w:val="84"/>
              <w:jc w:val="center"/>
            </w:pPr>
            <w:r w:rsidRPr="00B61546">
              <w:t>0</w:t>
            </w:r>
          </w:p>
        </w:tc>
        <w:tc>
          <w:tcPr>
            <w:tcW w:w="567" w:type="dxa"/>
            <w:tcBorders>
              <w:right w:val="single" w:sz="6" w:space="0" w:color="auto"/>
            </w:tcBorders>
          </w:tcPr>
          <w:p w14:paraId="0330E7EA" w14:textId="77777777" w:rsidR="00C85BC9" w:rsidRPr="00B61546" w:rsidRDefault="00C85BC9" w:rsidP="00C85BC9">
            <w:pPr>
              <w:pStyle w:val="84"/>
              <w:jc w:val="center"/>
            </w:pPr>
            <w:r w:rsidRPr="00B61546">
              <w:t>0,9</w:t>
            </w:r>
          </w:p>
        </w:tc>
      </w:tr>
      <w:tr w:rsidR="00C85BC9" w:rsidRPr="00B61546" w14:paraId="58E61E34" w14:textId="77777777" w:rsidTr="00C85BC9">
        <w:tc>
          <w:tcPr>
            <w:tcW w:w="1247" w:type="dxa"/>
            <w:tcBorders>
              <w:left w:val="single" w:sz="6" w:space="0" w:color="auto"/>
            </w:tcBorders>
          </w:tcPr>
          <w:p w14:paraId="0811B342" w14:textId="77777777" w:rsidR="00C85BC9" w:rsidRPr="00B61546" w:rsidRDefault="00C85BC9" w:rsidP="00C85BC9">
            <w:pPr>
              <w:pStyle w:val="84"/>
            </w:pPr>
            <w:r w:rsidRPr="00B61546">
              <w:t>11.</w:t>
            </w:r>
          </w:p>
        </w:tc>
        <w:tc>
          <w:tcPr>
            <w:tcW w:w="454" w:type="dxa"/>
          </w:tcPr>
          <w:p w14:paraId="2A16A6C3" w14:textId="77777777" w:rsidR="00C85BC9" w:rsidRPr="00B61546" w:rsidRDefault="00C85BC9" w:rsidP="00C85BC9">
            <w:pPr>
              <w:pStyle w:val="84"/>
              <w:jc w:val="center"/>
            </w:pPr>
            <w:r w:rsidRPr="00B61546">
              <w:t>Жил.</w:t>
            </w:r>
          </w:p>
        </w:tc>
        <w:tc>
          <w:tcPr>
            <w:tcW w:w="1021" w:type="dxa"/>
          </w:tcPr>
          <w:p w14:paraId="42084F79" w14:textId="77777777" w:rsidR="00C85BC9" w:rsidRPr="00B61546" w:rsidRDefault="00C85BC9" w:rsidP="00C85BC9">
            <w:pPr>
              <w:pStyle w:val="84"/>
              <w:jc w:val="center"/>
            </w:pPr>
            <w:r w:rsidRPr="00B61546">
              <w:t>2228226,5</w:t>
            </w:r>
          </w:p>
        </w:tc>
        <w:tc>
          <w:tcPr>
            <w:tcW w:w="1021" w:type="dxa"/>
          </w:tcPr>
          <w:p w14:paraId="53DDB696" w14:textId="77777777" w:rsidR="00C85BC9" w:rsidRPr="00B61546" w:rsidRDefault="00C85BC9" w:rsidP="00C85BC9">
            <w:pPr>
              <w:pStyle w:val="84"/>
              <w:jc w:val="center"/>
            </w:pPr>
            <w:r w:rsidRPr="00B61546">
              <w:t>5989064,5</w:t>
            </w:r>
          </w:p>
        </w:tc>
        <w:tc>
          <w:tcPr>
            <w:tcW w:w="510" w:type="dxa"/>
          </w:tcPr>
          <w:p w14:paraId="7BB28C54" w14:textId="77777777" w:rsidR="00C85BC9" w:rsidRPr="00B61546" w:rsidRDefault="00C85BC9" w:rsidP="00C85BC9">
            <w:pPr>
              <w:pStyle w:val="84"/>
              <w:jc w:val="center"/>
            </w:pPr>
            <w:r w:rsidRPr="00B61546">
              <w:t>1,5</w:t>
            </w:r>
          </w:p>
        </w:tc>
        <w:tc>
          <w:tcPr>
            <w:tcW w:w="567" w:type="dxa"/>
          </w:tcPr>
          <w:p w14:paraId="0BBE6BAE" w14:textId="77777777" w:rsidR="00C85BC9" w:rsidRPr="00B61546" w:rsidRDefault="00C85BC9" w:rsidP="00C85BC9">
            <w:pPr>
              <w:pStyle w:val="84"/>
              <w:jc w:val="center"/>
            </w:pPr>
            <w:r w:rsidRPr="00B61546">
              <w:t>9,4</w:t>
            </w:r>
          </w:p>
        </w:tc>
        <w:tc>
          <w:tcPr>
            <w:tcW w:w="567" w:type="dxa"/>
          </w:tcPr>
          <w:p w14:paraId="23359AC0" w14:textId="77777777" w:rsidR="00C85BC9" w:rsidRPr="00B61546" w:rsidRDefault="00C85BC9" w:rsidP="00C85BC9">
            <w:pPr>
              <w:pStyle w:val="84"/>
              <w:jc w:val="center"/>
            </w:pPr>
            <w:r w:rsidRPr="00B61546">
              <w:t>9</w:t>
            </w:r>
          </w:p>
        </w:tc>
        <w:tc>
          <w:tcPr>
            <w:tcW w:w="567" w:type="dxa"/>
          </w:tcPr>
          <w:p w14:paraId="5A7E757D" w14:textId="77777777" w:rsidR="00C85BC9" w:rsidRPr="00B61546" w:rsidRDefault="00C85BC9" w:rsidP="00C85BC9">
            <w:pPr>
              <w:pStyle w:val="84"/>
              <w:jc w:val="center"/>
            </w:pPr>
            <w:r w:rsidRPr="00B61546">
              <w:t>5,9</w:t>
            </w:r>
          </w:p>
        </w:tc>
        <w:tc>
          <w:tcPr>
            <w:tcW w:w="567" w:type="dxa"/>
          </w:tcPr>
          <w:p w14:paraId="406E3006" w14:textId="77777777" w:rsidR="00C85BC9" w:rsidRPr="00B61546" w:rsidRDefault="00C85BC9" w:rsidP="00C85BC9">
            <w:pPr>
              <w:pStyle w:val="84"/>
              <w:jc w:val="center"/>
            </w:pPr>
            <w:r w:rsidRPr="00B61546">
              <w:t>0</w:t>
            </w:r>
          </w:p>
        </w:tc>
        <w:tc>
          <w:tcPr>
            <w:tcW w:w="567" w:type="dxa"/>
          </w:tcPr>
          <w:p w14:paraId="5E353A6F" w14:textId="77777777" w:rsidR="00C85BC9" w:rsidRPr="00B61546" w:rsidRDefault="00C85BC9" w:rsidP="00C85BC9">
            <w:pPr>
              <w:pStyle w:val="84"/>
              <w:jc w:val="center"/>
            </w:pPr>
            <w:r w:rsidRPr="00B61546">
              <w:t>0</w:t>
            </w:r>
          </w:p>
        </w:tc>
        <w:tc>
          <w:tcPr>
            <w:tcW w:w="567" w:type="dxa"/>
          </w:tcPr>
          <w:p w14:paraId="3B0F8F83" w14:textId="77777777" w:rsidR="00C85BC9" w:rsidRPr="00B61546" w:rsidRDefault="00C85BC9" w:rsidP="00C85BC9">
            <w:pPr>
              <w:pStyle w:val="84"/>
              <w:jc w:val="center"/>
            </w:pPr>
            <w:r w:rsidRPr="00B61546">
              <w:t>0</w:t>
            </w:r>
          </w:p>
        </w:tc>
        <w:tc>
          <w:tcPr>
            <w:tcW w:w="567" w:type="dxa"/>
          </w:tcPr>
          <w:p w14:paraId="5F01709A" w14:textId="77777777" w:rsidR="00C85BC9" w:rsidRPr="00B61546" w:rsidRDefault="00C85BC9" w:rsidP="00C85BC9">
            <w:pPr>
              <w:pStyle w:val="84"/>
              <w:jc w:val="center"/>
            </w:pPr>
            <w:r w:rsidRPr="00B61546">
              <w:t>0</w:t>
            </w:r>
          </w:p>
        </w:tc>
        <w:tc>
          <w:tcPr>
            <w:tcW w:w="567" w:type="dxa"/>
          </w:tcPr>
          <w:p w14:paraId="55499FE2" w14:textId="77777777" w:rsidR="00C85BC9" w:rsidRPr="00B61546" w:rsidRDefault="00C85BC9" w:rsidP="00C85BC9">
            <w:pPr>
              <w:pStyle w:val="84"/>
              <w:jc w:val="center"/>
            </w:pPr>
            <w:r w:rsidRPr="00B61546">
              <w:t>0</w:t>
            </w:r>
          </w:p>
        </w:tc>
        <w:tc>
          <w:tcPr>
            <w:tcW w:w="567" w:type="dxa"/>
          </w:tcPr>
          <w:p w14:paraId="04877613" w14:textId="77777777" w:rsidR="00C85BC9" w:rsidRPr="00B61546" w:rsidRDefault="00C85BC9" w:rsidP="00C85BC9">
            <w:pPr>
              <w:pStyle w:val="84"/>
              <w:jc w:val="center"/>
            </w:pPr>
            <w:r w:rsidRPr="00B61546">
              <w:t>0</w:t>
            </w:r>
          </w:p>
        </w:tc>
        <w:tc>
          <w:tcPr>
            <w:tcW w:w="567" w:type="dxa"/>
            <w:tcBorders>
              <w:right w:val="single" w:sz="6" w:space="0" w:color="auto"/>
            </w:tcBorders>
          </w:tcPr>
          <w:p w14:paraId="5BC969A1" w14:textId="77777777" w:rsidR="00C85BC9" w:rsidRPr="00B61546" w:rsidRDefault="00C85BC9" w:rsidP="00C85BC9">
            <w:pPr>
              <w:pStyle w:val="84"/>
              <w:jc w:val="center"/>
            </w:pPr>
            <w:r w:rsidRPr="00B61546">
              <w:t>0</w:t>
            </w:r>
          </w:p>
        </w:tc>
      </w:tr>
      <w:tr w:rsidR="00C85BC9" w:rsidRPr="00B61546" w14:paraId="175875CD" w14:textId="77777777" w:rsidTr="00C85BC9">
        <w:tc>
          <w:tcPr>
            <w:tcW w:w="1247" w:type="dxa"/>
            <w:tcBorders>
              <w:left w:val="single" w:sz="6" w:space="0" w:color="auto"/>
            </w:tcBorders>
          </w:tcPr>
          <w:p w14:paraId="0F218D21" w14:textId="77777777" w:rsidR="00C85BC9" w:rsidRPr="00B61546" w:rsidRDefault="00C85BC9" w:rsidP="00C85BC9">
            <w:pPr>
              <w:pStyle w:val="84"/>
            </w:pPr>
            <w:r w:rsidRPr="00B61546">
              <w:t>12.</w:t>
            </w:r>
          </w:p>
        </w:tc>
        <w:tc>
          <w:tcPr>
            <w:tcW w:w="454" w:type="dxa"/>
          </w:tcPr>
          <w:p w14:paraId="152FF578" w14:textId="77777777" w:rsidR="00C85BC9" w:rsidRPr="00B61546" w:rsidRDefault="00C85BC9" w:rsidP="00C85BC9">
            <w:pPr>
              <w:pStyle w:val="84"/>
              <w:jc w:val="center"/>
            </w:pPr>
            <w:r w:rsidRPr="00B61546">
              <w:t>Жил.</w:t>
            </w:r>
          </w:p>
        </w:tc>
        <w:tc>
          <w:tcPr>
            <w:tcW w:w="1021" w:type="dxa"/>
          </w:tcPr>
          <w:p w14:paraId="6BE8C532" w14:textId="77777777" w:rsidR="00C85BC9" w:rsidRPr="00B61546" w:rsidRDefault="00C85BC9" w:rsidP="00C85BC9">
            <w:pPr>
              <w:pStyle w:val="84"/>
              <w:jc w:val="center"/>
            </w:pPr>
            <w:r w:rsidRPr="00B61546">
              <w:t>2228378,5</w:t>
            </w:r>
          </w:p>
        </w:tc>
        <w:tc>
          <w:tcPr>
            <w:tcW w:w="1021" w:type="dxa"/>
          </w:tcPr>
          <w:p w14:paraId="5BE20FBD" w14:textId="77777777" w:rsidR="00C85BC9" w:rsidRPr="00B61546" w:rsidRDefault="00C85BC9" w:rsidP="00C85BC9">
            <w:pPr>
              <w:pStyle w:val="84"/>
              <w:jc w:val="center"/>
            </w:pPr>
            <w:r w:rsidRPr="00B61546">
              <w:t>5988766,5</w:t>
            </w:r>
          </w:p>
        </w:tc>
        <w:tc>
          <w:tcPr>
            <w:tcW w:w="510" w:type="dxa"/>
          </w:tcPr>
          <w:p w14:paraId="0A82BA2D" w14:textId="77777777" w:rsidR="00C85BC9" w:rsidRPr="00B61546" w:rsidRDefault="00C85BC9" w:rsidP="00C85BC9">
            <w:pPr>
              <w:pStyle w:val="84"/>
              <w:jc w:val="center"/>
            </w:pPr>
            <w:r w:rsidRPr="00B61546">
              <w:t>1,5</w:t>
            </w:r>
          </w:p>
        </w:tc>
        <w:tc>
          <w:tcPr>
            <w:tcW w:w="567" w:type="dxa"/>
          </w:tcPr>
          <w:p w14:paraId="542D1522" w14:textId="77777777" w:rsidR="00C85BC9" w:rsidRPr="00B61546" w:rsidRDefault="00C85BC9" w:rsidP="00C85BC9">
            <w:pPr>
              <w:pStyle w:val="84"/>
              <w:jc w:val="center"/>
            </w:pPr>
            <w:r w:rsidRPr="00B61546">
              <w:t>9</w:t>
            </w:r>
          </w:p>
        </w:tc>
        <w:tc>
          <w:tcPr>
            <w:tcW w:w="567" w:type="dxa"/>
          </w:tcPr>
          <w:p w14:paraId="60908973" w14:textId="77777777" w:rsidR="00C85BC9" w:rsidRPr="00B61546" w:rsidRDefault="00C85BC9" w:rsidP="00C85BC9">
            <w:pPr>
              <w:pStyle w:val="84"/>
              <w:jc w:val="center"/>
            </w:pPr>
            <w:r w:rsidRPr="00B61546">
              <w:t>8,6</w:t>
            </w:r>
          </w:p>
        </w:tc>
        <w:tc>
          <w:tcPr>
            <w:tcW w:w="567" w:type="dxa"/>
          </w:tcPr>
          <w:p w14:paraId="23F5E149" w14:textId="77777777" w:rsidR="00C85BC9" w:rsidRPr="00B61546" w:rsidRDefault="00C85BC9" w:rsidP="00C85BC9">
            <w:pPr>
              <w:pStyle w:val="84"/>
              <w:jc w:val="center"/>
            </w:pPr>
            <w:r w:rsidRPr="00B61546">
              <w:t>5,5</w:t>
            </w:r>
          </w:p>
        </w:tc>
        <w:tc>
          <w:tcPr>
            <w:tcW w:w="567" w:type="dxa"/>
          </w:tcPr>
          <w:p w14:paraId="2AD08590" w14:textId="77777777" w:rsidR="00C85BC9" w:rsidRPr="00B61546" w:rsidRDefault="00C85BC9" w:rsidP="00C85BC9">
            <w:pPr>
              <w:pStyle w:val="84"/>
              <w:jc w:val="center"/>
            </w:pPr>
            <w:r w:rsidRPr="00B61546">
              <w:t>0</w:t>
            </w:r>
          </w:p>
        </w:tc>
        <w:tc>
          <w:tcPr>
            <w:tcW w:w="567" w:type="dxa"/>
          </w:tcPr>
          <w:p w14:paraId="1CA0A933" w14:textId="77777777" w:rsidR="00C85BC9" w:rsidRPr="00B61546" w:rsidRDefault="00C85BC9" w:rsidP="00C85BC9">
            <w:pPr>
              <w:pStyle w:val="84"/>
              <w:jc w:val="center"/>
            </w:pPr>
            <w:r w:rsidRPr="00B61546">
              <w:t>0</w:t>
            </w:r>
          </w:p>
        </w:tc>
        <w:tc>
          <w:tcPr>
            <w:tcW w:w="567" w:type="dxa"/>
          </w:tcPr>
          <w:p w14:paraId="5A87D2BB" w14:textId="77777777" w:rsidR="00C85BC9" w:rsidRPr="00B61546" w:rsidRDefault="00C85BC9" w:rsidP="00C85BC9">
            <w:pPr>
              <w:pStyle w:val="84"/>
              <w:jc w:val="center"/>
            </w:pPr>
            <w:r w:rsidRPr="00B61546">
              <w:t>0</w:t>
            </w:r>
          </w:p>
        </w:tc>
        <w:tc>
          <w:tcPr>
            <w:tcW w:w="567" w:type="dxa"/>
          </w:tcPr>
          <w:p w14:paraId="27AC3B88" w14:textId="77777777" w:rsidR="00C85BC9" w:rsidRPr="00B61546" w:rsidRDefault="00C85BC9" w:rsidP="00C85BC9">
            <w:pPr>
              <w:pStyle w:val="84"/>
              <w:jc w:val="center"/>
            </w:pPr>
            <w:r w:rsidRPr="00B61546">
              <w:t>0</w:t>
            </w:r>
          </w:p>
        </w:tc>
        <w:tc>
          <w:tcPr>
            <w:tcW w:w="567" w:type="dxa"/>
          </w:tcPr>
          <w:p w14:paraId="1574A3F4" w14:textId="77777777" w:rsidR="00C85BC9" w:rsidRPr="00B61546" w:rsidRDefault="00C85BC9" w:rsidP="00C85BC9">
            <w:pPr>
              <w:pStyle w:val="84"/>
              <w:jc w:val="center"/>
            </w:pPr>
            <w:r w:rsidRPr="00B61546">
              <w:t>0</w:t>
            </w:r>
          </w:p>
        </w:tc>
        <w:tc>
          <w:tcPr>
            <w:tcW w:w="567" w:type="dxa"/>
          </w:tcPr>
          <w:p w14:paraId="36C28F6C" w14:textId="77777777" w:rsidR="00C85BC9" w:rsidRPr="00B61546" w:rsidRDefault="00C85BC9" w:rsidP="00C85BC9">
            <w:pPr>
              <w:pStyle w:val="84"/>
              <w:jc w:val="center"/>
            </w:pPr>
            <w:r w:rsidRPr="00B61546">
              <w:t>0</w:t>
            </w:r>
          </w:p>
        </w:tc>
        <w:tc>
          <w:tcPr>
            <w:tcW w:w="567" w:type="dxa"/>
            <w:tcBorders>
              <w:right w:val="single" w:sz="6" w:space="0" w:color="auto"/>
            </w:tcBorders>
          </w:tcPr>
          <w:p w14:paraId="6104FC85" w14:textId="77777777" w:rsidR="00C85BC9" w:rsidRPr="00B61546" w:rsidRDefault="00C85BC9" w:rsidP="00C85BC9">
            <w:pPr>
              <w:pStyle w:val="84"/>
              <w:jc w:val="center"/>
            </w:pPr>
            <w:r w:rsidRPr="00B61546">
              <w:t>0</w:t>
            </w:r>
          </w:p>
        </w:tc>
      </w:tr>
      <w:tr w:rsidR="00C85BC9" w:rsidRPr="00B61546" w14:paraId="0BCF8187" w14:textId="77777777" w:rsidTr="00C85BC9">
        <w:tc>
          <w:tcPr>
            <w:tcW w:w="1247" w:type="dxa"/>
            <w:tcBorders>
              <w:left w:val="single" w:sz="6" w:space="0" w:color="auto"/>
            </w:tcBorders>
          </w:tcPr>
          <w:p w14:paraId="37ABFA23" w14:textId="77777777" w:rsidR="00C85BC9" w:rsidRPr="00B61546" w:rsidRDefault="00C85BC9" w:rsidP="00C85BC9">
            <w:pPr>
              <w:pStyle w:val="84"/>
            </w:pPr>
            <w:r w:rsidRPr="00B61546">
              <w:t>13.</w:t>
            </w:r>
          </w:p>
        </w:tc>
        <w:tc>
          <w:tcPr>
            <w:tcW w:w="454" w:type="dxa"/>
          </w:tcPr>
          <w:p w14:paraId="5BA7E130" w14:textId="77777777" w:rsidR="00C85BC9" w:rsidRPr="00B61546" w:rsidRDefault="00C85BC9" w:rsidP="00C85BC9">
            <w:pPr>
              <w:pStyle w:val="84"/>
              <w:jc w:val="center"/>
            </w:pPr>
            <w:r w:rsidRPr="00B61546">
              <w:t>Жил.</w:t>
            </w:r>
          </w:p>
        </w:tc>
        <w:tc>
          <w:tcPr>
            <w:tcW w:w="1021" w:type="dxa"/>
          </w:tcPr>
          <w:p w14:paraId="5276CB6C" w14:textId="77777777" w:rsidR="00C85BC9" w:rsidRPr="00B61546" w:rsidRDefault="00C85BC9" w:rsidP="00C85BC9">
            <w:pPr>
              <w:pStyle w:val="84"/>
              <w:jc w:val="center"/>
            </w:pPr>
            <w:r w:rsidRPr="00B61546">
              <w:t>2234258</w:t>
            </w:r>
          </w:p>
        </w:tc>
        <w:tc>
          <w:tcPr>
            <w:tcW w:w="1021" w:type="dxa"/>
          </w:tcPr>
          <w:p w14:paraId="3266D809" w14:textId="77777777" w:rsidR="00C85BC9" w:rsidRPr="00B61546" w:rsidRDefault="00C85BC9" w:rsidP="00C85BC9">
            <w:pPr>
              <w:pStyle w:val="84"/>
              <w:jc w:val="center"/>
            </w:pPr>
            <w:r w:rsidRPr="00B61546">
              <w:t>5990445,5</w:t>
            </w:r>
          </w:p>
        </w:tc>
        <w:tc>
          <w:tcPr>
            <w:tcW w:w="510" w:type="dxa"/>
          </w:tcPr>
          <w:p w14:paraId="2E7A9707" w14:textId="77777777" w:rsidR="00C85BC9" w:rsidRPr="00B61546" w:rsidRDefault="00C85BC9" w:rsidP="00C85BC9">
            <w:pPr>
              <w:pStyle w:val="84"/>
              <w:jc w:val="center"/>
            </w:pPr>
            <w:r w:rsidRPr="00B61546">
              <w:t>1,5</w:t>
            </w:r>
          </w:p>
        </w:tc>
        <w:tc>
          <w:tcPr>
            <w:tcW w:w="567" w:type="dxa"/>
          </w:tcPr>
          <w:p w14:paraId="3000C581" w14:textId="77777777" w:rsidR="00C85BC9" w:rsidRPr="00B61546" w:rsidRDefault="00C85BC9" w:rsidP="00C85BC9">
            <w:pPr>
              <w:pStyle w:val="84"/>
              <w:jc w:val="center"/>
            </w:pPr>
            <w:r w:rsidRPr="00B61546">
              <w:t>10</w:t>
            </w:r>
          </w:p>
        </w:tc>
        <w:tc>
          <w:tcPr>
            <w:tcW w:w="567" w:type="dxa"/>
          </w:tcPr>
          <w:p w14:paraId="28A5B72A" w14:textId="77777777" w:rsidR="00C85BC9" w:rsidRPr="00B61546" w:rsidRDefault="00C85BC9" w:rsidP="00C85BC9">
            <w:pPr>
              <w:pStyle w:val="84"/>
              <w:jc w:val="center"/>
            </w:pPr>
            <w:r w:rsidRPr="00B61546">
              <w:t>9,6</w:t>
            </w:r>
          </w:p>
        </w:tc>
        <w:tc>
          <w:tcPr>
            <w:tcW w:w="567" w:type="dxa"/>
          </w:tcPr>
          <w:p w14:paraId="78707CCD" w14:textId="77777777" w:rsidR="00C85BC9" w:rsidRPr="00B61546" w:rsidRDefault="00C85BC9" w:rsidP="00C85BC9">
            <w:pPr>
              <w:pStyle w:val="84"/>
              <w:jc w:val="center"/>
            </w:pPr>
            <w:r w:rsidRPr="00B61546">
              <w:t>6,6</w:t>
            </w:r>
          </w:p>
        </w:tc>
        <w:tc>
          <w:tcPr>
            <w:tcW w:w="567" w:type="dxa"/>
          </w:tcPr>
          <w:p w14:paraId="0E70CDAB" w14:textId="77777777" w:rsidR="00C85BC9" w:rsidRPr="00B61546" w:rsidRDefault="00C85BC9" w:rsidP="00C85BC9">
            <w:pPr>
              <w:pStyle w:val="84"/>
              <w:jc w:val="center"/>
            </w:pPr>
            <w:r w:rsidRPr="00B61546">
              <w:t>0</w:t>
            </w:r>
          </w:p>
        </w:tc>
        <w:tc>
          <w:tcPr>
            <w:tcW w:w="567" w:type="dxa"/>
          </w:tcPr>
          <w:p w14:paraId="188EE314" w14:textId="77777777" w:rsidR="00C85BC9" w:rsidRPr="00B61546" w:rsidRDefault="00C85BC9" w:rsidP="00C85BC9">
            <w:pPr>
              <w:pStyle w:val="84"/>
              <w:jc w:val="center"/>
            </w:pPr>
            <w:r w:rsidRPr="00B61546">
              <w:t>0</w:t>
            </w:r>
          </w:p>
        </w:tc>
        <w:tc>
          <w:tcPr>
            <w:tcW w:w="567" w:type="dxa"/>
          </w:tcPr>
          <w:p w14:paraId="3CAA3475" w14:textId="77777777" w:rsidR="00C85BC9" w:rsidRPr="00B61546" w:rsidRDefault="00C85BC9" w:rsidP="00C85BC9">
            <w:pPr>
              <w:pStyle w:val="84"/>
              <w:jc w:val="center"/>
            </w:pPr>
            <w:r w:rsidRPr="00B61546">
              <w:t>0</w:t>
            </w:r>
          </w:p>
        </w:tc>
        <w:tc>
          <w:tcPr>
            <w:tcW w:w="567" w:type="dxa"/>
          </w:tcPr>
          <w:p w14:paraId="68AB3D33" w14:textId="77777777" w:rsidR="00C85BC9" w:rsidRPr="00B61546" w:rsidRDefault="00C85BC9" w:rsidP="00C85BC9">
            <w:pPr>
              <w:pStyle w:val="84"/>
              <w:jc w:val="center"/>
            </w:pPr>
            <w:r w:rsidRPr="00B61546">
              <w:t>0</w:t>
            </w:r>
          </w:p>
        </w:tc>
        <w:tc>
          <w:tcPr>
            <w:tcW w:w="567" w:type="dxa"/>
          </w:tcPr>
          <w:p w14:paraId="0C57BF6C" w14:textId="77777777" w:rsidR="00C85BC9" w:rsidRPr="00B61546" w:rsidRDefault="00C85BC9" w:rsidP="00C85BC9">
            <w:pPr>
              <w:pStyle w:val="84"/>
              <w:jc w:val="center"/>
            </w:pPr>
            <w:r w:rsidRPr="00B61546">
              <w:t>0</w:t>
            </w:r>
          </w:p>
        </w:tc>
        <w:tc>
          <w:tcPr>
            <w:tcW w:w="567" w:type="dxa"/>
          </w:tcPr>
          <w:p w14:paraId="1D57494F" w14:textId="77777777" w:rsidR="00C85BC9" w:rsidRPr="00B61546" w:rsidRDefault="00C85BC9" w:rsidP="00C85BC9">
            <w:pPr>
              <w:pStyle w:val="84"/>
              <w:jc w:val="center"/>
            </w:pPr>
            <w:r w:rsidRPr="00B61546">
              <w:t>0</w:t>
            </w:r>
          </w:p>
        </w:tc>
        <w:tc>
          <w:tcPr>
            <w:tcW w:w="567" w:type="dxa"/>
            <w:tcBorders>
              <w:right w:val="single" w:sz="6" w:space="0" w:color="auto"/>
            </w:tcBorders>
          </w:tcPr>
          <w:p w14:paraId="38A42295" w14:textId="77777777" w:rsidR="00C85BC9" w:rsidRPr="00B61546" w:rsidRDefault="00C85BC9" w:rsidP="00C85BC9">
            <w:pPr>
              <w:pStyle w:val="84"/>
              <w:jc w:val="center"/>
            </w:pPr>
            <w:r w:rsidRPr="00B61546">
              <w:t>0</w:t>
            </w:r>
          </w:p>
        </w:tc>
      </w:tr>
      <w:tr w:rsidR="00C85BC9" w:rsidRPr="00B61546" w14:paraId="3B37BEF8" w14:textId="77777777" w:rsidTr="00C85BC9">
        <w:tc>
          <w:tcPr>
            <w:tcW w:w="1247" w:type="dxa"/>
            <w:tcBorders>
              <w:left w:val="single" w:sz="6" w:space="0" w:color="auto"/>
            </w:tcBorders>
          </w:tcPr>
          <w:p w14:paraId="32A8D1E4" w14:textId="77777777" w:rsidR="00C85BC9" w:rsidRPr="00B61546" w:rsidRDefault="00C85BC9" w:rsidP="00C85BC9">
            <w:pPr>
              <w:pStyle w:val="84"/>
            </w:pPr>
            <w:r w:rsidRPr="00B61546">
              <w:t>14.</w:t>
            </w:r>
          </w:p>
        </w:tc>
        <w:tc>
          <w:tcPr>
            <w:tcW w:w="454" w:type="dxa"/>
          </w:tcPr>
          <w:p w14:paraId="1188D400" w14:textId="77777777" w:rsidR="00C85BC9" w:rsidRPr="00B61546" w:rsidRDefault="00C85BC9" w:rsidP="00C85BC9">
            <w:pPr>
              <w:pStyle w:val="84"/>
              <w:jc w:val="center"/>
            </w:pPr>
            <w:r w:rsidRPr="00B61546">
              <w:t>Жил.</w:t>
            </w:r>
          </w:p>
        </w:tc>
        <w:tc>
          <w:tcPr>
            <w:tcW w:w="1021" w:type="dxa"/>
          </w:tcPr>
          <w:p w14:paraId="4939B201" w14:textId="77777777" w:rsidR="00C85BC9" w:rsidRPr="00B61546" w:rsidRDefault="00C85BC9" w:rsidP="00C85BC9">
            <w:pPr>
              <w:pStyle w:val="84"/>
              <w:jc w:val="center"/>
            </w:pPr>
            <w:r w:rsidRPr="00B61546">
              <w:t>2234508</w:t>
            </w:r>
          </w:p>
        </w:tc>
        <w:tc>
          <w:tcPr>
            <w:tcW w:w="1021" w:type="dxa"/>
          </w:tcPr>
          <w:p w14:paraId="456EBE6F" w14:textId="77777777" w:rsidR="00C85BC9" w:rsidRPr="00B61546" w:rsidRDefault="00C85BC9" w:rsidP="00C85BC9">
            <w:pPr>
              <w:pStyle w:val="84"/>
              <w:jc w:val="center"/>
            </w:pPr>
            <w:r w:rsidRPr="00B61546">
              <w:t>5990786,5</w:t>
            </w:r>
          </w:p>
        </w:tc>
        <w:tc>
          <w:tcPr>
            <w:tcW w:w="510" w:type="dxa"/>
          </w:tcPr>
          <w:p w14:paraId="448C7BA5" w14:textId="77777777" w:rsidR="00C85BC9" w:rsidRPr="00B61546" w:rsidRDefault="00C85BC9" w:rsidP="00C85BC9">
            <w:pPr>
              <w:pStyle w:val="84"/>
              <w:jc w:val="center"/>
            </w:pPr>
            <w:r w:rsidRPr="00B61546">
              <w:t>1,5</w:t>
            </w:r>
          </w:p>
        </w:tc>
        <w:tc>
          <w:tcPr>
            <w:tcW w:w="567" w:type="dxa"/>
          </w:tcPr>
          <w:p w14:paraId="5C70422E" w14:textId="77777777" w:rsidR="00C85BC9" w:rsidRPr="00B61546" w:rsidRDefault="00C85BC9" w:rsidP="00C85BC9">
            <w:pPr>
              <w:pStyle w:val="84"/>
              <w:jc w:val="center"/>
            </w:pPr>
            <w:r w:rsidRPr="00B61546">
              <w:t>10,1</w:t>
            </w:r>
          </w:p>
        </w:tc>
        <w:tc>
          <w:tcPr>
            <w:tcW w:w="567" w:type="dxa"/>
          </w:tcPr>
          <w:p w14:paraId="59A7C55D" w14:textId="77777777" w:rsidR="00C85BC9" w:rsidRPr="00B61546" w:rsidRDefault="00C85BC9" w:rsidP="00C85BC9">
            <w:pPr>
              <w:pStyle w:val="84"/>
              <w:jc w:val="center"/>
            </w:pPr>
            <w:r w:rsidRPr="00B61546">
              <w:t>9,7</w:t>
            </w:r>
          </w:p>
        </w:tc>
        <w:tc>
          <w:tcPr>
            <w:tcW w:w="567" w:type="dxa"/>
          </w:tcPr>
          <w:p w14:paraId="144B54C8" w14:textId="77777777" w:rsidR="00C85BC9" w:rsidRPr="00B61546" w:rsidRDefault="00C85BC9" w:rsidP="00C85BC9">
            <w:pPr>
              <w:pStyle w:val="84"/>
              <w:jc w:val="center"/>
            </w:pPr>
            <w:r w:rsidRPr="00B61546">
              <w:t>6,8</w:t>
            </w:r>
          </w:p>
        </w:tc>
        <w:tc>
          <w:tcPr>
            <w:tcW w:w="567" w:type="dxa"/>
          </w:tcPr>
          <w:p w14:paraId="290047E3" w14:textId="77777777" w:rsidR="00C85BC9" w:rsidRPr="00B61546" w:rsidRDefault="00C85BC9" w:rsidP="00C85BC9">
            <w:pPr>
              <w:pStyle w:val="84"/>
              <w:jc w:val="center"/>
            </w:pPr>
            <w:r w:rsidRPr="00B61546">
              <w:t>0</w:t>
            </w:r>
          </w:p>
        </w:tc>
        <w:tc>
          <w:tcPr>
            <w:tcW w:w="567" w:type="dxa"/>
          </w:tcPr>
          <w:p w14:paraId="0AD29108" w14:textId="77777777" w:rsidR="00C85BC9" w:rsidRPr="00B61546" w:rsidRDefault="00C85BC9" w:rsidP="00C85BC9">
            <w:pPr>
              <w:pStyle w:val="84"/>
              <w:jc w:val="center"/>
            </w:pPr>
            <w:r w:rsidRPr="00B61546">
              <w:t>0</w:t>
            </w:r>
          </w:p>
        </w:tc>
        <w:tc>
          <w:tcPr>
            <w:tcW w:w="567" w:type="dxa"/>
          </w:tcPr>
          <w:p w14:paraId="4B1290E9" w14:textId="77777777" w:rsidR="00C85BC9" w:rsidRPr="00B61546" w:rsidRDefault="00C85BC9" w:rsidP="00C85BC9">
            <w:pPr>
              <w:pStyle w:val="84"/>
              <w:jc w:val="center"/>
            </w:pPr>
            <w:r w:rsidRPr="00B61546">
              <w:t>0</w:t>
            </w:r>
          </w:p>
        </w:tc>
        <w:tc>
          <w:tcPr>
            <w:tcW w:w="567" w:type="dxa"/>
          </w:tcPr>
          <w:p w14:paraId="224E0C8B" w14:textId="77777777" w:rsidR="00C85BC9" w:rsidRPr="00B61546" w:rsidRDefault="00C85BC9" w:rsidP="00C85BC9">
            <w:pPr>
              <w:pStyle w:val="84"/>
              <w:jc w:val="center"/>
            </w:pPr>
            <w:r w:rsidRPr="00B61546">
              <w:t>0</w:t>
            </w:r>
          </w:p>
        </w:tc>
        <w:tc>
          <w:tcPr>
            <w:tcW w:w="567" w:type="dxa"/>
          </w:tcPr>
          <w:p w14:paraId="2743F86E" w14:textId="77777777" w:rsidR="00C85BC9" w:rsidRPr="00B61546" w:rsidRDefault="00C85BC9" w:rsidP="00C85BC9">
            <w:pPr>
              <w:pStyle w:val="84"/>
              <w:jc w:val="center"/>
            </w:pPr>
            <w:r w:rsidRPr="00B61546">
              <w:t>0</w:t>
            </w:r>
          </w:p>
        </w:tc>
        <w:tc>
          <w:tcPr>
            <w:tcW w:w="567" w:type="dxa"/>
          </w:tcPr>
          <w:p w14:paraId="759E55D2" w14:textId="77777777" w:rsidR="00C85BC9" w:rsidRPr="00B61546" w:rsidRDefault="00C85BC9" w:rsidP="00C85BC9">
            <w:pPr>
              <w:pStyle w:val="84"/>
              <w:jc w:val="center"/>
            </w:pPr>
            <w:r w:rsidRPr="00B61546">
              <w:t>0</w:t>
            </w:r>
          </w:p>
        </w:tc>
        <w:tc>
          <w:tcPr>
            <w:tcW w:w="567" w:type="dxa"/>
            <w:tcBorders>
              <w:right w:val="single" w:sz="6" w:space="0" w:color="auto"/>
            </w:tcBorders>
          </w:tcPr>
          <w:p w14:paraId="564F4C87" w14:textId="77777777" w:rsidR="00C85BC9" w:rsidRPr="00B61546" w:rsidRDefault="00C85BC9" w:rsidP="00C85BC9">
            <w:pPr>
              <w:pStyle w:val="84"/>
              <w:jc w:val="center"/>
            </w:pPr>
            <w:r w:rsidRPr="00B61546">
              <w:t>0</w:t>
            </w:r>
          </w:p>
        </w:tc>
      </w:tr>
      <w:tr w:rsidR="00C85BC9" w:rsidRPr="00B61546" w14:paraId="2090E084" w14:textId="77777777" w:rsidTr="00C85BC9">
        <w:tc>
          <w:tcPr>
            <w:tcW w:w="1247" w:type="dxa"/>
            <w:tcBorders>
              <w:left w:val="single" w:sz="6" w:space="0" w:color="auto"/>
              <w:bottom w:val="single" w:sz="8" w:space="0" w:color="auto"/>
            </w:tcBorders>
          </w:tcPr>
          <w:p w14:paraId="64A60775" w14:textId="77777777" w:rsidR="00C85BC9" w:rsidRPr="00B61546" w:rsidRDefault="00C85BC9" w:rsidP="00C85BC9">
            <w:pPr>
              <w:pStyle w:val="84"/>
            </w:pPr>
            <w:r w:rsidRPr="00B61546">
              <w:t>15.</w:t>
            </w:r>
          </w:p>
        </w:tc>
        <w:tc>
          <w:tcPr>
            <w:tcW w:w="454" w:type="dxa"/>
            <w:tcBorders>
              <w:bottom w:val="single" w:sz="8" w:space="0" w:color="auto"/>
            </w:tcBorders>
          </w:tcPr>
          <w:p w14:paraId="50790BC3" w14:textId="77777777" w:rsidR="00C85BC9" w:rsidRPr="00B61546" w:rsidRDefault="00C85BC9" w:rsidP="00C85BC9">
            <w:pPr>
              <w:pStyle w:val="84"/>
              <w:jc w:val="center"/>
            </w:pPr>
            <w:r w:rsidRPr="00B61546">
              <w:t>Жил.</w:t>
            </w:r>
          </w:p>
        </w:tc>
        <w:tc>
          <w:tcPr>
            <w:tcW w:w="1021" w:type="dxa"/>
            <w:tcBorders>
              <w:bottom w:val="single" w:sz="8" w:space="0" w:color="auto"/>
            </w:tcBorders>
          </w:tcPr>
          <w:p w14:paraId="4EC52622" w14:textId="77777777" w:rsidR="00C85BC9" w:rsidRPr="00B61546" w:rsidRDefault="00C85BC9" w:rsidP="00C85BC9">
            <w:pPr>
              <w:pStyle w:val="84"/>
              <w:jc w:val="center"/>
            </w:pPr>
            <w:r w:rsidRPr="00B61546">
              <w:t>2235274</w:t>
            </w:r>
          </w:p>
        </w:tc>
        <w:tc>
          <w:tcPr>
            <w:tcW w:w="1021" w:type="dxa"/>
            <w:tcBorders>
              <w:bottom w:val="single" w:sz="8" w:space="0" w:color="auto"/>
            </w:tcBorders>
          </w:tcPr>
          <w:p w14:paraId="7C54CE93" w14:textId="77777777" w:rsidR="00C85BC9" w:rsidRPr="00B61546" w:rsidRDefault="00C85BC9" w:rsidP="00C85BC9">
            <w:pPr>
              <w:pStyle w:val="84"/>
              <w:jc w:val="center"/>
            </w:pPr>
            <w:r w:rsidRPr="00B61546">
              <w:t>5990791</w:t>
            </w:r>
          </w:p>
        </w:tc>
        <w:tc>
          <w:tcPr>
            <w:tcW w:w="510" w:type="dxa"/>
            <w:tcBorders>
              <w:bottom w:val="single" w:sz="8" w:space="0" w:color="auto"/>
            </w:tcBorders>
          </w:tcPr>
          <w:p w14:paraId="5C85D0A4" w14:textId="77777777" w:rsidR="00C85BC9" w:rsidRPr="00B61546" w:rsidRDefault="00C85BC9" w:rsidP="00C85BC9">
            <w:pPr>
              <w:pStyle w:val="84"/>
              <w:jc w:val="center"/>
            </w:pPr>
            <w:r w:rsidRPr="00B61546">
              <w:t>1,5</w:t>
            </w:r>
          </w:p>
        </w:tc>
        <w:tc>
          <w:tcPr>
            <w:tcW w:w="567" w:type="dxa"/>
            <w:tcBorders>
              <w:bottom w:val="single" w:sz="8" w:space="0" w:color="auto"/>
            </w:tcBorders>
          </w:tcPr>
          <w:p w14:paraId="14A20B82" w14:textId="77777777" w:rsidR="00C85BC9" w:rsidRPr="00B61546" w:rsidRDefault="00C85BC9" w:rsidP="00C85BC9">
            <w:pPr>
              <w:pStyle w:val="84"/>
              <w:jc w:val="center"/>
            </w:pPr>
            <w:r w:rsidRPr="00B61546">
              <w:t>9,2</w:t>
            </w:r>
          </w:p>
        </w:tc>
        <w:tc>
          <w:tcPr>
            <w:tcW w:w="567" w:type="dxa"/>
            <w:tcBorders>
              <w:bottom w:val="single" w:sz="8" w:space="0" w:color="auto"/>
            </w:tcBorders>
          </w:tcPr>
          <w:p w14:paraId="27A02B3B" w14:textId="77777777" w:rsidR="00C85BC9" w:rsidRPr="00B61546" w:rsidRDefault="00C85BC9" w:rsidP="00C85BC9">
            <w:pPr>
              <w:pStyle w:val="84"/>
              <w:jc w:val="center"/>
            </w:pPr>
            <w:r w:rsidRPr="00B61546">
              <w:t>8,8</w:t>
            </w:r>
          </w:p>
        </w:tc>
        <w:tc>
          <w:tcPr>
            <w:tcW w:w="567" w:type="dxa"/>
            <w:tcBorders>
              <w:bottom w:val="single" w:sz="8" w:space="0" w:color="auto"/>
            </w:tcBorders>
          </w:tcPr>
          <w:p w14:paraId="46A74855" w14:textId="77777777" w:rsidR="00C85BC9" w:rsidRPr="00B61546" w:rsidRDefault="00C85BC9" w:rsidP="00C85BC9">
            <w:pPr>
              <w:pStyle w:val="84"/>
              <w:jc w:val="center"/>
            </w:pPr>
            <w:r w:rsidRPr="00B61546">
              <w:t>5,7</w:t>
            </w:r>
          </w:p>
        </w:tc>
        <w:tc>
          <w:tcPr>
            <w:tcW w:w="567" w:type="dxa"/>
            <w:tcBorders>
              <w:bottom w:val="single" w:sz="8" w:space="0" w:color="auto"/>
            </w:tcBorders>
          </w:tcPr>
          <w:p w14:paraId="1A8EACD0" w14:textId="77777777" w:rsidR="00C85BC9" w:rsidRPr="00B61546" w:rsidRDefault="00C85BC9" w:rsidP="00C85BC9">
            <w:pPr>
              <w:pStyle w:val="84"/>
              <w:jc w:val="center"/>
            </w:pPr>
            <w:r w:rsidRPr="00B61546">
              <w:t>0</w:t>
            </w:r>
          </w:p>
        </w:tc>
        <w:tc>
          <w:tcPr>
            <w:tcW w:w="567" w:type="dxa"/>
            <w:tcBorders>
              <w:bottom w:val="single" w:sz="8" w:space="0" w:color="auto"/>
            </w:tcBorders>
          </w:tcPr>
          <w:p w14:paraId="6E88696C" w14:textId="77777777" w:rsidR="00C85BC9" w:rsidRPr="00B61546" w:rsidRDefault="00C85BC9" w:rsidP="00C85BC9">
            <w:pPr>
              <w:pStyle w:val="84"/>
              <w:jc w:val="center"/>
            </w:pPr>
            <w:r w:rsidRPr="00B61546">
              <w:t>0</w:t>
            </w:r>
          </w:p>
        </w:tc>
        <w:tc>
          <w:tcPr>
            <w:tcW w:w="567" w:type="dxa"/>
            <w:tcBorders>
              <w:bottom w:val="single" w:sz="8" w:space="0" w:color="auto"/>
            </w:tcBorders>
          </w:tcPr>
          <w:p w14:paraId="0241477A" w14:textId="77777777" w:rsidR="00C85BC9" w:rsidRPr="00B61546" w:rsidRDefault="00C85BC9" w:rsidP="00C85BC9">
            <w:pPr>
              <w:pStyle w:val="84"/>
              <w:jc w:val="center"/>
            </w:pPr>
            <w:r w:rsidRPr="00B61546">
              <w:t>0</w:t>
            </w:r>
          </w:p>
        </w:tc>
        <w:tc>
          <w:tcPr>
            <w:tcW w:w="567" w:type="dxa"/>
            <w:tcBorders>
              <w:bottom w:val="single" w:sz="8" w:space="0" w:color="auto"/>
            </w:tcBorders>
          </w:tcPr>
          <w:p w14:paraId="1D5FD4E3" w14:textId="77777777" w:rsidR="00C85BC9" w:rsidRPr="00B61546" w:rsidRDefault="00C85BC9" w:rsidP="00C85BC9">
            <w:pPr>
              <w:pStyle w:val="84"/>
              <w:jc w:val="center"/>
            </w:pPr>
            <w:r w:rsidRPr="00B61546">
              <w:t>0</w:t>
            </w:r>
          </w:p>
        </w:tc>
        <w:tc>
          <w:tcPr>
            <w:tcW w:w="567" w:type="dxa"/>
            <w:tcBorders>
              <w:bottom w:val="single" w:sz="8" w:space="0" w:color="auto"/>
            </w:tcBorders>
          </w:tcPr>
          <w:p w14:paraId="0076B979" w14:textId="77777777" w:rsidR="00C85BC9" w:rsidRPr="00B61546" w:rsidRDefault="00C85BC9" w:rsidP="00C85BC9">
            <w:pPr>
              <w:pStyle w:val="84"/>
              <w:jc w:val="center"/>
            </w:pPr>
            <w:r w:rsidRPr="00B61546">
              <w:t>0</w:t>
            </w:r>
          </w:p>
        </w:tc>
        <w:tc>
          <w:tcPr>
            <w:tcW w:w="567" w:type="dxa"/>
            <w:tcBorders>
              <w:bottom w:val="single" w:sz="8" w:space="0" w:color="auto"/>
            </w:tcBorders>
          </w:tcPr>
          <w:p w14:paraId="65B6197E" w14:textId="77777777" w:rsidR="00C85BC9" w:rsidRPr="00B61546" w:rsidRDefault="00C85BC9" w:rsidP="00C85BC9">
            <w:pPr>
              <w:pStyle w:val="84"/>
              <w:jc w:val="center"/>
            </w:pPr>
            <w:r w:rsidRPr="00B61546">
              <w:t>0</w:t>
            </w:r>
          </w:p>
        </w:tc>
        <w:tc>
          <w:tcPr>
            <w:tcW w:w="567" w:type="dxa"/>
            <w:tcBorders>
              <w:bottom w:val="single" w:sz="8" w:space="0" w:color="auto"/>
              <w:right w:val="single" w:sz="6" w:space="0" w:color="auto"/>
            </w:tcBorders>
          </w:tcPr>
          <w:p w14:paraId="15FCDC01" w14:textId="77777777" w:rsidR="00C85BC9" w:rsidRPr="00B61546" w:rsidRDefault="00C85BC9" w:rsidP="00C85BC9">
            <w:pPr>
              <w:pStyle w:val="84"/>
              <w:jc w:val="center"/>
            </w:pPr>
            <w:r w:rsidRPr="00B61546">
              <w:t>0</w:t>
            </w:r>
          </w:p>
        </w:tc>
      </w:tr>
    </w:tbl>
    <w:p w14:paraId="7101ECBC" w14:textId="77777777" w:rsidR="00951046" w:rsidRPr="00B61546" w:rsidRDefault="00951046" w:rsidP="00B56C22">
      <w:pPr>
        <w:spacing w:line="360" w:lineRule="auto"/>
        <w:ind w:firstLine="709"/>
        <w:jc w:val="both"/>
        <w:rPr>
          <w:rFonts w:ascii="Arial" w:hAnsi="Arial" w:cs="Arial"/>
        </w:rPr>
      </w:pPr>
    </w:p>
    <w:p w14:paraId="71E3DEC1"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Проведенные исследования и расчеты по фактору акустического воздействия проектируемых объектов на окружающую среду показали, что:</w:t>
      </w:r>
    </w:p>
    <w:p w14:paraId="4DE5990F" w14:textId="77777777" w:rsidR="003731DD" w:rsidRPr="00B61546" w:rsidRDefault="003731DD" w:rsidP="003731DD">
      <w:pPr>
        <w:pStyle w:val="af8"/>
        <w:spacing w:after="0" w:line="360" w:lineRule="auto"/>
        <w:ind w:left="23" w:right="23" w:firstLine="692"/>
        <w:jc w:val="both"/>
        <w:rPr>
          <w:rFonts w:ascii="Arial" w:hAnsi="Arial" w:cs="Arial"/>
          <w:color w:val="000000"/>
        </w:rPr>
      </w:pPr>
      <w:r w:rsidRPr="00B61546">
        <w:rPr>
          <w:rFonts w:ascii="Arial" w:hAnsi="Arial" w:cs="Arial"/>
          <w:color w:val="000000"/>
        </w:rPr>
        <w:t xml:space="preserve">- максимальный расчетный уровень по эквивалентному уровню звука в контрольной точке № </w:t>
      </w:r>
      <w:r w:rsidR="00C85BC9" w:rsidRPr="00B61546">
        <w:rPr>
          <w:rFonts w:ascii="Arial" w:hAnsi="Arial" w:cs="Arial"/>
          <w:color w:val="000000"/>
        </w:rPr>
        <w:t>8</w:t>
      </w:r>
      <w:r w:rsidRPr="00B61546">
        <w:rPr>
          <w:rFonts w:ascii="Arial" w:hAnsi="Arial" w:cs="Arial"/>
          <w:color w:val="000000"/>
        </w:rPr>
        <w:t xml:space="preserve"> на границе СЗЗ составляет </w:t>
      </w:r>
      <w:r w:rsidR="00C85BC9" w:rsidRPr="00B61546">
        <w:rPr>
          <w:rFonts w:ascii="Arial" w:hAnsi="Arial" w:cs="Arial"/>
          <w:color w:val="000000"/>
        </w:rPr>
        <w:t>26,1</w:t>
      </w:r>
      <w:r w:rsidRPr="00B61546">
        <w:rPr>
          <w:rFonts w:ascii="Arial" w:hAnsi="Arial" w:cs="Arial"/>
          <w:color w:val="000000"/>
        </w:rPr>
        <w:t xml:space="preserve"> </w:t>
      </w:r>
      <w:proofErr w:type="spellStart"/>
      <w:r w:rsidRPr="00B61546">
        <w:rPr>
          <w:rFonts w:ascii="Arial" w:hAnsi="Arial" w:cs="Arial"/>
          <w:color w:val="000000"/>
        </w:rPr>
        <w:t>дБА</w:t>
      </w:r>
      <w:proofErr w:type="spellEnd"/>
      <w:r w:rsidRPr="00B61546">
        <w:rPr>
          <w:rFonts w:ascii="Arial" w:hAnsi="Arial" w:cs="Arial"/>
          <w:color w:val="000000"/>
        </w:rPr>
        <w:t xml:space="preserve"> (при эквивалентном уровнем звукового давления 55 </w:t>
      </w:r>
      <w:proofErr w:type="spellStart"/>
      <w:r w:rsidRPr="00B61546">
        <w:rPr>
          <w:rFonts w:ascii="Arial" w:hAnsi="Arial" w:cs="Arial"/>
          <w:color w:val="000000"/>
        </w:rPr>
        <w:t>дБА</w:t>
      </w:r>
      <w:proofErr w:type="spellEnd"/>
      <w:r w:rsidRPr="00B61546">
        <w:rPr>
          <w:rFonts w:ascii="Arial" w:hAnsi="Arial" w:cs="Arial"/>
          <w:color w:val="000000"/>
        </w:rPr>
        <w:t xml:space="preserve"> в дневное время, 45 </w:t>
      </w:r>
      <w:proofErr w:type="spellStart"/>
      <w:r w:rsidRPr="00B61546">
        <w:rPr>
          <w:rFonts w:ascii="Arial" w:hAnsi="Arial" w:cs="Arial"/>
          <w:color w:val="000000"/>
        </w:rPr>
        <w:t>дБА</w:t>
      </w:r>
      <w:proofErr w:type="spellEnd"/>
      <w:r w:rsidRPr="00B61546">
        <w:rPr>
          <w:rFonts w:ascii="Arial" w:hAnsi="Arial" w:cs="Arial"/>
          <w:color w:val="000000"/>
        </w:rPr>
        <w:t xml:space="preserve"> в ночное время);</w:t>
      </w:r>
    </w:p>
    <w:p w14:paraId="7C2DB388" w14:textId="77777777" w:rsidR="003731DD" w:rsidRPr="00B61546" w:rsidRDefault="003731DD" w:rsidP="003731DD">
      <w:pPr>
        <w:pStyle w:val="af8"/>
        <w:spacing w:after="0" w:line="360" w:lineRule="auto"/>
        <w:ind w:left="23" w:right="23" w:firstLine="692"/>
        <w:jc w:val="both"/>
        <w:rPr>
          <w:rFonts w:ascii="Arial" w:hAnsi="Arial" w:cs="Arial"/>
          <w:color w:val="000000"/>
        </w:rPr>
      </w:pPr>
      <w:r w:rsidRPr="00B61546">
        <w:rPr>
          <w:rFonts w:ascii="Arial" w:hAnsi="Arial" w:cs="Arial"/>
          <w:color w:val="000000"/>
        </w:rPr>
        <w:t xml:space="preserve">- максимальный расчетный уровень по эквивалентному уровню звука в контрольной точке № </w:t>
      </w:r>
      <w:r w:rsidR="00C85BC9" w:rsidRPr="00B61546">
        <w:rPr>
          <w:rFonts w:ascii="Arial" w:hAnsi="Arial" w:cs="Arial"/>
          <w:color w:val="000000"/>
        </w:rPr>
        <w:t>10</w:t>
      </w:r>
      <w:r w:rsidRPr="00B61546">
        <w:rPr>
          <w:rFonts w:ascii="Arial" w:hAnsi="Arial" w:cs="Arial"/>
          <w:color w:val="000000"/>
        </w:rPr>
        <w:t xml:space="preserve"> на границе жилой зоны составляет </w:t>
      </w:r>
      <w:r w:rsidR="00C85BC9" w:rsidRPr="00B61546">
        <w:rPr>
          <w:rFonts w:ascii="Arial" w:hAnsi="Arial" w:cs="Arial"/>
          <w:color w:val="000000"/>
        </w:rPr>
        <w:t>0,9</w:t>
      </w:r>
      <w:r w:rsidRPr="00B61546">
        <w:rPr>
          <w:rFonts w:ascii="Arial" w:hAnsi="Arial" w:cs="Arial"/>
          <w:color w:val="000000"/>
        </w:rPr>
        <w:t xml:space="preserve"> </w:t>
      </w:r>
      <w:proofErr w:type="spellStart"/>
      <w:r w:rsidRPr="00B61546">
        <w:rPr>
          <w:rFonts w:ascii="Arial" w:hAnsi="Arial" w:cs="Arial"/>
          <w:color w:val="000000"/>
        </w:rPr>
        <w:t>дБА</w:t>
      </w:r>
      <w:proofErr w:type="spellEnd"/>
      <w:r w:rsidRPr="00B61546">
        <w:rPr>
          <w:rFonts w:ascii="Arial" w:hAnsi="Arial" w:cs="Arial"/>
          <w:color w:val="000000"/>
        </w:rPr>
        <w:t xml:space="preserve"> (</w:t>
      </w:r>
      <w:proofErr w:type="gramStart"/>
      <w:r w:rsidRPr="00B61546">
        <w:rPr>
          <w:rFonts w:ascii="Arial" w:hAnsi="Arial" w:cs="Arial"/>
          <w:color w:val="000000"/>
        </w:rPr>
        <w:t>при эквивалентном уровнем звукового давления</w:t>
      </w:r>
      <w:proofErr w:type="gramEnd"/>
      <w:r w:rsidRPr="00B61546">
        <w:rPr>
          <w:rFonts w:ascii="Arial" w:hAnsi="Arial" w:cs="Arial"/>
          <w:color w:val="000000"/>
        </w:rPr>
        <w:t xml:space="preserve"> 55 </w:t>
      </w:r>
      <w:proofErr w:type="spellStart"/>
      <w:r w:rsidRPr="00B61546">
        <w:rPr>
          <w:rFonts w:ascii="Arial" w:hAnsi="Arial" w:cs="Arial"/>
          <w:color w:val="000000"/>
        </w:rPr>
        <w:t>дБА</w:t>
      </w:r>
      <w:proofErr w:type="spellEnd"/>
      <w:r w:rsidRPr="00B61546">
        <w:rPr>
          <w:rFonts w:ascii="Arial" w:hAnsi="Arial" w:cs="Arial"/>
          <w:color w:val="000000"/>
        </w:rPr>
        <w:t xml:space="preserve"> в дневное время, 45 </w:t>
      </w:r>
      <w:proofErr w:type="spellStart"/>
      <w:r w:rsidRPr="00B61546">
        <w:rPr>
          <w:rFonts w:ascii="Arial" w:hAnsi="Arial" w:cs="Arial"/>
          <w:color w:val="000000"/>
        </w:rPr>
        <w:t>дБА</w:t>
      </w:r>
      <w:proofErr w:type="spellEnd"/>
      <w:r w:rsidRPr="00B61546">
        <w:rPr>
          <w:rFonts w:ascii="Arial" w:hAnsi="Arial" w:cs="Arial"/>
          <w:color w:val="000000"/>
        </w:rPr>
        <w:t xml:space="preserve"> в ночное время)</w:t>
      </w:r>
      <w:r w:rsidR="00C85BC9" w:rsidRPr="00B61546">
        <w:rPr>
          <w:rFonts w:ascii="Arial" w:hAnsi="Arial" w:cs="Arial"/>
          <w:color w:val="000000"/>
        </w:rPr>
        <w:t>.</w:t>
      </w:r>
    </w:p>
    <w:p w14:paraId="004D5582"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Таким образом, акустическое воздействие проектируемого не превышает допустимого уровня, установленного к территориям жилой застройки</w:t>
      </w:r>
      <w:r w:rsidR="003731DD" w:rsidRPr="00B61546">
        <w:rPr>
          <w:rFonts w:ascii="Arial" w:hAnsi="Arial" w:cs="Arial"/>
        </w:rPr>
        <w:t xml:space="preserve"> и рабочих мест</w:t>
      </w:r>
      <w:r w:rsidRPr="00B61546">
        <w:rPr>
          <w:rFonts w:ascii="Arial" w:hAnsi="Arial" w:cs="Arial"/>
        </w:rPr>
        <w:t>.</w:t>
      </w:r>
    </w:p>
    <w:p w14:paraId="31D5FB53"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Санитарно-защитная зона предназначена для создания санитарно-защитного барьера между территорией предприятия и территорией жилой застройки, и при определении ширины С</w:t>
      </w:r>
      <w:r w:rsidR="00314364" w:rsidRPr="00B61546">
        <w:rPr>
          <w:rFonts w:ascii="Arial" w:hAnsi="Arial" w:cs="Arial"/>
        </w:rPr>
        <w:t>З</w:t>
      </w:r>
      <w:r w:rsidRPr="00B61546">
        <w:rPr>
          <w:rFonts w:ascii="Arial" w:hAnsi="Arial" w:cs="Arial"/>
        </w:rPr>
        <w:t>З используются гигиенические критерии качества атмосферного воздуха населенных мест. В соответствии с СанПиН 2.2.1/2.1.1.1200-03, п.4.1.3 для предприятий по добыче нефти при выбросе сероводорода до 0,5 т/сутки с малым содержанием летучих углеводородов устанавливается санитарно-защитная зона ориентировочно размером 300 м.</w:t>
      </w:r>
    </w:p>
    <w:p w14:paraId="7917613D" w14:textId="77777777" w:rsidR="007A7F88" w:rsidRPr="00B61546" w:rsidRDefault="007A7F88"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35" w:name="_Toc466555643"/>
      <w:bookmarkStart w:id="136" w:name="_Toc466555728"/>
      <w:bookmarkStart w:id="137" w:name="_Toc466555863"/>
      <w:bookmarkStart w:id="138" w:name="_Toc466556012"/>
      <w:bookmarkStart w:id="139" w:name="_Toc48037215"/>
      <w:bookmarkStart w:id="140" w:name="_Toc52366114"/>
      <w:bookmarkStart w:id="141" w:name="_Toc58421963"/>
      <w:r w:rsidRPr="00B61546">
        <w:rPr>
          <w:rFonts w:cs="Arial"/>
          <w:i w:val="0"/>
          <w:sz w:val="24"/>
          <w:szCs w:val="24"/>
          <w:lang w:val="ru-RU"/>
        </w:rPr>
        <w:t>Воздействие на растительный и животный мир</w:t>
      </w:r>
      <w:bookmarkEnd w:id="135"/>
      <w:bookmarkEnd w:id="136"/>
      <w:bookmarkEnd w:id="137"/>
      <w:bookmarkEnd w:id="138"/>
      <w:bookmarkEnd w:id="139"/>
      <w:bookmarkEnd w:id="140"/>
      <w:bookmarkEnd w:id="141"/>
    </w:p>
    <w:p w14:paraId="10FA5155" w14:textId="77777777" w:rsidR="00592204" w:rsidRPr="00B61546" w:rsidRDefault="00592204" w:rsidP="00592204">
      <w:pPr>
        <w:spacing w:line="360" w:lineRule="auto"/>
        <w:ind w:firstLine="709"/>
        <w:jc w:val="both"/>
        <w:rPr>
          <w:rFonts w:ascii="Arial" w:hAnsi="Arial" w:cs="Arial"/>
        </w:rPr>
      </w:pPr>
      <w:r w:rsidRPr="00B61546">
        <w:rPr>
          <w:rFonts w:ascii="Arial" w:hAnsi="Arial" w:cs="Arial"/>
        </w:rPr>
        <w:t xml:space="preserve">На участке работ проектируемые линейные объекты пересекают </w:t>
      </w:r>
      <w:proofErr w:type="gramStart"/>
      <w:r w:rsidRPr="00B61546">
        <w:rPr>
          <w:rFonts w:ascii="Arial" w:hAnsi="Arial" w:cs="Arial"/>
        </w:rPr>
        <w:t>лесопосадку</w:t>
      </w:r>
      <w:proofErr w:type="gramEnd"/>
      <w:r w:rsidRPr="00B61546">
        <w:rPr>
          <w:rFonts w:ascii="Arial" w:hAnsi="Arial" w:cs="Arial"/>
        </w:rPr>
        <w:t xml:space="preserve"> состоящую из березы (0,0</w:t>
      </w:r>
      <w:r w:rsidR="002B2F4A" w:rsidRPr="00B61546">
        <w:rPr>
          <w:rFonts w:ascii="Arial" w:hAnsi="Arial" w:cs="Arial"/>
        </w:rPr>
        <w:t>417+0,0136</w:t>
      </w:r>
      <w:r w:rsidRPr="00B61546">
        <w:rPr>
          <w:rFonts w:ascii="Arial" w:hAnsi="Arial" w:cs="Arial"/>
        </w:rPr>
        <w:t xml:space="preserve"> га) и кустарниковую полосу, состоящую из ивы (0,0</w:t>
      </w:r>
      <w:r w:rsidR="002B2F4A" w:rsidRPr="00B61546">
        <w:rPr>
          <w:rFonts w:ascii="Arial" w:hAnsi="Arial" w:cs="Arial"/>
        </w:rPr>
        <w:t>597</w:t>
      </w:r>
      <w:r w:rsidRPr="00B61546">
        <w:rPr>
          <w:rFonts w:ascii="Arial" w:hAnsi="Arial" w:cs="Arial"/>
        </w:rPr>
        <w:t xml:space="preserve"> га). С учётом принятых проектных решений, для строительства проектируемых трасс рекомендуется вырубка зеленых насаждений на площади 0,1</w:t>
      </w:r>
      <w:r w:rsidR="002B2F4A" w:rsidRPr="00B61546">
        <w:rPr>
          <w:rFonts w:ascii="Arial" w:hAnsi="Arial" w:cs="Arial"/>
        </w:rPr>
        <w:t>150</w:t>
      </w:r>
      <w:r w:rsidRPr="00B61546">
        <w:rPr>
          <w:rFonts w:ascii="Arial" w:hAnsi="Arial" w:cs="Arial"/>
        </w:rPr>
        <w:t xml:space="preserve"> га.</w:t>
      </w:r>
    </w:p>
    <w:p w14:paraId="6E0EDA35"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Мероприятия по минимизации нарушений растительного покрова должны проводиться на стадиях проектирования, строительства и эксплуатации объекта.</w:t>
      </w:r>
    </w:p>
    <w:p w14:paraId="4AD60329"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xml:space="preserve">Наиболее интенсивное воздействие на фауну рассматриваемой территории будет оказываться во время проведения строительных работ, т.к. их проведение связано с </w:t>
      </w:r>
      <w:r w:rsidRPr="00B61546">
        <w:rPr>
          <w:rFonts w:ascii="Arial" w:hAnsi="Arial" w:cs="Arial"/>
        </w:rPr>
        <w:lastRenderedPageBreak/>
        <w:t>концентрацией на ограниченной площади большого числа людей, различных машин и механизмов, активным воздействием на почвенно-растительный покров, вырубка деревьев. Особенно сильно в этот период проявляется фактор беспокойства. В период эксплуатации происходит стабилизация численности животных и птиц на прилегающих территориях.</w:t>
      </w:r>
    </w:p>
    <w:p w14:paraId="0F4428EB"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К основным потенциальным факторам воздействия на животный мир относятся:</w:t>
      </w:r>
    </w:p>
    <w:p w14:paraId="44E27DDC"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фактор беспокойства (в трехкилометровой зоне вокруг объектов при постоянном присутствии на них людей, а также шум вдоль дорог и вибрация от техники, присутствие человека и собак) приводит к вспугиванию птиц и животных с мест выведения потомства, увеличению вероятности гибели детенышей от хищников, смене традиционных мест обитания;</w:t>
      </w:r>
    </w:p>
    <w:p w14:paraId="40034D7E"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гибель животных (в первую очередь мелких) при столкновениях с движущейся техникой и прочих технических процессах;</w:t>
      </w:r>
    </w:p>
    <w:p w14:paraId="59C0BC2E"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гибель животных в результате возможных аварий;</w:t>
      </w:r>
    </w:p>
    <w:p w14:paraId="52000FA5"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ограничение перемещения животных;</w:t>
      </w:r>
    </w:p>
    <w:p w14:paraId="67650C19"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загрязнение местообитаний производственными и бытовыми отходами, а также углеводородами.</w:t>
      </w:r>
    </w:p>
    <w:p w14:paraId="2A8E0F26"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xml:space="preserve">Основным фактором является фактор беспокойства. Среди физических факторов воздействия для позвоночных животных особое место занимает шум. В непосредственной близости от объекта строительства шумовой фон возрастет. Постоянно действующий шум неблагоприятно влияет на животных и птиц, обитающих на прилегающих территориях, вынуждая покидать места обитания. Это приводит к нарушению существующего равновесия экосистем и перенаселенности мест обитания из-за пришедших особей. </w:t>
      </w:r>
    </w:p>
    <w:p w14:paraId="26E7E625"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Повышение уровня шумового фона в период строительных работ может оказать определенное ограниченное влияние на животных, обитающих или приближающихся к району работ. Однако, повышение уровня шума будет ограничено периодом и участком проведения строительных работ, т.е. будет временным и локальным.</w:t>
      </w:r>
    </w:p>
    <w:p w14:paraId="2974DBE8"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xml:space="preserve">Непосредственная гибель животных при строительстве затрагивает в первую очередь мелких мышевидных грызунов, пресмыкающихся. </w:t>
      </w:r>
    </w:p>
    <w:p w14:paraId="03250B2F"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Оценка воздействия строительства объекта на состояние растительности подразумевает выявление:</w:t>
      </w:r>
    </w:p>
    <w:p w14:paraId="3F2AAA85"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изменений флористического разнообразия растительности;</w:t>
      </w:r>
    </w:p>
    <w:p w14:paraId="62DC7CBE"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изменений количества основных (преобладающих) видов растительности;</w:t>
      </w:r>
    </w:p>
    <w:p w14:paraId="3FAA805B"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утраты зональных черт флоры и растительности;</w:t>
      </w:r>
    </w:p>
    <w:p w14:paraId="0B0AFC27"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lastRenderedPageBreak/>
        <w:t>- усиления экспансии адвентивных растений из соседних регионов.</w:t>
      </w:r>
    </w:p>
    <w:p w14:paraId="3F781685"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Ожидаются в основном механическое и химическое воздействия на растительный покров. Механическое воздействие проявляется в виде угнетения и уничтожения флоры при проходке строительной и спецтехники. Химическое воздействие чаще проявляется опосредованно, как влияние атмосферных выпадений, выделяемых в воздушную среду при работе машин. Прямое действие оказывают возможные разливы и проливы горюче-смазочных материалов (ГСМ), неорганизованное размещение отходов производства и потребления на участке работ, тяжелые металлы при проведении сварочных работ и эксплуатации автотранспорта и строительной техники. Оба вида вызывают ухудшение условий произрастания флоры (нарушение гидрологического и водно-воздушного режима почвы, разрушение структуры почвы, загрязнение почвенного покрова и т.п.).</w:t>
      </w:r>
    </w:p>
    <w:p w14:paraId="7D04C88D"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В целом можно сделать вывод, что при строительстве объекта воздействие на животный и растительный мир будет иметь временный, локальный характер.</w:t>
      </w:r>
    </w:p>
    <w:p w14:paraId="3B8EBA11"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Для минимизации воздействия на объекты растительного и животного мира в период строительства и эксплуатации предусмотрены и будут осуществляться следующие мероприятия:</w:t>
      </w:r>
    </w:p>
    <w:p w14:paraId="6D84E6EE"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 xml:space="preserve">- </w:t>
      </w:r>
      <w:r w:rsidR="007A7F88" w:rsidRPr="00B61546">
        <w:rPr>
          <w:rFonts w:ascii="Arial" w:hAnsi="Arial" w:cs="Arial"/>
        </w:rPr>
        <w:t>Для предотвращения гибели объектов животного мира от воздействия вредных веществ и сырья, находящихся на производственной площадке, необходимо: хранить материалы и сырье только в огороженных местах на бетонированных и обвалованных площадках с замкнутой системой канализации; 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 максимально использовать безотходные технологии и замкнутые системы водопотребления; обеспечивать полную герметизацию систем сбора, накопления и транспортировки добываемого жидкого и газообразного сырья; снабжать емкости и резервуары системой защиты в целях предотвращения попадания в них животных.</w:t>
      </w:r>
    </w:p>
    <w:p w14:paraId="1E9C209D"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При проектировании и строительстве трубопроводов должны обеспечиваться меры защиты объектов животного мира, включая ограничение работ на строительство трубопроводов, в периоды массовой миграции, в местах размножения, линьки и выкармливания молодняка животных, а также нереста, нагула и ската молоди рыбы.</w:t>
      </w:r>
    </w:p>
    <w:p w14:paraId="669BED17"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После завершения строительства, реконструкции или ремонта трубопровода запрещается оставлять неубранные конструкции, оборудование и </w:t>
      </w:r>
      <w:proofErr w:type="spellStart"/>
      <w:r w:rsidR="007A7F88" w:rsidRPr="00B61546">
        <w:rPr>
          <w:rFonts w:ascii="Arial" w:hAnsi="Arial" w:cs="Arial"/>
        </w:rPr>
        <w:t>незасыпанные</w:t>
      </w:r>
      <w:proofErr w:type="spellEnd"/>
      <w:r w:rsidR="007A7F88" w:rsidRPr="00B61546">
        <w:rPr>
          <w:rFonts w:ascii="Arial" w:hAnsi="Arial" w:cs="Arial"/>
        </w:rPr>
        <w:t xml:space="preserve"> участки траншей.</w:t>
      </w:r>
    </w:p>
    <w:p w14:paraId="06E38531"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lastRenderedPageBreak/>
        <w:t>-</w:t>
      </w:r>
      <w:r w:rsidR="007A7F88" w:rsidRPr="00B61546">
        <w:rPr>
          <w:rFonts w:ascii="Arial" w:hAnsi="Arial" w:cs="Arial"/>
        </w:rPr>
        <w:t xml:space="preserve"> Трубопроводы должны быть заглублены (погружены под землю на определенную глубину). При строительстве трубопроводов в легко уязвимых местах среды обитания объектов животного мира, где невозможно заглубить трубы в землю, необходимо предусмотреть сооружение переходов для свободного перемещения объектов животного мира, приподняв отдельные участки трубопроводов на высоту не ниже 3-х метров. </w:t>
      </w:r>
    </w:p>
    <w:p w14:paraId="6179699D"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В случае пересечения реки трубопровод заглубляется и фиксируется (для предотвращения всплытия). При пересечении трубопроводом верховий рек и ручьев устраивается эстакада. Трубопроводы не должны пересекать нерестилища и зимовальные ямы. </w:t>
      </w:r>
    </w:p>
    <w:p w14:paraId="09D58A73"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При подводных переходах трубопроводов через водные преграды отметка верха забалластированного трубопровода должна быть ниже не менее чем на 1 метр от естественных отметок дна водоема. При пересечении водных преград, дно которых сложено скальными породами, заглубление трубопровода принимается не менее 0,5 метра, считая от верха забалластированного трубопровода до дна водоема.</w:t>
      </w:r>
    </w:p>
    <w:p w14:paraId="602D0C28"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В месте пересечения водного объекта, участка концентрации объектов животного мира или на путях их миграции трубопровод должен оснащаться техническими устройствами, обеспечивающими отключение поврежденного в результате аварии участка трубопровода.</w:t>
      </w:r>
    </w:p>
    <w:p w14:paraId="3B384514"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должны осуществляться в соответствии с требованиями, установленными законодательством в области охраны окружающей среды и животного мира.</w:t>
      </w:r>
    </w:p>
    <w:p w14:paraId="78BEF557" w14:textId="77777777" w:rsidR="007A7F88" w:rsidRPr="00B61546" w:rsidRDefault="00483190" w:rsidP="007A7F88">
      <w:pPr>
        <w:spacing w:line="360" w:lineRule="auto"/>
        <w:ind w:firstLine="709"/>
        <w:jc w:val="both"/>
        <w:rPr>
          <w:rFonts w:ascii="Arial" w:hAnsi="Arial" w:cs="Arial"/>
        </w:rPr>
      </w:pPr>
      <w:r w:rsidRPr="00B61546">
        <w:rPr>
          <w:rFonts w:ascii="Arial" w:hAnsi="Arial" w:cs="Arial"/>
        </w:rPr>
        <w:t>-</w:t>
      </w:r>
      <w:r w:rsidR="007A7F88" w:rsidRPr="00B61546">
        <w:rPr>
          <w:rFonts w:ascii="Arial" w:hAnsi="Arial" w:cs="Arial"/>
        </w:rPr>
        <w:t xml:space="preserve"> При размещении, проектировании, строительстве, реконструкции, вводе в эксплуатацию и при эксплуатации объектов нефтегазодобывающих производств, объектов переработки, транспортировки, хранении и реализации нефти, газа и продуктов их переработки должны предусматриваться эффективные меры по очистке и обезвреживанию отходов производства и сбора нефтяного (попутного) газа и минерализованной воды, рекультивации нарушенных и загрязненных земель, снижению негативного воздействия на окружающую среду, а также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14:paraId="50D70C15"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lastRenderedPageBreak/>
        <w:t>При проектировании объектов месторождения предусматриваются следующие мероприятия, направленные на сохранение дикой фауны:</w:t>
      </w:r>
    </w:p>
    <w:p w14:paraId="64F756AC"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исключается строительство открытых хранилищ нефти;</w:t>
      </w:r>
    </w:p>
    <w:p w14:paraId="7FC4E48A"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полностью исключается уничтожение древесно-кустарниковой растительности – мест отдыха и кормежки животных;</w:t>
      </w:r>
    </w:p>
    <w:p w14:paraId="3F807D17"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организация мониторинга для определения воздействия деятельности объектов на экологические системы.</w:t>
      </w:r>
    </w:p>
    <w:p w14:paraId="3F4BB80B"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xml:space="preserve">В целях предотвращения гибели объектов животного мира запрещается (согласно Постановления Правительства РФ от 13 августа </w:t>
      </w:r>
      <w:smartTag w:uri="urn:schemas-microsoft-com:office:smarttags" w:element="metricconverter">
        <w:smartTagPr>
          <w:attr w:name="ProductID" w:val="1996 г"/>
        </w:smartTagPr>
        <w:r w:rsidRPr="00B61546">
          <w:rPr>
            <w:rFonts w:ascii="Arial" w:hAnsi="Arial" w:cs="Arial"/>
          </w:rPr>
          <w:t>1996 г</w:t>
        </w:r>
      </w:smartTag>
      <w:r w:rsidRPr="00B61546">
        <w:rPr>
          <w:rFonts w:ascii="Arial" w:hAnsi="Arial" w:cs="Arial"/>
        </w:rPr>
        <w:t xml:space="preserve">. № 997 (с изменениями </w:t>
      </w:r>
      <w:hyperlink r:id="rId33" w:tgtFrame="contents" w:history="1">
        <w:r w:rsidRPr="00B61546">
          <w:rPr>
            <w:rFonts w:ascii="Arial" w:hAnsi="Arial" w:cs="Arial"/>
          </w:rPr>
          <w:t>от 13.03.2008 г. N 169</w:t>
        </w:r>
      </w:hyperlink>
      <w:r w:rsidRPr="00B61546">
        <w:rPr>
          <w:rFonts w:ascii="Arial" w:hAnsi="Arial" w:cs="Arial"/>
        </w:rPr>
        <w:t>):</w:t>
      </w:r>
    </w:p>
    <w:p w14:paraId="56E04BEC"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14:paraId="75CD72F9"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установление сплошных, не имеющих специальных проходов заграждений и сооружений на путях массовой миграции животных;</w:t>
      </w:r>
    </w:p>
    <w:p w14:paraId="65C0BD48"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запрещается сброс любых сточных вод и отходов в местах нереста, зимовки и массовых скоплений водных и околоводных животных.</w:t>
      </w:r>
    </w:p>
    <w:p w14:paraId="2E2A52B1"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xml:space="preserve">После завершения строительства запрещается оставлять неубранные конструкции, оборудование и </w:t>
      </w:r>
      <w:proofErr w:type="spellStart"/>
      <w:r w:rsidRPr="00B61546">
        <w:rPr>
          <w:rFonts w:ascii="Arial" w:hAnsi="Arial" w:cs="Arial"/>
        </w:rPr>
        <w:t>незасыпанные</w:t>
      </w:r>
      <w:proofErr w:type="spellEnd"/>
      <w:r w:rsidRPr="00B61546">
        <w:rPr>
          <w:rFonts w:ascii="Arial" w:hAnsi="Arial" w:cs="Arial"/>
        </w:rPr>
        <w:t xml:space="preserve"> участки.</w:t>
      </w:r>
    </w:p>
    <w:p w14:paraId="28B31A7B"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При проектировании и строительстве объекта должны обеспечиваться меры защиты объектов животного мира, включая ограничение работ на строительстве в периоды массовой миграции, в местах размножения и линьки, выкармливания молодняка, нереста, нагула и ската молоди рыбы.</w:t>
      </w:r>
    </w:p>
    <w:p w14:paraId="7A0BB3C7"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Промышленные и водохозяйственные процессы должны осуществляться на производственных площадках, имеющих специальные ограждения, предотвращающие появление на территории этих площадок диких животных.</w:t>
      </w:r>
    </w:p>
    <w:p w14:paraId="2DFCC3FE"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Для снижения факторов беспокойства (шума, вибрации, ударных волн и других) объектов животного мира необходимо руководствоваться соответствующими инструкциями и рекомендациями по измерению, оценке и снижению их уровня.</w:t>
      </w:r>
    </w:p>
    <w:p w14:paraId="54F7B3ED"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Эффективной мерой пресечения охотничьего промысла может послужить запрет со стороны администрации предприятия ввоза на территорию работ всех орудий промысла животных (оружие, капканы и т.д.), а также собак и запрет на несанкционированное передвижение вездеходной техники.</w:t>
      </w:r>
    </w:p>
    <w:p w14:paraId="3DBE5DF8"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lastRenderedPageBreak/>
        <w:t>Наиболее опасным фактором негативного воздействия на животный мир в период эксплуатации объекта является нефтяное загрязнение в случае аварийной ситуации на трубопроводе, которое может быть минимизировано за счет планирования и выполнения мероприятий по предупреждению и ликвидации нефтяного загрязнения (ПЛАРН).</w:t>
      </w:r>
    </w:p>
    <w:p w14:paraId="4B27C8E3" w14:textId="77777777" w:rsidR="007A7F88" w:rsidRPr="00B61546" w:rsidRDefault="007A7F88" w:rsidP="007A7F88">
      <w:pPr>
        <w:spacing w:line="360" w:lineRule="auto"/>
        <w:ind w:firstLine="709"/>
        <w:jc w:val="both"/>
        <w:rPr>
          <w:rFonts w:ascii="Arial" w:hAnsi="Arial" w:cs="Arial"/>
        </w:rPr>
      </w:pPr>
      <w:r w:rsidRPr="00B61546">
        <w:rPr>
          <w:rFonts w:ascii="Arial" w:hAnsi="Arial" w:cs="Arial"/>
        </w:rPr>
        <w:t xml:space="preserve">При нормальной эксплуатации проектируемых объектов ущерб животному миру может быть сведен к минимуму. В идеале он может быть ограничен площадью изъятия среды обитания животных под застройки. </w:t>
      </w:r>
    </w:p>
    <w:p w14:paraId="5052857B" w14:textId="77777777" w:rsidR="007A7F88" w:rsidRPr="00B61546" w:rsidRDefault="007A7F88"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42" w:name="_Toc466555644"/>
      <w:bookmarkStart w:id="143" w:name="_Toc466555729"/>
      <w:bookmarkStart w:id="144" w:name="_Toc466555864"/>
      <w:bookmarkStart w:id="145" w:name="_Toc466556013"/>
      <w:bookmarkStart w:id="146" w:name="_Toc48037216"/>
      <w:bookmarkStart w:id="147" w:name="_Toc52366115"/>
      <w:bookmarkStart w:id="148" w:name="_Toc58421964"/>
      <w:r w:rsidRPr="00B61546">
        <w:rPr>
          <w:rFonts w:cs="Arial"/>
          <w:i w:val="0"/>
          <w:sz w:val="24"/>
          <w:szCs w:val="24"/>
          <w:lang w:val="ru-RU"/>
        </w:rPr>
        <w:t>Воздействие на окружающую среду при аварийных ситуациях</w:t>
      </w:r>
      <w:bookmarkEnd w:id="142"/>
      <w:bookmarkEnd w:id="143"/>
      <w:bookmarkEnd w:id="144"/>
      <w:bookmarkEnd w:id="145"/>
      <w:bookmarkEnd w:id="146"/>
      <w:bookmarkEnd w:id="147"/>
      <w:bookmarkEnd w:id="148"/>
    </w:p>
    <w:p w14:paraId="08D7916F"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Причинами возникновения аварийных ситуаций, согласно данным Ростехнадзора, являются:</w:t>
      </w:r>
    </w:p>
    <w:p w14:paraId="50F30951"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 xml:space="preserve">брак строительно-монтажных работ (некачественное строительство); </w:t>
      </w:r>
    </w:p>
    <w:p w14:paraId="16B958E5"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отступление от проектных решений;</w:t>
      </w:r>
    </w:p>
    <w:p w14:paraId="5F941551"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причины организационного характера;</w:t>
      </w:r>
    </w:p>
    <w:p w14:paraId="4F02B33E"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механические повреждения;</w:t>
      </w:r>
    </w:p>
    <w:p w14:paraId="35A3442A"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заводской брак (наличие дефектов в металле труб, некачественная заводская сварка трубных швов, дефекты запорной арматуры и соединительных деталей трубопроводов);</w:t>
      </w:r>
    </w:p>
    <w:p w14:paraId="537AD5A6"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террористические акты, вандализм;</w:t>
      </w:r>
    </w:p>
    <w:p w14:paraId="2A632BB4"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нарушение норм технологического регламента на эксплуатацию;</w:t>
      </w:r>
    </w:p>
    <w:p w14:paraId="39906F88"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нарушение промышленной и пожарной безопасности.</w:t>
      </w:r>
    </w:p>
    <w:p w14:paraId="751397C2"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Из приведенных данных можно сделать вывод, что наибольший вклад </w:t>
      </w:r>
      <w:r w:rsidRPr="00B61546">
        <w:rPr>
          <w:rFonts w:ascii="Arial" w:hAnsi="Arial" w:cs="Arial"/>
        </w:rPr>
        <w:br/>
        <w:t>в величину аварийности вносят самовольная врезка в трубопроводы с целью хищения нефти, внешнее воздействие при проведении земляных работ (механические повреждения), брак при проведении строительно-монтажных работ. Количество аварий, связанных с ошибочными действиями обслуживающего персонала, в целом невелико, но их последствия могут быть весьма значительными.</w:t>
      </w:r>
    </w:p>
    <w:p w14:paraId="0BB1E823"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Основная причина возникновения аварий на промысловых </w:t>
      </w:r>
      <w:proofErr w:type="spellStart"/>
      <w:r w:rsidRPr="00B61546">
        <w:rPr>
          <w:rFonts w:ascii="Arial" w:hAnsi="Arial" w:cs="Arial"/>
        </w:rPr>
        <w:t>нефтегазопроводах</w:t>
      </w:r>
      <w:proofErr w:type="spellEnd"/>
      <w:r w:rsidRPr="00B61546">
        <w:rPr>
          <w:rFonts w:ascii="Arial" w:hAnsi="Arial" w:cs="Arial"/>
        </w:rPr>
        <w:t xml:space="preserve"> – несанкционированные и преднамеренные действия сторонних лиц с целью хищения транспортируемого продукта. </w:t>
      </w:r>
    </w:p>
    <w:p w14:paraId="43234787"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Криминальные структуры осуществляют несанкционированную врезку </w:t>
      </w:r>
      <w:r w:rsidRPr="00B61546">
        <w:rPr>
          <w:rFonts w:ascii="Arial" w:hAnsi="Arial" w:cs="Arial"/>
        </w:rPr>
        <w:br/>
        <w:t xml:space="preserve">в магистральные нефтепроводы с целью хищения транспортируемого продукта. Кроме повреждения собственно трубопровода злоумышленники в целях хищения цветного металла демонтируют сотни километров линий связи, </w:t>
      </w:r>
      <w:proofErr w:type="spellStart"/>
      <w:r w:rsidRPr="00B61546">
        <w:rPr>
          <w:rFonts w:ascii="Arial" w:hAnsi="Arial" w:cs="Arial"/>
        </w:rPr>
        <w:t>электрохимзащиты</w:t>
      </w:r>
      <w:proofErr w:type="spellEnd"/>
      <w:r w:rsidRPr="00B61546">
        <w:rPr>
          <w:rFonts w:ascii="Arial" w:hAnsi="Arial" w:cs="Arial"/>
        </w:rPr>
        <w:t xml:space="preserve">, разоряют станции катодной защиты. Наибольшую угрозу указанные действия представляют для </w:t>
      </w:r>
      <w:r w:rsidRPr="00B61546">
        <w:rPr>
          <w:rFonts w:ascii="Arial" w:hAnsi="Arial" w:cs="Arial"/>
        </w:rPr>
        <w:lastRenderedPageBreak/>
        <w:t>трубопроводов, пролегающих вблизи населенных пунктов и там, где магистральные трубопроводы находятся в одном коридоре в непосредственной близости друг от друга.</w:t>
      </w:r>
    </w:p>
    <w:p w14:paraId="3B7BE474"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Наибольший ущерб от аварий связан с компенсационными выплатами </w:t>
      </w:r>
      <w:r w:rsidRPr="00B61546">
        <w:rPr>
          <w:rFonts w:ascii="Arial" w:hAnsi="Arial" w:cs="Arial"/>
        </w:rPr>
        <w:br/>
        <w:t>за загрязнение нефтью водных объектов и земель. Сумма компенсационных выплат за ущерб окружающей среде от аварий, связанных с разливом нескольких сотен тонн нефти и загрязнением водных объектов, может превышать десятки миллионов рублей.</w:t>
      </w:r>
    </w:p>
    <w:p w14:paraId="1AF80AE3"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Анализ степени тяжести последствий отказов действующих нефтепроводов позволяет классифицировать их по месту и форме проявления. В этой связи нужно выделить четыре формы отказов линейной части трубопровода по характеру их проявления: разрыв; трещина; свищ; пробой стенки. Эти четыре формы проявления отказов наблюдаются в различных конструктивных узлах трубопровода – в теле трубы; в продольном и поперечном спиральном швах; в поперечном поворотном </w:t>
      </w:r>
      <w:r w:rsidRPr="00B61546">
        <w:rPr>
          <w:rFonts w:ascii="Arial" w:hAnsi="Arial" w:cs="Arial"/>
        </w:rPr>
        <w:br/>
        <w:t xml:space="preserve">и </w:t>
      </w:r>
      <w:proofErr w:type="spellStart"/>
      <w:r w:rsidRPr="00B61546">
        <w:rPr>
          <w:rFonts w:ascii="Arial" w:hAnsi="Arial" w:cs="Arial"/>
        </w:rPr>
        <w:t>недоповоротном</w:t>
      </w:r>
      <w:proofErr w:type="spellEnd"/>
      <w:r w:rsidRPr="00B61546">
        <w:rPr>
          <w:rFonts w:ascii="Arial" w:hAnsi="Arial" w:cs="Arial"/>
        </w:rPr>
        <w:t xml:space="preserve"> швах; в тройнике (в теле или по шву); в переходнике, перемычке, задвижке, фланце, прокладке, вантузе и манометрических трубах. </w:t>
      </w:r>
    </w:p>
    <w:p w14:paraId="38C66AA6"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При аварийной разгерметизации трубопроводов, содержащих </w:t>
      </w:r>
      <w:proofErr w:type="spellStart"/>
      <w:r w:rsidRPr="00B61546">
        <w:rPr>
          <w:rFonts w:ascii="Arial" w:hAnsi="Arial" w:cs="Arial"/>
        </w:rPr>
        <w:t>газонасыщенную</w:t>
      </w:r>
      <w:proofErr w:type="spellEnd"/>
      <w:r w:rsidRPr="00B61546">
        <w:rPr>
          <w:rFonts w:ascii="Arial" w:hAnsi="Arial" w:cs="Arial"/>
        </w:rPr>
        <w:t xml:space="preserve"> смесь, происходит </w:t>
      </w:r>
      <w:proofErr w:type="spellStart"/>
      <w:r w:rsidRPr="00B61546">
        <w:rPr>
          <w:rFonts w:ascii="Arial" w:hAnsi="Arial" w:cs="Arial"/>
        </w:rPr>
        <w:t>разгазирование</w:t>
      </w:r>
      <w:proofErr w:type="spellEnd"/>
      <w:r w:rsidRPr="00B61546">
        <w:rPr>
          <w:rFonts w:ascii="Arial" w:hAnsi="Arial" w:cs="Arial"/>
        </w:rPr>
        <w:t>, сопровождающееся выходом в окружающее пространство газовой фазы, что определяет вероятность развития аварии по механизму взрыва облака ТВС.</w:t>
      </w:r>
    </w:p>
    <w:p w14:paraId="2EF64762"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Аварии с пожарами и взрывами на объекте, с наличием горючих жидкостей (нефть) являются, как правило, следствием ситуаций, развивающихся по следующей типовой схеме:</w:t>
      </w:r>
    </w:p>
    <w:p w14:paraId="391D55B7"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в результате нарушения герметичности трубопроводов происходит истечение горючих жидкостей в окружающее пространство;</w:t>
      </w:r>
    </w:p>
    <w:p w14:paraId="356E2286"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вышедшие жидкости либо воспламеняются, либо создают обширную зону топливовоздушной смеси с взрывоопасной концентрацией горючего;</w:t>
      </w:r>
    </w:p>
    <w:p w14:paraId="5D2F4EBC"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 xml:space="preserve">факторы возникшего пожара интенсивно воздействуют на трубопровод, </w:t>
      </w:r>
      <w:r w:rsidRPr="00B61546">
        <w:rPr>
          <w:rFonts w:ascii="Arial" w:hAnsi="Arial" w:cs="Arial"/>
        </w:rPr>
        <w:br/>
        <w:t xml:space="preserve">из которого происходит истечение, а также на соседние оборудование </w:t>
      </w:r>
      <w:r w:rsidRPr="00B61546">
        <w:rPr>
          <w:rFonts w:ascii="Arial" w:hAnsi="Arial" w:cs="Arial"/>
        </w:rPr>
        <w:br/>
        <w:t>и трубопроводы;</w:t>
      </w:r>
    </w:p>
    <w:p w14:paraId="7AEC7D40" w14:textId="77777777" w:rsidR="00E042C7" w:rsidRPr="00B61546" w:rsidRDefault="00E042C7" w:rsidP="00314364">
      <w:pPr>
        <w:pStyle w:val="afffff8"/>
        <w:numPr>
          <w:ilvl w:val="0"/>
          <w:numId w:val="29"/>
        </w:numPr>
        <w:spacing w:line="360" w:lineRule="auto"/>
        <w:ind w:left="0" w:firstLine="709"/>
        <w:jc w:val="both"/>
        <w:rPr>
          <w:rFonts w:ascii="Arial" w:hAnsi="Arial" w:cs="Arial"/>
        </w:rPr>
      </w:pPr>
      <w:r w:rsidRPr="00B61546">
        <w:rPr>
          <w:rFonts w:ascii="Arial" w:hAnsi="Arial" w:cs="Arial"/>
        </w:rPr>
        <w:t xml:space="preserve">количество выходящего продукта и масштабы пожара увеличиваются </w:t>
      </w:r>
      <w:r w:rsidRPr="00B61546">
        <w:rPr>
          <w:rFonts w:ascii="Arial" w:hAnsi="Arial" w:cs="Arial"/>
        </w:rPr>
        <w:br/>
        <w:t>со временем, принося большой материальный ущерб и приводя к человеческим жертвам.</w:t>
      </w:r>
    </w:p>
    <w:p w14:paraId="5D8E0339"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Источником воспламенения могут быть искры от механических ударов при применении стальных инструментов, от разряда статического и атмосферного электричества, самовозгорание пирофорных отложений, образующихся на внутренней стенке емкостного оборудования.</w:t>
      </w:r>
    </w:p>
    <w:p w14:paraId="2C1E8F07"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lastRenderedPageBreak/>
        <w:t xml:space="preserve">В соответствии с Федеральным законом от 21.07.1997 № 116-ФЗ </w:t>
      </w:r>
      <w:r w:rsidRPr="00B61546">
        <w:rPr>
          <w:rFonts w:ascii="Arial" w:hAnsi="Arial" w:cs="Arial"/>
        </w:rPr>
        <w:br/>
        <w:t xml:space="preserve">«О промышленной безопасности опасных производственных объектов», к опасным объектам относятся объекты, на которых получаются, используются, перерабатываются, образуются, хранятся, транспортируются, уничтожаются опасные вещества, способные самовозгораться, а также возгораться от источника зажигания </w:t>
      </w:r>
      <w:r w:rsidRPr="00B61546">
        <w:rPr>
          <w:rFonts w:ascii="Arial" w:hAnsi="Arial" w:cs="Arial"/>
        </w:rPr>
        <w:br/>
        <w:t xml:space="preserve">и самостоятельно гореть после его удаления. </w:t>
      </w:r>
    </w:p>
    <w:p w14:paraId="2B61D9E8"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Руководствуясь требованиями п. 6, 10 приказа Ростехнадзора от 17.08.2015 № 317 и согласно приказу Ростехнадзора от 11.04.2016 № 144 «Об утверждении Руководства по безопасности «Методические основы по проведению анализа опасностей и оценки риска аварий на опасных производственных объектах», </w:t>
      </w:r>
      <w:r w:rsidRPr="00B61546">
        <w:rPr>
          <w:rFonts w:ascii="Arial" w:hAnsi="Arial" w:cs="Arial"/>
        </w:rPr>
        <w:br/>
        <w:t>в проектной документации проведен анализ риска для наиболее опасных вариантов разгерметизации проектируемых объектов.</w:t>
      </w:r>
    </w:p>
    <w:p w14:paraId="63F1755E" w14:textId="77777777" w:rsidR="00C66975" w:rsidRPr="00B61546" w:rsidRDefault="00E042C7" w:rsidP="00E042C7">
      <w:pPr>
        <w:spacing w:line="360" w:lineRule="auto"/>
        <w:ind w:firstLine="709"/>
        <w:jc w:val="both"/>
        <w:rPr>
          <w:rFonts w:ascii="Arial" w:hAnsi="Arial" w:cs="Arial"/>
        </w:rPr>
      </w:pPr>
      <w:r w:rsidRPr="00B61546">
        <w:rPr>
          <w:rFonts w:ascii="Arial" w:hAnsi="Arial" w:cs="Arial"/>
        </w:rPr>
        <w:t>Подробный анализ риска и последствия аварийных ситуаций для проектируемых объектов при возникновении максимально гипотетической аварии выполнен в томе 20R</w:t>
      </w:r>
      <w:r w:rsidR="00C85BC9" w:rsidRPr="00B61546">
        <w:rPr>
          <w:rFonts w:ascii="Arial" w:hAnsi="Arial" w:cs="Arial"/>
        </w:rPr>
        <w:t>1475</w:t>
      </w:r>
      <w:r w:rsidRPr="00B61546">
        <w:rPr>
          <w:rFonts w:ascii="Arial" w:hAnsi="Arial" w:cs="Arial"/>
        </w:rPr>
        <w:t>.</w:t>
      </w:r>
      <w:r w:rsidR="00C85BC9" w:rsidRPr="00B61546">
        <w:rPr>
          <w:rFonts w:ascii="Arial" w:hAnsi="Arial" w:cs="Arial"/>
        </w:rPr>
        <w:t>389</w:t>
      </w:r>
      <w:r w:rsidRPr="00B61546">
        <w:rPr>
          <w:rFonts w:ascii="Arial" w:hAnsi="Arial" w:cs="Arial"/>
        </w:rPr>
        <w:t>.000-ГОЧС.</w:t>
      </w:r>
    </w:p>
    <w:p w14:paraId="41307A0E" w14:textId="77777777" w:rsidR="00E042C7" w:rsidRPr="00B61546" w:rsidRDefault="00E042C7" w:rsidP="00E042C7">
      <w:pPr>
        <w:spacing w:line="360" w:lineRule="auto"/>
        <w:ind w:firstLine="709"/>
        <w:jc w:val="both"/>
        <w:rPr>
          <w:rFonts w:ascii="Arial" w:hAnsi="Arial" w:cs="Arial"/>
        </w:rPr>
      </w:pPr>
      <w:r w:rsidRPr="00B61546">
        <w:rPr>
          <w:rFonts w:ascii="Arial" w:hAnsi="Arial" w:cs="Arial"/>
        </w:rPr>
        <w:t xml:space="preserve">Расчет количества вещества, участвующего в аварии, по проектируемым </w:t>
      </w:r>
      <w:r w:rsidRPr="00B61546">
        <w:rPr>
          <w:rFonts w:ascii="Arial" w:hAnsi="Arial" w:cs="Arial"/>
        </w:rPr>
        <w:br/>
        <w:t>и существующим участкам, представлен в таблице 4.12.</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6"/>
        <w:gridCol w:w="1701"/>
        <w:gridCol w:w="945"/>
        <w:gridCol w:w="945"/>
        <w:gridCol w:w="945"/>
        <w:gridCol w:w="1984"/>
        <w:gridCol w:w="1560"/>
      </w:tblGrid>
      <w:tr w:rsidR="00C85BC9" w:rsidRPr="00B61546" w14:paraId="69DB6554" w14:textId="77777777" w:rsidTr="00C85BC9">
        <w:trPr>
          <w:trHeight w:val="725"/>
          <w:tblHeader/>
        </w:trPr>
        <w:tc>
          <w:tcPr>
            <w:tcW w:w="1716" w:type="dxa"/>
            <w:vMerge w:val="restart"/>
            <w:shd w:val="clear" w:color="auto" w:fill="auto"/>
            <w:vAlign w:val="center"/>
            <w:hideMark/>
          </w:tcPr>
          <w:p w14:paraId="7BC73BEE"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Вариант</w:t>
            </w:r>
          </w:p>
          <w:p w14:paraId="2553194A" w14:textId="77777777" w:rsidR="00C85BC9" w:rsidRPr="00B61546" w:rsidRDefault="00C85BC9" w:rsidP="00C85BC9">
            <w:pPr>
              <w:jc w:val="center"/>
              <w:rPr>
                <w:rFonts w:ascii="Arial" w:hAnsi="Arial" w:cs="Arial"/>
                <w:sz w:val="20"/>
                <w:szCs w:val="20"/>
              </w:rPr>
            </w:pPr>
            <w:proofErr w:type="spellStart"/>
            <w:r w:rsidRPr="00B61546">
              <w:rPr>
                <w:rFonts w:ascii="Arial" w:hAnsi="Arial" w:cs="Arial"/>
                <w:sz w:val="20"/>
                <w:szCs w:val="20"/>
              </w:rPr>
              <w:t>разгерметиза-ции</w:t>
            </w:r>
            <w:proofErr w:type="spellEnd"/>
          </w:p>
        </w:tc>
        <w:tc>
          <w:tcPr>
            <w:tcW w:w="1701" w:type="dxa"/>
            <w:vMerge w:val="restart"/>
            <w:shd w:val="clear" w:color="auto" w:fill="auto"/>
            <w:vAlign w:val="center"/>
            <w:hideMark/>
          </w:tcPr>
          <w:p w14:paraId="7FFE0139" w14:textId="77777777" w:rsidR="00C85BC9" w:rsidRPr="00B61546" w:rsidRDefault="00C85BC9" w:rsidP="00C85BC9">
            <w:pPr>
              <w:ind w:left="-57" w:right="-57"/>
              <w:jc w:val="center"/>
              <w:rPr>
                <w:rFonts w:ascii="Arial" w:hAnsi="Arial" w:cs="Arial"/>
                <w:sz w:val="20"/>
                <w:szCs w:val="20"/>
              </w:rPr>
            </w:pPr>
            <w:proofErr w:type="gramStart"/>
            <w:r w:rsidRPr="00B61546">
              <w:rPr>
                <w:rFonts w:ascii="Arial" w:hAnsi="Arial" w:cs="Arial"/>
                <w:sz w:val="20"/>
                <w:szCs w:val="20"/>
              </w:rPr>
              <w:t>Производитель-</w:t>
            </w:r>
            <w:proofErr w:type="spellStart"/>
            <w:r w:rsidRPr="00B61546">
              <w:rPr>
                <w:rFonts w:ascii="Arial" w:hAnsi="Arial" w:cs="Arial"/>
                <w:sz w:val="20"/>
                <w:szCs w:val="20"/>
              </w:rPr>
              <w:t>ность</w:t>
            </w:r>
            <w:proofErr w:type="spellEnd"/>
            <w:proofErr w:type="gramEnd"/>
            <w:r w:rsidRPr="00B61546">
              <w:rPr>
                <w:rFonts w:ascii="Arial" w:hAnsi="Arial" w:cs="Arial"/>
                <w:sz w:val="20"/>
                <w:szCs w:val="20"/>
              </w:rPr>
              <w:t xml:space="preserve"> трубопровода, </w:t>
            </w:r>
          </w:p>
          <w:p w14:paraId="4E81E3A3" w14:textId="77777777" w:rsidR="00C85BC9" w:rsidRPr="00B61546" w:rsidRDefault="00C85BC9" w:rsidP="00C85BC9">
            <w:pPr>
              <w:ind w:left="-57" w:right="-57"/>
              <w:jc w:val="center"/>
              <w:rPr>
                <w:rFonts w:ascii="Arial" w:hAnsi="Arial" w:cs="Arial"/>
                <w:sz w:val="20"/>
                <w:szCs w:val="20"/>
              </w:rPr>
            </w:pPr>
            <w:r w:rsidRPr="00B61546">
              <w:rPr>
                <w:rFonts w:ascii="Arial" w:hAnsi="Arial" w:cs="Arial"/>
                <w:sz w:val="20"/>
                <w:szCs w:val="20"/>
              </w:rPr>
              <w:t>м</w:t>
            </w:r>
            <w:r w:rsidRPr="00B61546">
              <w:rPr>
                <w:rFonts w:ascii="Arial" w:hAnsi="Arial" w:cs="Arial"/>
                <w:sz w:val="20"/>
                <w:szCs w:val="20"/>
                <w:vertAlign w:val="superscript"/>
              </w:rPr>
              <w:t>3</w:t>
            </w:r>
            <w:r w:rsidRPr="00B61546">
              <w:rPr>
                <w:rFonts w:ascii="Arial" w:hAnsi="Arial" w:cs="Arial"/>
                <w:sz w:val="20"/>
                <w:szCs w:val="20"/>
              </w:rPr>
              <w:t>/сут</w:t>
            </w:r>
          </w:p>
        </w:tc>
        <w:tc>
          <w:tcPr>
            <w:tcW w:w="2835" w:type="dxa"/>
            <w:gridSpan w:val="3"/>
            <w:shd w:val="clear" w:color="auto" w:fill="auto"/>
            <w:vAlign w:val="center"/>
            <w:hideMark/>
          </w:tcPr>
          <w:p w14:paraId="6806CED6"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 xml:space="preserve">Объем вытекшей </w:t>
            </w:r>
          </w:p>
          <w:p w14:paraId="6839D3C9"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нефти, м</w:t>
            </w:r>
            <w:r w:rsidRPr="00B61546">
              <w:rPr>
                <w:rFonts w:ascii="Arial" w:hAnsi="Arial" w:cs="Arial"/>
                <w:sz w:val="20"/>
                <w:szCs w:val="20"/>
                <w:vertAlign w:val="superscript"/>
              </w:rPr>
              <w:t>3</w:t>
            </w:r>
          </w:p>
        </w:tc>
        <w:tc>
          <w:tcPr>
            <w:tcW w:w="1984" w:type="dxa"/>
            <w:vMerge w:val="restart"/>
            <w:shd w:val="clear" w:color="auto" w:fill="auto"/>
            <w:vAlign w:val="center"/>
            <w:hideMark/>
          </w:tcPr>
          <w:p w14:paraId="0D7EC361"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Суммарный объем</w:t>
            </w:r>
          </w:p>
          <w:p w14:paraId="531A0F4B"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 xml:space="preserve">опасного вещества, </w:t>
            </w:r>
          </w:p>
          <w:p w14:paraId="29C98CC9"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м</w:t>
            </w:r>
            <w:r w:rsidRPr="00B61546">
              <w:rPr>
                <w:rFonts w:ascii="Arial" w:hAnsi="Arial" w:cs="Arial"/>
                <w:sz w:val="20"/>
                <w:szCs w:val="20"/>
                <w:vertAlign w:val="superscript"/>
              </w:rPr>
              <w:t>3</w:t>
            </w:r>
          </w:p>
        </w:tc>
        <w:tc>
          <w:tcPr>
            <w:tcW w:w="1560" w:type="dxa"/>
            <w:vMerge w:val="restart"/>
            <w:shd w:val="clear" w:color="auto" w:fill="auto"/>
            <w:vAlign w:val="center"/>
            <w:hideMark/>
          </w:tcPr>
          <w:p w14:paraId="342ABB02"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 xml:space="preserve">Площадь испарения, </w:t>
            </w:r>
          </w:p>
          <w:p w14:paraId="66551A36"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м</w:t>
            </w:r>
            <w:r w:rsidRPr="00B61546">
              <w:rPr>
                <w:rFonts w:ascii="Arial" w:hAnsi="Arial" w:cs="Arial"/>
                <w:sz w:val="20"/>
                <w:szCs w:val="20"/>
                <w:vertAlign w:val="superscript"/>
              </w:rPr>
              <w:t>2</w:t>
            </w:r>
          </w:p>
        </w:tc>
      </w:tr>
      <w:tr w:rsidR="00C85BC9" w:rsidRPr="00B61546" w14:paraId="3CAE79F4" w14:textId="77777777" w:rsidTr="00C85BC9">
        <w:trPr>
          <w:trHeight w:val="375"/>
          <w:tblHeader/>
        </w:trPr>
        <w:tc>
          <w:tcPr>
            <w:tcW w:w="1716" w:type="dxa"/>
            <w:vMerge/>
            <w:shd w:val="clear" w:color="auto" w:fill="auto"/>
            <w:vAlign w:val="center"/>
            <w:hideMark/>
          </w:tcPr>
          <w:p w14:paraId="20CB2DF2" w14:textId="77777777" w:rsidR="00C85BC9" w:rsidRPr="00B61546" w:rsidRDefault="00C85BC9" w:rsidP="00C85BC9">
            <w:pPr>
              <w:rPr>
                <w:rFonts w:ascii="Arial" w:hAnsi="Arial" w:cs="Arial"/>
                <w:sz w:val="20"/>
                <w:szCs w:val="20"/>
              </w:rPr>
            </w:pPr>
          </w:p>
        </w:tc>
        <w:tc>
          <w:tcPr>
            <w:tcW w:w="1701" w:type="dxa"/>
            <w:vMerge/>
            <w:shd w:val="clear" w:color="auto" w:fill="auto"/>
            <w:vAlign w:val="center"/>
            <w:hideMark/>
          </w:tcPr>
          <w:p w14:paraId="2DAE5C01" w14:textId="77777777" w:rsidR="00C85BC9" w:rsidRPr="00B61546" w:rsidRDefault="00C85BC9" w:rsidP="00C85BC9">
            <w:pPr>
              <w:rPr>
                <w:rFonts w:ascii="Arial" w:hAnsi="Arial" w:cs="Arial"/>
                <w:sz w:val="20"/>
                <w:szCs w:val="20"/>
              </w:rPr>
            </w:pPr>
          </w:p>
        </w:tc>
        <w:tc>
          <w:tcPr>
            <w:tcW w:w="945" w:type="dxa"/>
            <w:shd w:val="clear" w:color="auto" w:fill="auto"/>
            <w:vAlign w:val="center"/>
            <w:hideMark/>
          </w:tcPr>
          <w:p w14:paraId="150C69F5"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V</w:t>
            </w:r>
            <w:r w:rsidRPr="00B61546">
              <w:rPr>
                <w:rFonts w:ascii="Arial" w:hAnsi="Arial" w:cs="Arial"/>
                <w:sz w:val="20"/>
                <w:szCs w:val="20"/>
                <w:vertAlign w:val="subscript"/>
              </w:rPr>
              <w:t>1</w:t>
            </w:r>
          </w:p>
        </w:tc>
        <w:tc>
          <w:tcPr>
            <w:tcW w:w="945" w:type="dxa"/>
            <w:shd w:val="clear" w:color="auto" w:fill="auto"/>
            <w:vAlign w:val="center"/>
            <w:hideMark/>
          </w:tcPr>
          <w:p w14:paraId="18499C72"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V</w:t>
            </w:r>
            <w:r w:rsidRPr="00B61546">
              <w:rPr>
                <w:rFonts w:ascii="Arial" w:hAnsi="Arial" w:cs="Arial"/>
                <w:sz w:val="20"/>
                <w:szCs w:val="20"/>
                <w:vertAlign w:val="subscript"/>
              </w:rPr>
              <w:t>2</w:t>
            </w:r>
          </w:p>
        </w:tc>
        <w:tc>
          <w:tcPr>
            <w:tcW w:w="945" w:type="dxa"/>
            <w:shd w:val="clear" w:color="auto" w:fill="auto"/>
            <w:vAlign w:val="center"/>
            <w:hideMark/>
          </w:tcPr>
          <w:p w14:paraId="5B037CFB"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V</w:t>
            </w:r>
            <w:r w:rsidRPr="00B61546">
              <w:rPr>
                <w:rFonts w:ascii="Arial" w:hAnsi="Arial" w:cs="Arial"/>
                <w:sz w:val="20"/>
                <w:szCs w:val="20"/>
                <w:vertAlign w:val="subscript"/>
              </w:rPr>
              <w:t>3</w:t>
            </w:r>
          </w:p>
        </w:tc>
        <w:tc>
          <w:tcPr>
            <w:tcW w:w="1984" w:type="dxa"/>
            <w:vMerge/>
            <w:shd w:val="clear" w:color="auto" w:fill="auto"/>
            <w:vAlign w:val="center"/>
            <w:hideMark/>
          </w:tcPr>
          <w:p w14:paraId="2FDE9289" w14:textId="77777777" w:rsidR="00C85BC9" w:rsidRPr="00B61546" w:rsidRDefault="00C85BC9" w:rsidP="00C85BC9">
            <w:pPr>
              <w:jc w:val="center"/>
              <w:rPr>
                <w:rFonts w:ascii="Arial" w:hAnsi="Arial" w:cs="Arial"/>
                <w:sz w:val="20"/>
                <w:szCs w:val="20"/>
              </w:rPr>
            </w:pPr>
          </w:p>
        </w:tc>
        <w:tc>
          <w:tcPr>
            <w:tcW w:w="1560" w:type="dxa"/>
            <w:vMerge/>
            <w:shd w:val="clear" w:color="auto" w:fill="auto"/>
            <w:vAlign w:val="center"/>
            <w:hideMark/>
          </w:tcPr>
          <w:p w14:paraId="08A85416" w14:textId="77777777" w:rsidR="00C85BC9" w:rsidRPr="00B61546" w:rsidRDefault="00C85BC9" w:rsidP="00C85BC9">
            <w:pPr>
              <w:jc w:val="center"/>
              <w:rPr>
                <w:rFonts w:ascii="Arial" w:hAnsi="Arial" w:cs="Arial"/>
                <w:sz w:val="20"/>
                <w:szCs w:val="20"/>
              </w:rPr>
            </w:pPr>
          </w:p>
        </w:tc>
      </w:tr>
      <w:tr w:rsidR="00C85BC9" w:rsidRPr="00B61546" w14:paraId="00CD2ADF" w14:textId="77777777" w:rsidTr="00C85BC9">
        <w:trPr>
          <w:trHeight w:val="375"/>
        </w:trPr>
        <w:tc>
          <w:tcPr>
            <w:tcW w:w="1716" w:type="dxa"/>
            <w:shd w:val="clear" w:color="auto" w:fill="auto"/>
            <w:vAlign w:val="center"/>
          </w:tcPr>
          <w:p w14:paraId="0C8954B2" w14:textId="77777777" w:rsidR="00C85BC9" w:rsidRPr="00B61546" w:rsidRDefault="00C85BC9" w:rsidP="00C85BC9">
            <w:pPr>
              <w:rPr>
                <w:rFonts w:ascii="Arial" w:hAnsi="Arial" w:cs="Arial"/>
                <w:color w:val="000000"/>
                <w:sz w:val="20"/>
                <w:szCs w:val="20"/>
              </w:rPr>
            </w:pPr>
            <w:r w:rsidRPr="00B61546">
              <w:rPr>
                <w:rFonts w:ascii="Arial" w:hAnsi="Arial" w:cs="Arial"/>
                <w:color w:val="000000"/>
                <w:sz w:val="20"/>
                <w:szCs w:val="20"/>
              </w:rPr>
              <w:t xml:space="preserve">Нефтегазосборный трубопровод от ИЗУ </w:t>
            </w:r>
            <w:proofErr w:type="spellStart"/>
            <w:r w:rsidRPr="00B61546">
              <w:rPr>
                <w:rFonts w:ascii="Arial" w:hAnsi="Arial" w:cs="Arial"/>
                <w:color w:val="000000"/>
                <w:sz w:val="20"/>
                <w:szCs w:val="20"/>
              </w:rPr>
              <w:t>скв</w:t>
            </w:r>
            <w:proofErr w:type="spellEnd"/>
            <w:r w:rsidRPr="00B61546">
              <w:rPr>
                <w:rFonts w:ascii="Arial" w:hAnsi="Arial" w:cs="Arial"/>
                <w:color w:val="000000"/>
                <w:sz w:val="20"/>
                <w:szCs w:val="20"/>
              </w:rPr>
              <w:t xml:space="preserve">. № 650 до </w:t>
            </w:r>
            <w:proofErr w:type="spellStart"/>
            <w:r w:rsidRPr="00B61546">
              <w:rPr>
                <w:rFonts w:ascii="Arial" w:hAnsi="Arial" w:cs="Arial"/>
                <w:color w:val="000000"/>
                <w:sz w:val="20"/>
                <w:szCs w:val="20"/>
              </w:rPr>
              <w:t>т.вр</w:t>
            </w:r>
            <w:proofErr w:type="spellEnd"/>
            <w:r w:rsidRPr="00B61546">
              <w:rPr>
                <w:rFonts w:ascii="Arial" w:hAnsi="Arial" w:cs="Arial"/>
                <w:color w:val="000000"/>
                <w:sz w:val="20"/>
                <w:szCs w:val="20"/>
              </w:rPr>
              <w:t>. в трубопровод от скважин Шиловского месторождения до УПН «</w:t>
            </w:r>
            <w:proofErr w:type="spellStart"/>
            <w:r w:rsidRPr="00B61546">
              <w:rPr>
                <w:rFonts w:ascii="Arial" w:hAnsi="Arial" w:cs="Arial"/>
                <w:color w:val="000000"/>
                <w:sz w:val="20"/>
                <w:szCs w:val="20"/>
              </w:rPr>
              <w:t>Аксеновская</w:t>
            </w:r>
            <w:proofErr w:type="spellEnd"/>
            <w:r w:rsidRPr="00B61546">
              <w:rPr>
                <w:rFonts w:ascii="Arial" w:hAnsi="Arial" w:cs="Arial"/>
                <w:color w:val="000000"/>
                <w:sz w:val="20"/>
                <w:szCs w:val="20"/>
              </w:rPr>
              <w:t>»</w:t>
            </w:r>
          </w:p>
        </w:tc>
        <w:tc>
          <w:tcPr>
            <w:tcW w:w="1701" w:type="dxa"/>
            <w:shd w:val="clear" w:color="auto" w:fill="auto"/>
            <w:vAlign w:val="center"/>
          </w:tcPr>
          <w:p w14:paraId="0B82D5FB"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18,63</w:t>
            </w:r>
          </w:p>
        </w:tc>
        <w:tc>
          <w:tcPr>
            <w:tcW w:w="945" w:type="dxa"/>
            <w:shd w:val="clear" w:color="auto" w:fill="auto"/>
            <w:vAlign w:val="center"/>
          </w:tcPr>
          <w:p w14:paraId="3557C332"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0,19</w:t>
            </w:r>
          </w:p>
        </w:tc>
        <w:tc>
          <w:tcPr>
            <w:tcW w:w="945" w:type="dxa"/>
            <w:shd w:val="clear" w:color="auto" w:fill="auto"/>
            <w:vAlign w:val="center"/>
          </w:tcPr>
          <w:p w14:paraId="02E813CF"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1,54</w:t>
            </w:r>
          </w:p>
        </w:tc>
        <w:tc>
          <w:tcPr>
            <w:tcW w:w="945" w:type="dxa"/>
            <w:shd w:val="clear" w:color="auto" w:fill="auto"/>
            <w:vAlign w:val="center"/>
          </w:tcPr>
          <w:p w14:paraId="1C4C99FC"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14,22</w:t>
            </w:r>
          </w:p>
        </w:tc>
        <w:tc>
          <w:tcPr>
            <w:tcW w:w="1984" w:type="dxa"/>
            <w:shd w:val="clear" w:color="auto" w:fill="auto"/>
            <w:vAlign w:val="center"/>
          </w:tcPr>
          <w:p w14:paraId="41BC0B5A"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15,96</w:t>
            </w:r>
          </w:p>
        </w:tc>
        <w:tc>
          <w:tcPr>
            <w:tcW w:w="1560" w:type="dxa"/>
            <w:shd w:val="clear" w:color="auto" w:fill="auto"/>
            <w:vAlign w:val="center"/>
          </w:tcPr>
          <w:p w14:paraId="660C4C04" w14:textId="77777777" w:rsidR="00C85BC9" w:rsidRPr="00B61546" w:rsidRDefault="00C85BC9" w:rsidP="00C85BC9">
            <w:pPr>
              <w:jc w:val="center"/>
              <w:rPr>
                <w:rFonts w:ascii="Arial" w:hAnsi="Arial" w:cs="Arial"/>
                <w:sz w:val="20"/>
                <w:szCs w:val="20"/>
              </w:rPr>
            </w:pPr>
            <w:r w:rsidRPr="00B61546">
              <w:rPr>
                <w:rFonts w:ascii="Arial" w:hAnsi="Arial" w:cs="Arial"/>
                <w:sz w:val="20"/>
                <w:szCs w:val="20"/>
              </w:rPr>
              <w:t>79,78</w:t>
            </w:r>
          </w:p>
        </w:tc>
      </w:tr>
    </w:tbl>
    <w:p w14:paraId="59F25253" w14:textId="77777777" w:rsidR="00C85BC9" w:rsidRPr="00B61546" w:rsidRDefault="00C85BC9" w:rsidP="00E042C7">
      <w:pPr>
        <w:spacing w:line="360" w:lineRule="auto"/>
        <w:ind w:firstLine="709"/>
        <w:jc w:val="both"/>
        <w:rPr>
          <w:rFonts w:ascii="Arial" w:hAnsi="Arial" w:cs="Arial"/>
        </w:rPr>
      </w:pPr>
    </w:p>
    <w:p w14:paraId="404D2587" w14:textId="77777777" w:rsidR="00CB273A" w:rsidRPr="00B61546" w:rsidRDefault="00CB273A">
      <w:pPr>
        <w:rPr>
          <w:rFonts w:ascii="Arial" w:hAnsi="Arial" w:cs="Arial"/>
        </w:rPr>
      </w:pPr>
      <w:r w:rsidRPr="00B61546">
        <w:rPr>
          <w:rFonts w:ascii="Arial" w:hAnsi="Arial" w:cs="Arial"/>
        </w:rPr>
        <w:br w:type="page"/>
      </w:r>
    </w:p>
    <w:p w14:paraId="6AA57625" w14:textId="77777777" w:rsidR="00950B8A" w:rsidRPr="00B61546" w:rsidRDefault="00950B8A" w:rsidP="00CB5810">
      <w:pPr>
        <w:pStyle w:val="2IG"/>
        <w:numPr>
          <w:ilvl w:val="0"/>
          <w:numId w:val="26"/>
        </w:numPr>
        <w:tabs>
          <w:tab w:val="left" w:pos="993"/>
        </w:tabs>
        <w:spacing w:before="120" w:after="120"/>
        <w:ind w:left="0" w:firstLine="709"/>
        <w:outlineLvl w:val="0"/>
        <w:rPr>
          <w:rFonts w:cs="Arial"/>
          <w:i w:val="0"/>
          <w:sz w:val="24"/>
          <w:szCs w:val="24"/>
        </w:rPr>
      </w:pPr>
      <w:bookmarkStart w:id="149" w:name="_Toc466555645"/>
      <w:bookmarkStart w:id="150" w:name="_Toc466555730"/>
      <w:bookmarkStart w:id="151" w:name="_Toc466555865"/>
      <w:bookmarkStart w:id="152" w:name="_Toc466556014"/>
      <w:bookmarkStart w:id="153" w:name="_Toc48037217"/>
      <w:bookmarkStart w:id="154" w:name="_Toc52366116"/>
      <w:bookmarkStart w:id="155" w:name="_Toc58421965"/>
      <w:r w:rsidRPr="00B61546">
        <w:rPr>
          <w:rFonts w:cs="Arial"/>
          <w:i w:val="0"/>
          <w:sz w:val="24"/>
          <w:szCs w:val="24"/>
        </w:rPr>
        <w:lastRenderedPageBreak/>
        <w:t>Эколого-экономическая эффективность строительства объекта</w:t>
      </w:r>
      <w:bookmarkEnd w:id="149"/>
      <w:bookmarkEnd w:id="150"/>
      <w:bookmarkEnd w:id="151"/>
      <w:bookmarkEnd w:id="152"/>
      <w:bookmarkEnd w:id="153"/>
      <w:bookmarkEnd w:id="154"/>
      <w:bookmarkEnd w:id="155"/>
    </w:p>
    <w:p w14:paraId="68B25BEE" w14:textId="77777777" w:rsidR="00950B8A" w:rsidRPr="00B61546" w:rsidRDefault="00950B8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56" w:name="_Toc48037218"/>
      <w:bookmarkStart w:id="157" w:name="_Toc52366117"/>
      <w:bookmarkStart w:id="158" w:name="_Toc58421966"/>
      <w:r w:rsidRPr="00B61546">
        <w:rPr>
          <w:rFonts w:cs="Arial"/>
          <w:i w:val="0"/>
          <w:sz w:val="24"/>
          <w:szCs w:val="24"/>
          <w:lang w:val="ru-RU"/>
        </w:rPr>
        <w:t>Расчет платы за выбросы загрязняющих веществ, выделяющихся в атмосферный воздух при строительстве и эксплуатации</w:t>
      </w:r>
      <w:bookmarkEnd w:id="156"/>
      <w:bookmarkEnd w:id="157"/>
      <w:bookmarkEnd w:id="158"/>
    </w:p>
    <w:p w14:paraId="1D7DA848" w14:textId="77777777" w:rsidR="00950B8A" w:rsidRPr="00B61546" w:rsidRDefault="00950B8A" w:rsidP="00950B8A">
      <w:pPr>
        <w:pStyle w:val="2ff1"/>
        <w:spacing w:before="120" w:line="360" w:lineRule="auto"/>
        <w:ind w:right="-6" w:firstLine="709"/>
        <w:rPr>
          <w:szCs w:val="24"/>
        </w:rPr>
      </w:pPr>
      <w:r w:rsidRPr="00B61546">
        <w:rPr>
          <w:szCs w:val="24"/>
        </w:rPr>
        <w:t>Компенсационные платежи за выбросы загрязняющих веществ в атмосферу определены по Постановлению Правительства РФ от 13 сентября 2016 г. № 913 «О ставках платы за негативное воздействие на окружающую среду и дополнительных коэффициентах</w:t>
      </w:r>
      <w:r w:rsidR="00314364" w:rsidRPr="00B61546">
        <w:t>» с учётом Постановления Правительства РФ от 11.09.2020 N 1393 "О применении в 2021 году ставок платы за негативное воздействие на окружающую среду".</w:t>
      </w:r>
    </w:p>
    <w:p w14:paraId="78AD9E6E" w14:textId="77777777" w:rsidR="00950B8A" w:rsidRPr="00B61546" w:rsidRDefault="00950B8A" w:rsidP="00950B8A">
      <w:pPr>
        <w:pStyle w:val="2ff1"/>
        <w:spacing w:before="120" w:line="360" w:lineRule="auto"/>
        <w:ind w:right="-6" w:firstLine="709"/>
        <w:rPr>
          <w:szCs w:val="24"/>
        </w:rPr>
      </w:pPr>
      <w:r w:rsidRPr="00B61546">
        <w:rPr>
          <w:szCs w:val="24"/>
        </w:rPr>
        <w:t>Эколого-экономические показатели загрязнения атмосферного воздуха в период строительства</w:t>
      </w:r>
      <w:r w:rsidR="00314364" w:rsidRPr="00B61546">
        <w:rPr>
          <w:szCs w:val="24"/>
        </w:rPr>
        <w:t xml:space="preserve"> и эксплуатации</w:t>
      </w:r>
      <w:r w:rsidRPr="00B61546">
        <w:rPr>
          <w:szCs w:val="24"/>
        </w:rPr>
        <w:t xml:space="preserve"> приведены в таблице 5.1.</w:t>
      </w:r>
    </w:p>
    <w:p w14:paraId="37A3DEB8" w14:textId="77777777" w:rsidR="00950B8A" w:rsidRPr="00B61546" w:rsidRDefault="00950B8A" w:rsidP="00950B8A">
      <w:pPr>
        <w:pStyle w:val="2ff1"/>
        <w:spacing w:before="120" w:line="360" w:lineRule="auto"/>
        <w:ind w:right="-6" w:firstLine="709"/>
        <w:rPr>
          <w:szCs w:val="24"/>
        </w:rPr>
      </w:pPr>
      <w:r w:rsidRPr="00B61546">
        <w:rPr>
          <w:szCs w:val="24"/>
        </w:rPr>
        <w:t xml:space="preserve">Таблица 5.1 - Эколого-экономические показатели загрязнения атмосферного воздуха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15"/>
        <w:gridCol w:w="4058"/>
        <w:gridCol w:w="107"/>
        <w:gridCol w:w="1011"/>
        <w:gridCol w:w="34"/>
        <w:gridCol w:w="1035"/>
        <w:gridCol w:w="103"/>
        <w:gridCol w:w="1641"/>
        <w:gridCol w:w="190"/>
        <w:gridCol w:w="1055"/>
      </w:tblGrid>
      <w:tr w:rsidR="00E042C7" w:rsidRPr="00B61546" w14:paraId="6513FA26" w14:textId="77777777" w:rsidTr="00006F33">
        <w:trPr>
          <w:trHeight w:val="20"/>
        </w:trPr>
        <w:tc>
          <w:tcPr>
            <w:tcW w:w="2389" w:type="pct"/>
            <w:gridSpan w:val="3"/>
            <w:vAlign w:val="center"/>
            <w:hideMark/>
          </w:tcPr>
          <w:p w14:paraId="24A3FCF5"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Загрязняющее вещество</w:t>
            </w:r>
          </w:p>
        </w:tc>
        <w:tc>
          <w:tcPr>
            <w:tcW w:w="564" w:type="pct"/>
            <w:gridSpan w:val="2"/>
            <w:vMerge w:val="restart"/>
            <w:vAlign w:val="center"/>
            <w:hideMark/>
          </w:tcPr>
          <w:p w14:paraId="422BFAC0"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Валовый выброс, т</w:t>
            </w:r>
          </w:p>
        </w:tc>
        <w:tc>
          <w:tcPr>
            <w:tcW w:w="591" w:type="pct"/>
            <w:gridSpan w:val="3"/>
            <w:vMerge w:val="restart"/>
            <w:vAlign w:val="center"/>
            <w:hideMark/>
          </w:tcPr>
          <w:p w14:paraId="2C3F76FC"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 xml:space="preserve">Ставка </w:t>
            </w:r>
            <w:proofErr w:type="spellStart"/>
            <w:r w:rsidRPr="00B61546">
              <w:rPr>
                <w:rFonts w:ascii="Arial" w:hAnsi="Arial" w:cs="Arial"/>
                <w:color w:val="000000"/>
                <w:sz w:val="20"/>
                <w:szCs w:val="20"/>
              </w:rPr>
              <w:t>руб</w:t>
            </w:r>
            <w:proofErr w:type="spellEnd"/>
            <w:r w:rsidRPr="00B61546">
              <w:rPr>
                <w:rFonts w:ascii="Arial" w:hAnsi="Arial" w:cs="Arial"/>
                <w:color w:val="000000"/>
                <w:sz w:val="20"/>
                <w:szCs w:val="20"/>
              </w:rPr>
              <w:t>/т</w:t>
            </w:r>
          </w:p>
        </w:tc>
        <w:tc>
          <w:tcPr>
            <w:tcW w:w="924" w:type="pct"/>
            <w:gridSpan w:val="2"/>
            <w:vMerge w:val="restart"/>
            <w:vAlign w:val="center"/>
          </w:tcPr>
          <w:p w14:paraId="19C47638" w14:textId="77777777" w:rsidR="00E042C7" w:rsidRPr="00B61546" w:rsidRDefault="00E042C7" w:rsidP="001C38EF">
            <w:pPr>
              <w:spacing w:line="276" w:lineRule="auto"/>
              <w:contextualSpacing/>
              <w:jc w:val="center"/>
              <w:rPr>
                <w:rFonts w:ascii="Arial" w:hAnsi="Arial" w:cs="Arial"/>
                <w:color w:val="000000"/>
                <w:sz w:val="20"/>
                <w:szCs w:val="20"/>
              </w:rPr>
            </w:pPr>
            <w:proofErr w:type="spellStart"/>
            <w:r w:rsidRPr="00B61546">
              <w:rPr>
                <w:rFonts w:ascii="Arial" w:hAnsi="Arial" w:cs="Arial"/>
                <w:color w:val="000000"/>
                <w:sz w:val="20"/>
                <w:szCs w:val="20"/>
              </w:rPr>
              <w:t>Дополниттельный</w:t>
            </w:r>
            <w:proofErr w:type="spellEnd"/>
            <w:r w:rsidRPr="00B61546">
              <w:rPr>
                <w:rFonts w:ascii="Arial" w:hAnsi="Arial" w:cs="Arial"/>
                <w:color w:val="000000"/>
                <w:sz w:val="20"/>
                <w:szCs w:val="20"/>
              </w:rPr>
              <w:t xml:space="preserve"> коэффициент</w:t>
            </w:r>
          </w:p>
        </w:tc>
        <w:tc>
          <w:tcPr>
            <w:tcW w:w="532" w:type="pct"/>
            <w:vMerge w:val="restart"/>
            <w:vAlign w:val="center"/>
            <w:hideMark/>
          </w:tcPr>
          <w:p w14:paraId="20F7FF90"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 xml:space="preserve">Размер платы, </w:t>
            </w:r>
            <w:proofErr w:type="spellStart"/>
            <w:r w:rsidRPr="00B61546">
              <w:rPr>
                <w:rFonts w:ascii="Arial" w:hAnsi="Arial" w:cs="Arial"/>
                <w:color w:val="000000"/>
                <w:sz w:val="20"/>
                <w:szCs w:val="20"/>
              </w:rPr>
              <w:t>руб</w:t>
            </w:r>
            <w:proofErr w:type="spellEnd"/>
          </w:p>
        </w:tc>
      </w:tr>
      <w:tr w:rsidR="00E042C7" w:rsidRPr="00B61546" w14:paraId="24943F37" w14:textId="77777777" w:rsidTr="00006F33">
        <w:trPr>
          <w:trHeight w:val="20"/>
        </w:trPr>
        <w:tc>
          <w:tcPr>
            <w:tcW w:w="342" w:type="pct"/>
            <w:gridSpan w:val="2"/>
            <w:vAlign w:val="center"/>
            <w:hideMark/>
          </w:tcPr>
          <w:p w14:paraId="4A705E8B"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код</w:t>
            </w:r>
          </w:p>
        </w:tc>
        <w:tc>
          <w:tcPr>
            <w:tcW w:w="2047" w:type="pct"/>
            <w:vAlign w:val="center"/>
            <w:hideMark/>
          </w:tcPr>
          <w:p w14:paraId="53E7D30F"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наименование</w:t>
            </w:r>
          </w:p>
        </w:tc>
        <w:tc>
          <w:tcPr>
            <w:tcW w:w="564" w:type="pct"/>
            <w:gridSpan w:val="2"/>
            <w:vMerge/>
            <w:vAlign w:val="center"/>
            <w:hideMark/>
          </w:tcPr>
          <w:p w14:paraId="7F98DB1C" w14:textId="77777777" w:rsidR="00E042C7" w:rsidRPr="00B61546" w:rsidRDefault="00E042C7" w:rsidP="001C38EF">
            <w:pPr>
              <w:spacing w:line="276" w:lineRule="auto"/>
              <w:contextualSpacing/>
              <w:jc w:val="center"/>
              <w:rPr>
                <w:rFonts w:ascii="Arial" w:hAnsi="Arial" w:cs="Arial"/>
                <w:color w:val="000000"/>
                <w:sz w:val="20"/>
                <w:szCs w:val="20"/>
              </w:rPr>
            </w:pPr>
          </w:p>
        </w:tc>
        <w:tc>
          <w:tcPr>
            <w:tcW w:w="591" w:type="pct"/>
            <w:gridSpan w:val="3"/>
            <w:vMerge/>
            <w:vAlign w:val="center"/>
            <w:hideMark/>
          </w:tcPr>
          <w:p w14:paraId="261ABA42" w14:textId="77777777" w:rsidR="00E042C7" w:rsidRPr="00B61546" w:rsidRDefault="00E042C7" w:rsidP="001C38EF">
            <w:pPr>
              <w:spacing w:line="276" w:lineRule="auto"/>
              <w:contextualSpacing/>
              <w:jc w:val="center"/>
              <w:rPr>
                <w:rFonts w:ascii="Arial" w:hAnsi="Arial" w:cs="Arial"/>
                <w:color w:val="000000"/>
                <w:sz w:val="20"/>
                <w:szCs w:val="20"/>
              </w:rPr>
            </w:pPr>
          </w:p>
        </w:tc>
        <w:tc>
          <w:tcPr>
            <w:tcW w:w="924" w:type="pct"/>
            <w:gridSpan w:val="2"/>
            <w:vMerge/>
            <w:vAlign w:val="center"/>
          </w:tcPr>
          <w:p w14:paraId="6A683DD5" w14:textId="77777777" w:rsidR="00E042C7" w:rsidRPr="00B61546" w:rsidRDefault="00E042C7" w:rsidP="001C38EF">
            <w:pPr>
              <w:spacing w:line="276" w:lineRule="auto"/>
              <w:contextualSpacing/>
              <w:jc w:val="center"/>
              <w:rPr>
                <w:rFonts w:ascii="Arial" w:hAnsi="Arial" w:cs="Arial"/>
                <w:color w:val="000000"/>
                <w:sz w:val="20"/>
                <w:szCs w:val="20"/>
              </w:rPr>
            </w:pPr>
          </w:p>
        </w:tc>
        <w:tc>
          <w:tcPr>
            <w:tcW w:w="532" w:type="pct"/>
            <w:vMerge/>
            <w:vAlign w:val="center"/>
            <w:hideMark/>
          </w:tcPr>
          <w:p w14:paraId="3C18F5A3" w14:textId="77777777" w:rsidR="00E042C7" w:rsidRPr="00B61546" w:rsidRDefault="00E042C7" w:rsidP="001C38EF">
            <w:pPr>
              <w:spacing w:line="276" w:lineRule="auto"/>
              <w:contextualSpacing/>
              <w:jc w:val="center"/>
              <w:rPr>
                <w:rFonts w:ascii="Arial" w:hAnsi="Arial" w:cs="Arial"/>
                <w:color w:val="000000"/>
                <w:sz w:val="20"/>
                <w:szCs w:val="20"/>
              </w:rPr>
            </w:pPr>
          </w:p>
        </w:tc>
      </w:tr>
      <w:tr w:rsidR="00E042C7" w:rsidRPr="00B61546" w14:paraId="3B70A6C5" w14:textId="77777777" w:rsidTr="00006F33">
        <w:trPr>
          <w:trHeight w:val="20"/>
        </w:trPr>
        <w:tc>
          <w:tcPr>
            <w:tcW w:w="5000" w:type="pct"/>
            <w:gridSpan w:val="11"/>
            <w:vAlign w:val="center"/>
          </w:tcPr>
          <w:p w14:paraId="6649E204" w14:textId="77777777" w:rsidR="00E042C7" w:rsidRPr="00B61546" w:rsidRDefault="00E042C7" w:rsidP="001C38EF">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строительство</w:t>
            </w:r>
          </w:p>
        </w:tc>
      </w:tr>
      <w:tr w:rsidR="00C85BC9" w:rsidRPr="00B61546" w14:paraId="5904BAFC" w14:textId="77777777" w:rsidTr="00C85BC9">
        <w:trPr>
          <w:trHeight w:val="20"/>
        </w:trPr>
        <w:tc>
          <w:tcPr>
            <w:tcW w:w="342" w:type="pct"/>
            <w:gridSpan w:val="2"/>
            <w:vAlign w:val="center"/>
            <w:hideMark/>
          </w:tcPr>
          <w:p w14:paraId="6BBA9BF2"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0123</w:t>
            </w:r>
          </w:p>
        </w:tc>
        <w:tc>
          <w:tcPr>
            <w:tcW w:w="2047" w:type="pct"/>
            <w:vAlign w:val="center"/>
            <w:hideMark/>
          </w:tcPr>
          <w:p w14:paraId="70FD7E95" w14:textId="77777777" w:rsidR="00C85BC9" w:rsidRPr="00B61546" w:rsidRDefault="00C85BC9" w:rsidP="00C85BC9">
            <w:pPr>
              <w:spacing w:line="276" w:lineRule="auto"/>
              <w:contextualSpacing/>
              <w:rPr>
                <w:rFonts w:ascii="Arial" w:hAnsi="Arial" w:cs="Arial"/>
                <w:color w:val="000000"/>
                <w:sz w:val="20"/>
                <w:szCs w:val="20"/>
              </w:rPr>
            </w:pPr>
            <w:proofErr w:type="spellStart"/>
            <w:r w:rsidRPr="00B61546">
              <w:rPr>
                <w:rFonts w:ascii="Arial" w:hAnsi="Arial" w:cs="Arial"/>
                <w:color w:val="000000"/>
                <w:sz w:val="20"/>
                <w:szCs w:val="20"/>
              </w:rPr>
              <w:t>диЖелезо</w:t>
            </w:r>
            <w:proofErr w:type="spellEnd"/>
            <w:r w:rsidRPr="00B61546">
              <w:rPr>
                <w:rFonts w:ascii="Arial" w:hAnsi="Arial" w:cs="Arial"/>
                <w:color w:val="000000"/>
                <w:sz w:val="20"/>
                <w:szCs w:val="20"/>
              </w:rPr>
              <w:t xml:space="preserve"> </w:t>
            </w:r>
            <w:proofErr w:type="spellStart"/>
            <w:r w:rsidRPr="00B61546">
              <w:rPr>
                <w:rFonts w:ascii="Arial" w:hAnsi="Arial" w:cs="Arial"/>
                <w:color w:val="000000"/>
                <w:sz w:val="20"/>
                <w:szCs w:val="20"/>
              </w:rPr>
              <w:t>триоксид</w:t>
            </w:r>
            <w:proofErr w:type="spellEnd"/>
            <w:r w:rsidRPr="00B61546">
              <w:rPr>
                <w:rFonts w:ascii="Arial" w:hAnsi="Arial" w:cs="Arial"/>
                <w:color w:val="000000"/>
                <w:sz w:val="20"/>
                <w:szCs w:val="20"/>
              </w:rPr>
              <w:t xml:space="preserve"> (Железа оксид) (в пересчете на железо)</w:t>
            </w:r>
          </w:p>
        </w:tc>
        <w:tc>
          <w:tcPr>
            <w:tcW w:w="564" w:type="pct"/>
            <w:gridSpan w:val="2"/>
          </w:tcPr>
          <w:p w14:paraId="47EE1B15"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0,000757</w:t>
            </w:r>
          </w:p>
        </w:tc>
        <w:tc>
          <w:tcPr>
            <w:tcW w:w="591" w:type="pct"/>
            <w:gridSpan w:val="3"/>
            <w:vAlign w:val="center"/>
            <w:hideMark/>
          </w:tcPr>
          <w:p w14:paraId="1491BF56"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36,6</w:t>
            </w:r>
          </w:p>
        </w:tc>
        <w:tc>
          <w:tcPr>
            <w:tcW w:w="924" w:type="pct"/>
            <w:gridSpan w:val="2"/>
            <w:vAlign w:val="center"/>
          </w:tcPr>
          <w:p w14:paraId="3665FD64"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01B6B32F"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0,03</w:t>
            </w:r>
          </w:p>
        </w:tc>
      </w:tr>
      <w:tr w:rsidR="00C85BC9" w:rsidRPr="00B61546" w14:paraId="65115885" w14:textId="77777777" w:rsidTr="00C85BC9">
        <w:trPr>
          <w:trHeight w:val="20"/>
        </w:trPr>
        <w:tc>
          <w:tcPr>
            <w:tcW w:w="342" w:type="pct"/>
            <w:gridSpan w:val="2"/>
            <w:vAlign w:val="center"/>
            <w:hideMark/>
          </w:tcPr>
          <w:p w14:paraId="25863622"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0143</w:t>
            </w:r>
          </w:p>
        </w:tc>
        <w:tc>
          <w:tcPr>
            <w:tcW w:w="2047" w:type="pct"/>
            <w:vAlign w:val="center"/>
            <w:hideMark/>
          </w:tcPr>
          <w:p w14:paraId="28D78601"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Марганец и его соединения (в пересчете на марганца (IV) оксид)</w:t>
            </w:r>
          </w:p>
        </w:tc>
        <w:tc>
          <w:tcPr>
            <w:tcW w:w="564" w:type="pct"/>
            <w:gridSpan w:val="2"/>
          </w:tcPr>
          <w:p w14:paraId="6F3C8B0F"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0,000065</w:t>
            </w:r>
          </w:p>
        </w:tc>
        <w:tc>
          <w:tcPr>
            <w:tcW w:w="591" w:type="pct"/>
            <w:gridSpan w:val="3"/>
            <w:vAlign w:val="center"/>
            <w:hideMark/>
          </w:tcPr>
          <w:p w14:paraId="00AFAF38"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5473,5</w:t>
            </w:r>
          </w:p>
        </w:tc>
        <w:tc>
          <w:tcPr>
            <w:tcW w:w="924" w:type="pct"/>
            <w:gridSpan w:val="2"/>
            <w:vAlign w:val="center"/>
          </w:tcPr>
          <w:p w14:paraId="6EE1B90E"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64853363"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0,38</w:t>
            </w:r>
          </w:p>
        </w:tc>
      </w:tr>
      <w:tr w:rsidR="00C85BC9" w:rsidRPr="00B61546" w14:paraId="4AD135B3" w14:textId="77777777" w:rsidTr="00C85BC9">
        <w:trPr>
          <w:trHeight w:val="20"/>
        </w:trPr>
        <w:tc>
          <w:tcPr>
            <w:tcW w:w="342" w:type="pct"/>
            <w:gridSpan w:val="2"/>
            <w:vAlign w:val="center"/>
            <w:hideMark/>
          </w:tcPr>
          <w:p w14:paraId="657DD44F"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0301</w:t>
            </w:r>
          </w:p>
        </w:tc>
        <w:tc>
          <w:tcPr>
            <w:tcW w:w="2047" w:type="pct"/>
            <w:vAlign w:val="center"/>
            <w:hideMark/>
          </w:tcPr>
          <w:p w14:paraId="2746CD6B"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Азота диоксид (Азот (IV) оксид)</w:t>
            </w:r>
          </w:p>
        </w:tc>
        <w:tc>
          <w:tcPr>
            <w:tcW w:w="564" w:type="pct"/>
            <w:gridSpan w:val="2"/>
          </w:tcPr>
          <w:p w14:paraId="624338DE"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4,329888</w:t>
            </w:r>
          </w:p>
        </w:tc>
        <w:tc>
          <w:tcPr>
            <w:tcW w:w="591" w:type="pct"/>
            <w:gridSpan w:val="3"/>
            <w:vAlign w:val="center"/>
            <w:hideMark/>
          </w:tcPr>
          <w:p w14:paraId="47E982ED"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138,8</w:t>
            </w:r>
          </w:p>
        </w:tc>
        <w:tc>
          <w:tcPr>
            <w:tcW w:w="924" w:type="pct"/>
            <w:gridSpan w:val="2"/>
            <w:vAlign w:val="center"/>
          </w:tcPr>
          <w:p w14:paraId="6450959D"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028887DF"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649,07</w:t>
            </w:r>
          </w:p>
        </w:tc>
      </w:tr>
      <w:tr w:rsidR="00C85BC9" w:rsidRPr="00B61546" w14:paraId="6A037E67" w14:textId="77777777" w:rsidTr="00C85BC9">
        <w:trPr>
          <w:trHeight w:val="20"/>
        </w:trPr>
        <w:tc>
          <w:tcPr>
            <w:tcW w:w="342" w:type="pct"/>
            <w:gridSpan w:val="2"/>
            <w:vAlign w:val="center"/>
            <w:hideMark/>
          </w:tcPr>
          <w:p w14:paraId="5705FD01"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0304</w:t>
            </w:r>
          </w:p>
        </w:tc>
        <w:tc>
          <w:tcPr>
            <w:tcW w:w="2047" w:type="pct"/>
            <w:vAlign w:val="center"/>
            <w:hideMark/>
          </w:tcPr>
          <w:p w14:paraId="1BC7EC34"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Азот (II) оксид (Азота оксид)</w:t>
            </w:r>
          </w:p>
        </w:tc>
        <w:tc>
          <w:tcPr>
            <w:tcW w:w="564" w:type="pct"/>
            <w:gridSpan w:val="2"/>
          </w:tcPr>
          <w:p w14:paraId="5FBD3C63"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0,703460</w:t>
            </w:r>
          </w:p>
        </w:tc>
        <w:tc>
          <w:tcPr>
            <w:tcW w:w="591" w:type="pct"/>
            <w:gridSpan w:val="3"/>
            <w:vAlign w:val="center"/>
            <w:hideMark/>
          </w:tcPr>
          <w:p w14:paraId="79C29653"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93,5</w:t>
            </w:r>
          </w:p>
        </w:tc>
        <w:tc>
          <w:tcPr>
            <w:tcW w:w="924" w:type="pct"/>
            <w:gridSpan w:val="2"/>
            <w:vAlign w:val="center"/>
          </w:tcPr>
          <w:p w14:paraId="390DF1BA"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66FF44E9"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71,04</w:t>
            </w:r>
          </w:p>
        </w:tc>
      </w:tr>
      <w:tr w:rsidR="00C85BC9" w:rsidRPr="00B61546" w14:paraId="658A00B4" w14:textId="77777777" w:rsidTr="00C85BC9">
        <w:trPr>
          <w:trHeight w:val="20"/>
        </w:trPr>
        <w:tc>
          <w:tcPr>
            <w:tcW w:w="342" w:type="pct"/>
            <w:gridSpan w:val="2"/>
            <w:vAlign w:val="center"/>
            <w:hideMark/>
          </w:tcPr>
          <w:p w14:paraId="23151481"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0328</w:t>
            </w:r>
          </w:p>
        </w:tc>
        <w:tc>
          <w:tcPr>
            <w:tcW w:w="2047" w:type="pct"/>
            <w:vAlign w:val="center"/>
            <w:hideMark/>
          </w:tcPr>
          <w:p w14:paraId="7AC05F98"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Углерод (Сажа)</w:t>
            </w:r>
          </w:p>
        </w:tc>
        <w:tc>
          <w:tcPr>
            <w:tcW w:w="564" w:type="pct"/>
            <w:gridSpan w:val="2"/>
          </w:tcPr>
          <w:p w14:paraId="4120360A"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0,499023</w:t>
            </w:r>
          </w:p>
        </w:tc>
        <w:tc>
          <w:tcPr>
            <w:tcW w:w="591" w:type="pct"/>
            <w:gridSpan w:val="3"/>
            <w:vAlign w:val="center"/>
            <w:hideMark/>
          </w:tcPr>
          <w:p w14:paraId="0BC60629"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36,6</w:t>
            </w:r>
          </w:p>
        </w:tc>
        <w:tc>
          <w:tcPr>
            <w:tcW w:w="924" w:type="pct"/>
            <w:gridSpan w:val="2"/>
            <w:vAlign w:val="center"/>
          </w:tcPr>
          <w:p w14:paraId="46E71548"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2A284273"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19,73</w:t>
            </w:r>
          </w:p>
        </w:tc>
      </w:tr>
      <w:tr w:rsidR="00C85BC9" w:rsidRPr="00B61546" w14:paraId="0242836D" w14:textId="77777777" w:rsidTr="00C85BC9">
        <w:trPr>
          <w:trHeight w:val="20"/>
        </w:trPr>
        <w:tc>
          <w:tcPr>
            <w:tcW w:w="342" w:type="pct"/>
            <w:gridSpan w:val="2"/>
            <w:vAlign w:val="center"/>
            <w:hideMark/>
          </w:tcPr>
          <w:p w14:paraId="7A49EBCE"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0330</w:t>
            </w:r>
          </w:p>
        </w:tc>
        <w:tc>
          <w:tcPr>
            <w:tcW w:w="2047" w:type="pct"/>
            <w:vAlign w:val="center"/>
            <w:hideMark/>
          </w:tcPr>
          <w:p w14:paraId="00E825B1"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Сера диоксид (Ангидрид сернистый)</w:t>
            </w:r>
          </w:p>
        </w:tc>
        <w:tc>
          <w:tcPr>
            <w:tcW w:w="564" w:type="pct"/>
            <w:gridSpan w:val="2"/>
          </w:tcPr>
          <w:p w14:paraId="64FAA17C"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0,676096</w:t>
            </w:r>
          </w:p>
        </w:tc>
        <w:tc>
          <w:tcPr>
            <w:tcW w:w="591" w:type="pct"/>
            <w:gridSpan w:val="3"/>
            <w:vAlign w:val="center"/>
            <w:hideMark/>
          </w:tcPr>
          <w:p w14:paraId="7E11F600"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45,4</w:t>
            </w:r>
          </w:p>
        </w:tc>
        <w:tc>
          <w:tcPr>
            <w:tcW w:w="924" w:type="pct"/>
            <w:gridSpan w:val="2"/>
            <w:vAlign w:val="center"/>
          </w:tcPr>
          <w:p w14:paraId="12174F25"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2343FCB5"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33,15</w:t>
            </w:r>
          </w:p>
        </w:tc>
      </w:tr>
      <w:tr w:rsidR="00C85BC9" w:rsidRPr="00B61546" w14:paraId="26BABA63" w14:textId="77777777" w:rsidTr="00C85BC9">
        <w:trPr>
          <w:trHeight w:val="20"/>
        </w:trPr>
        <w:tc>
          <w:tcPr>
            <w:tcW w:w="342" w:type="pct"/>
            <w:gridSpan w:val="2"/>
            <w:vAlign w:val="center"/>
            <w:hideMark/>
          </w:tcPr>
          <w:p w14:paraId="4CB88DA4"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0333</w:t>
            </w:r>
          </w:p>
        </w:tc>
        <w:tc>
          <w:tcPr>
            <w:tcW w:w="2047" w:type="pct"/>
            <w:vAlign w:val="center"/>
            <w:hideMark/>
          </w:tcPr>
          <w:p w14:paraId="5F1EAA64"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Дигидросульфид (Сероводород)</w:t>
            </w:r>
          </w:p>
        </w:tc>
        <w:tc>
          <w:tcPr>
            <w:tcW w:w="564" w:type="pct"/>
            <w:gridSpan w:val="2"/>
          </w:tcPr>
          <w:p w14:paraId="367B98B1"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0,000001</w:t>
            </w:r>
          </w:p>
        </w:tc>
        <w:tc>
          <w:tcPr>
            <w:tcW w:w="591" w:type="pct"/>
            <w:gridSpan w:val="3"/>
            <w:vAlign w:val="center"/>
            <w:hideMark/>
          </w:tcPr>
          <w:p w14:paraId="3E9D9A63"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686,2</w:t>
            </w:r>
          </w:p>
        </w:tc>
        <w:tc>
          <w:tcPr>
            <w:tcW w:w="924" w:type="pct"/>
            <w:gridSpan w:val="2"/>
            <w:vAlign w:val="center"/>
          </w:tcPr>
          <w:p w14:paraId="3F38AADF"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7BFFFDDB"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0,00</w:t>
            </w:r>
          </w:p>
        </w:tc>
      </w:tr>
      <w:tr w:rsidR="00C85BC9" w:rsidRPr="00B61546" w14:paraId="423ECC3F" w14:textId="77777777" w:rsidTr="00C85BC9">
        <w:trPr>
          <w:trHeight w:val="20"/>
        </w:trPr>
        <w:tc>
          <w:tcPr>
            <w:tcW w:w="342" w:type="pct"/>
            <w:gridSpan w:val="2"/>
            <w:vAlign w:val="center"/>
            <w:hideMark/>
          </w:tcPr>
          <w:p w14:paraId="648D3D4E"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0337</w:t>
            </w:r>
          </w:p>
        </w:tc>
        <w:tc>
          <w:tcPr>
            <w:tcW w:w="2047" w:type="pct"/>
            <w:vAlign w:val="center"/>
            <w:hideMark/>
          </w:tcPr>
          <w:p w14:paraId="1975D545"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Углерод оксид</w:t>
            </w:r>
          </w:p>
        </w:tc>
        <w:tc>
          <w:tcPr>
            <w:tcW w:w="564" w:type="pct"/>
            <w:gridSpan w:val="2"/>
          </w:tcPr>
          <w:p w14:paraId="58837C2D"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6,257584</w:t>
            </w:r>
          </w:p>
        </w:tc>
        <w:tc>
          <w:tcPr>
            <w:tcW w:w="591" w:type="pct"/>
            <w:gridSpan w:val="3"/>
            <w:vAlign w:val="center"/>
            <w:hideMark/>
          </w:tcPr>
          <w:p w14:paraId="473FA875"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1,6</w:t>
            </w:r>
          </w:p>
        </w:tc>
        <w:tc>
          <w:tcPr>
            <w:tcW w:w="924" w:type="pct"/>
            <w:gridSpan w:val="2"/>
            <w:vAlign w:val="center"/>
          </w:tcPr>
          <w:p w14:paraId="702E6FBC"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40817A54"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10,81</w:t>
            </w:r>
          </w:p>
        </w:tc>
      </w:tr>
      <w:tr w:rsidR="00C85BC9" w:rsidRPr="00B61546" w14:paraId="22463517" w14:textId="77777777" w:rsidTr="00C85BC9">
        <w:trPr>
          <w:trHeight w:val="20"/>
        </w:trPr>
        <w:tc>
          <w:tcPr>
            <w:tcW w:w="342" w:type="pct"/>
            <w:gridSpan w:val="2"/>
            <w:vAlign w:val="center"/>
          </w:tcPr>
          <w:p w14:paraId="7E2E5DA8"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0342</w:t>
            </w:r>
          </w:p>
        </w:tc>
        <w:tc>
          <w:tcPr>
            <w:tcW w:w="2047" w:type="pct"/>
            <w:vAlign w:val="center"/>
          </w:tcPr>
          <w:p w14:paraId="53CBEEE4"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Фториды газообразные</w:t>
            </w:r>
          </w:p>
        </w:tc>
        <w:tc>
          <w:tcPr>
            <w:tcW w:w="564" w:type="pct"/>
            <w:gridSpan w:val="2"/>
          </w:tcPr>
          <w:p w14:paraId="51987A38"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0,000133</w:t>
            </w:r>
          </w:p>
        </w:tc>
        <w:tc>
          <w:tcPr>
            <w:tcW w:w="591" w:type="pct"/>
            <w:gridSpan w:val="3"/>
            <w:vAlign w:val="center"/>
          </w:tcPr>
          <w:p w14:paraId="61958491"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1094,7</w:t>
            </w:r>
          </w:p>
        </w:tc>
        <w:tc>
          <w:tcPr>
            <w:tcW w:w="924" w:type="pct"/>
            <w:gridSpan w:val="2"/>
            <w:vAlign w:val="center"/>
          </w:tcPr>
          <w:p w14:paraId="400BA0CB"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192457BA"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0,16</w:t>
            </w:r>
          </w:p>
        </w:tc>
      </w:tr>
      <w:tr w:rsidR="00C85BC9" w:rsidRPr="00B61546" w14:paraId="5A49FE88" w14:textId="77777777" w:rsidTr="00C85BC9">
        <w:trPr>
          <w:trHeight w:val="20"/>
        </w:trPr>
        <w:tc>
          <w:tcPr>
            <w:tcW w:w="342" w:type="pct"/>
            <w:gridSpan w:val="2"/>
            <w:vAlign w:val="center"/>
          </w:tcPr>
          <w:p w14:paraId="7A6F87DF"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0344</w:t>
            </w:r>
          </w:p>
        </w:tc>
        <w:tc>
          <w:tcPr>
            <w:tcW w:w="2047" w:type="pct"/>
            <w:vAlign w:val="center"/>
          </w:tcPr>
          <w:p w14:paraId="23BC7205"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Фториды плохо растворимые</w:t>
            </w:r>
          </w:p>
        </w:tc>
        <w:tc>
          <w:tcPr>
            <w:tcW w:w="564" w:type="pct"/>
            <w:gridSpan w:val="2"/>
          </w:tcPr>
          <w:p w14:paraId="0F6EF4F9"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0,000234</w:t>
            </w:r>
          </w:p>
        </w:tc>
        <w:tc>
          <w:tcPr>
            <w:tcW w:w="591" w:type="pct"/>
            <w:gridSpan w:val="3"/>
            <w:vAlign w:val="center"/>
          </w:tcPr>
          <w:p w14:paraId="2EB8AF0D"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181,6</w:t>
            </w:r>
          </w:p>
        </w:tc>
        <w:tc>
          <w:tcPr>
            <w:tcW w:w="924" w:type="pct"/>
            <w:gridSpan w:val="2"/>
            <w:vAlign w:val="center"/>
          </w:tcPr>
          <w:p w14:paraId="7E206135"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3B3E2624"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0,05</w:t>
            </w:r>
          </w:p>
        </w:tc>
      </w:tr>
      <w:tr w:rsidR="00C85BC9" w:rsidRPr="00B61546" w14:paraId="68BE1085" w14:textId="77777777" w:rsidTr="00C85BC9">
        <w:trPr>
          <w:trHeight w:val="20"/>
        </w:trPr>
        <w:tc>
          <w:tcPr>
            <w:tcW w:w="342" w:type="pct"/>
            <w:gridSpan w:val="2"/>
            <w:vAlign w:val="center"/>
            <w:hideMark/>
          </w:tcPr>
          <w:p w14:paraId="63B67DDF"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0616</w:t>
            </w:r>
          </w:p>
        </w:tc>
        <w:tc>
          <w:tcPr>
            <w:tcW w:w="2047" w:type="pct"/>
            <w:vAlign w:val="center"/>
            <w:hideMark/>
          </w:tcPr>
          <w:p w14:paraId="6B07C560" w14:textId="77777777" w:rsidR="00C85BC9" w:rsidRPr="00B61546" w:rsidRDefault="00C85BC9" w:rsidP="00C85BC9">
            <w:pPr>
              <w:spacing w:line="276" w:lineRule="auto"/>
              <w:contextualSpacing/>
              <w:rPr>
                <w:rFonts w:ascii="Arial" w:hAnsi="Arial" w:cs="Arial"/>
                <w:color w:val="000000"/>
                <w:sz w:val="20"/>
                <w:szCs w:val="20"/>
              </w:rPr>
            </w:pPr>
            <w:proofErr w:type="spellStart"/>
            <w:r w:rsidRPr="00B61546">
              <w:rPr>
                <w:rFonts w:ascii="Arial" w:hAnsi="Arial" w:cs="Arial"/>
                <w:color w:val="000000"/>
                <w:sz w:val="20"/>
                <w:szCs w:val="20"/>
              </w:rPr>
              <w:t>Диметилбензол</w:t>
            </w:r>
            <w:proofErr w:type="spellEnd"/>
            <w:r w:rsidRPr="00B61546">
              <w:rPr>
                <w:rFonts w:ascii="Arial" w:hAnsi="Arial" w:cs="Arial"/>
                <w:color w:val="000000"/>
                <w:sz w:val="20"/>
                <w:szCs w:val="20"/>
              </w:rPr>
              <w:t xml:space="preserve"> (Ксилол) (смесь изомеров о-, м-, п-)</w:t>
            </w:r>
          </w:p>
        </w:tc>
        <w:tc>
          <w:tcPr>
            <w:tcW w:w="564" w:type="pct"/>
            <w:gridSpan w:val="2"/>
          </w:tcPr>
          <w:p w14:paraId="242BED43"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0,010800</w:t>
            </w:r>
          </w:p>
        </w:tc>
        <w:tc>
          <w:tcPr>
            <w:tcW w:w="591" w:type="pct"/>
            <w:gridSpan w:val="3"/>
            <w:vAlign w:val="center"/>
            <w:hideMark/>
          </w:tcPr>
          <w:p w14:paraId="4439E0B5"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29,9</w:t>
            </w:r>
          </w:p>
        </w:tc>
        <w:tc>
          <w:tcPr>
            <w:tcW w:w="924" w:type="pct"/>
            <w:gridSpan w:val="2"/>
            <w:vAlign w:val="center"/>
          </w:tcPr>
          <w:p w14:paraId="7B6E5086"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52141D8A"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0,35</w:t>
            </w:r>
          </w:p>
        </w:tc>
      </w:tr>
      <w:tr w:rsidR="00C85BC9" w:rsidRPr="00B61546" w14:paraId="222CC530" w14:textId="77777777" w:rsidTr="00C85BC9">
        <w:trPr>
          <w:trHeight w:val="20"/>
        </w:trPr>
        <w:tc>
          <w:tcPr>
            <w:tcW w:w="342" w:type="pct"/>
            <w:gridSpan w:val="2"/>
            <w:vAlign w:val="center"/>
            <w:hideMark/>
          </w:tcPr>
          <w:p w14:paraId="5E8CB2E7"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0703</w:t>
            </w:r>
          </w:p>
        </w:tc>
        <w:tc>
          <w:tcPr>
            <w:tcW w:w="2047" w:type="pct"/>
            <w:vAlign w:val="center"/>
            <w:hideMark/>
          </w:tcPr>
          <w:p w14:paraId="56B83A08" w14:textId="77777777" w:rsidR="00C85BC9" w:rsidRPr="00B61546" w:rsidRDefault="00C85BC9" w:rsidP="00C85BC9">
            <w:pPr>
              <w:spacing w:line="276" w:lineRule="auto"/>
              <w:contextualSpacing/>
              <w:rPr>
                <w:rFonts w:ascii="Arial" w:hAnsi="Arial" w:cs="Arial"/>
                <w:color w:val="000000"/>
                <w:sz w:val="20"/>
                <w:szCs w:val="20"/>
              </w:rPr>
            </w:pPr>
            <w:proofErr w:type="spellStart"/>
            <w:r w:rsidRPr="00B61546">
              <w:rPr>
                <w:rFonts w:ascii="Arial" w:hAnsi="Arial" w:cs="Arial"/>
                <w:color w:val="000000"/>
                <w:sz w:val="20"/>
                <w:szCs w:val="20"/>
              </w:rPr>
              <w:t>Бенз</w:t>
            </w:r>
            <w:proofErr w:type="spellEnd"/>
            <w:r w:rsidRPr="00B61546">
              <w:rPr>
                <w:rFonts w:ascii="Arial" w:hAnsi="Arial" w:cs="Arial"/>
                <w:color w:val="000000"/>
                <w:sz w:val="20"/>
                <w:szCs w:val="20"/>
              </w:rPr>
              <w:t>/а/</w:t>
            </w:r>
            <w:proofErr w:type="spellStart"/>
            <w:r w:rsidRPr="00B61546">
              <w:rPr>
                <w:rFonts w:ascii="Arial" w:hAnsi="Arial" w:cs="Arial"/>
                <w:color w:val="000000"/>
                <w:sz w:val="20"/>
                <w:szCs w:val="20"/>
              </w:rPr>
              <w:t>пирен</w:t>
            </w:r>
            <w:proofErr w:type="spellEnd"/>
            <w:r w:rsidRPr="00B61546">
              <w:rPr>
                <w:rFonts w:ascii="Arial" w:hAnsi="Arial" w:cs="Arial"/>
                <w:color w:val="000000"/>
                <w:sz w:val="20"/>
                <w:szCs w:val="20"/>
              </w:rPr>
              <w:t xml:space="preserve"> (3,4-Бензпирен)</w:t>
            </w:r>
          </w:p>
        </w:tc>
        <w:tc>
          <w:tcPr>
            <w:tcW w:w="564" w:type="pct"/>
            <w:gridSpan w:val="2"/>
          </w:tcPr>
          <w:p w14:paraId="7497373E"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2,00e-07</w:t>
            </w:r>
          </w:p>
        </w:tc>
        <w:tc>
          <w:tcPr>
            <w:tcW w:w="591" w:type="pct"/>
            <w:gridSpan w:val="3"/>
            <w:vAlign w:val="center"/>
            <w:hideMark/>
          </w:tcPr>
          <w:p w14:paraId="682F4CC4"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5472968,7</w:t>
            </w:r>
          </w:p>
        </w:tc>
        <w:tc>
          <w:tcPr>
            <w:tcW w:w="924" w:type="pct"/>
            <w:gridSpan w:val="2"/>
            <w:vAlign w:val="center"/>
          </w:tcPr>
          <w:p w14:paraId="79A0F628"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2F105F82"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1,18</w:t>
            </w:r>
          </w:p>
        </w:tc>
      </w:tr>
      <w:tr w:rsidR="00C85BC9" w:rsidRPr="00B61546" w14:paraId="5C5CED2D" w14:textId="77777777" w:rsidTr="00C85BC9">
        <w:trPr>
          <w:trHeight w:val="20"/>
        </w:trPr>
        <w:tc>
          <w:tcPr>
            <w:tcW w:w="342" w:type="pct"/>
            <w:gridSpan w:val="2"/>
            <w:vAlign w:val="center"/>
            <w:hideMark/>
          </w:tcPr>
          <w:p w14:paraId="2A957670"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1325</w:t>
            </w:r>
          </w:p>
        </w:tc>
        <w:tc>
          <w:tcPr>
            <w:tcW w:w="2047" w:type="pct"/>
            <w:vAlign w:val="center"/>
            <w:hideMark/>
          </w:tcPr>
          <w:p w14:paraId="42ED82C6"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Формальдегид</w:t>
            </w:r>
          </w:p>
        </w:tc>
        <w:tc>
          <w:tcPr>
            <w:tcW w:w="564" w:type="pct"/>
            <w:gridSpan w:val="2"/>
          </w:tcPr>
          <w:p w14:paraId="2CBEC8D6"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0,002264</w:t>
            </w:r>
          </w:p>
        </w:tc>
        <w:tc>
          <w:tcPr>
            <w:tcW w:w="591" w:type="pct"/>
            <w:gridSpan w:val="3"/>
            <w:vAlign w:val="center"/>
            <w:hideMark/>
          </w:tcPr>
          <w:p w14:paraId="2E2B8A97"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1823,6</w:t>
            </w:r>
          </w:p>
        </w:tc>
        <w:tc>
          <w:tcPr>
            <w:tcW w:w="924" w:type="pct"/>
            <w:gridSpan w:val="2"/>
            <w:vAlign w:val="center"/>
          </w:tcPr>
          <w:p w14:paraId="57709C52"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1629CAFC"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4,46</w:t>
            </w:r>
          </w:p>
        </w:tc>
      </w:tr>
      <w:tr w:rsidR="00C85BC9" w:rsidRPr="00B61546" w14:paraId="7A4137F3" w14:textId="77777777" w:rsidTr="00C85BC9">
        <w:trPr>
          <w:trHeight w:val="20"/>
        </w:trPr>
        <w:tc>
          <w:tcPr>
            <w:tcW w:w="342" w:type="pct"/>
            <w:gridSpan w:val="2"/>
            <w:vAlign w:val="center"/>
            <w:hideMark/>
          </w:tcPr>
          <w:p w14:paraId="7403CA0F"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2732</w:t>
            </w:r>
          </w:p>
        </w:tc>
        <w:tc>
          <w:tcPr>
            <w:tcW w:w="2047" w:type="pct"/>
            <w:vAlign w:val="center"/>
            <w:hideMark/>
          </w:tcPr>
          <w:p w14:paraId="506BA52C"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Керосин</w:t>
            </w:r>
          </w:p>
        </w:tc>
        <w:tc>
          <w:tcPr>
            <w:tcW w:w="564" w:type="pct"/>
            <w:gridSpan w:val="2"/>
          </w:tcPr>
          <w:p w14:paraId="4CAC6F69"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1,217074</w:t>
            </w:r>
          </w:p>
        </w:tc>
        <w:tc>
          <w:tcPr>
            <w:tcW w:w="591" w:type="pct"/>
            <w:gridSpan w:val="3"/>
            <w:vAlign w:val="center"/>
            <w:hideMark/>
          </w:tcPr>
          <w:p w14:paraId="0E3AF49A"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6,7</w:t>
            </w:r>
          </w:p>
        </w:tc>
        <w:tc>
          <w:tcPr>
            <w:tcW w:w="924" w:type="pct"/>
            <w:gridSpan w:val="2"/>
            <w:vAlign w:val="center"/>
          </w:tcPr>
          <w:p w14:paraId="06C6692D"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04BDA3CA"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8,81</w:t>
            </w:r>
          </w:p>
        </w:tc>
      </w:tr>
      <w:tr w:rsidR="00C85BC9" w:rsidRPr="00B61546" w14:paraId="6B10185D" w14:textId="77777777" w:rsidTr="00C85BC9">
        <w:trPr>
          <w:trHeight w:val="20"/>
        </w:trPr>
        <w:tc>
          <w:tcPr>
            <w:tcW w:w="342" w:type="pct"/>
            <w:gridSpan w:val="2"/>
            <w:vAlign w:val="center"/>
            <w:hideMark/>
          </w:tcPr>
          <w:p w14:paraId="330C4EA1"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2752</w:t>
            </w:r>
          </w:p>
        </w:tc>
        <w:tc>
          <w:tcPr>
            <w:tcW w:w="2047" w:type="pct"/>
            <w:vAlign w:val="center"/>
            <w:hideMark/>
          </w:tcPr>
          <w:p w14:paraId="7A3138F2"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Уайт-спирит</w:t>
            </w:r>
          </w:p>
        </w:tc>
        <w:tc>
          <w:tcPr>
            <w:tcW w:w="564" w:type="pct"/>
            <w:gridSpan w:val="2"/>
          </w:tcPr>
          <w:p w14:paraId="4D62A089"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0,010800</w:t>
            </w:r>
          </w:p>
        </w:tc>
        <w:tc>
          <w:tcPr>
            <w:tcW w:w="591" w:type="pct"/>
            <w:gridSpan w:val="3"/>
            <w:vAlign w:val="center"/>
            <w:hideMark/>
          </w:tcPr>
          <w:p w14:paraId="5BB59517"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6,7</w:t>
            </w:r>
          </w:p>
        </w:tc>
        <w:tc>
          <w:tcPr>
            <w:tcW w:w="924" w:type="pct"/>
            <w:gridSpan w:val="2"/>
            <w:vAlign w:val="center"/>
          </w:tcPr>
          <w:p w14:paraId="60256DB8"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16EF07EF"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0,08</w:t>
            </w:r>
          </w:p>
        </w:tc>
      </w:tr>
      <w:tr w:rsidR="00C85BC9" w:rsidRPr="00B61546" w14:paraId="55493066" w14:textId="77777777" w:rsidTr="00C85BC9">
        <w:trPr>
          <w:trHeight w:val="20"/>
        </w:trPr>
        <w:tc>
          <w:tcPr>
            <w:tcW w:w="342" w:type="pct"/>
            <w:gridSpan w:val="2"/>
            <w:vAlign w:val="center"/>
            <w:hideMark/>
          </w:tcPr>
          <w:p w14:paraId="63839EFF"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2754</w:t>
            </w:r>
          </w:p>
        </w:tc>
        <w:tc>
          <w:tcPr>
            <w:tcW w:w="2047" w:type="pct"/>
            <w:vAlign w:val="center"/>
            <w:hideMark/>
          </w:tcPr>
          <w:p w14:paraId="4B77762D"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Углеводороды предельные C12-C19</w:t>
            </w:r>
          </w:p>
        </w:tc>
        <w:tc>
          <w:tcPr>
            <w:tcW w:w="564" w:type="pct"/>
            <w:gridSpan w:val="2"/>
          </w:tcPr>
          <w:p w14:paraId="40FD7882"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0,000273</w:t>
            </w:r>
          </w:p>
        </w:tc>
        <w:tc>
          <w:tcPr>
            <w:tcW w:w="591" w:type="pct"/>
            <w:gridSpan w:val="3"/>
            <w:vAlign w:val="center"/>
            <w:hideMark/>
          </w:tcPr>
          <w:p w14:paraId="5704FD19"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924" w:type="pct"/>
            <w:gridSpan w:val="2"/>
            <w:vAlign w:val="center"/>
          </w:tcPr>
          <w:p w14:paraId="756E9B2B"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2F43C0D3"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0,00</w:t>
            </w:r>
          </w:p>
        </w:tc>
      </w:tr>
      <w:tr w:rsidR="00C85BC9" w:rsidRPr="00B61546" w14:paraId="3DB0E59E" w14:textId="77777777" w:rsidTr="00C85BC9">
        <w:trPr>
          <w:trHeight w:val="20"/>
        </w:trPr>
        <w:tc>
          <w:tcPr>
            <w:tcW w:w="342" w:type="pct"/>
            <w:gridSpan w:val="2"/>
            <w:vAlign w:val="center"/>
            <w:hideMark/>
          </w:tcPr>
          <w:p w14:paraId="73D29969"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2907</w:t>
            </w:r>
          </w:p>
        </w:tc>
        <w:tc>
          <w:tcPr>
            <w:tcW w:w="2047" w:type="pct"/>
            <w:vAlign w:val="center"/>
            <w:hideMark/>
          </w:tcPr>
          <w:p w14:paraId="7154419C"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Пыль неорганическая &gt;70% SiO2</w:t>
            </w:r>
          </w:p>
        </w:tc>
        <w:tc>
          <w:tcPr>
            <w:tcW w:w="564" w:type="pct"/>
            <w:gridSpan w:val="2"/>
          </w:tcPr>
          <w:p w14:paraId="4865F03D"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0,000015</w:t>
            </w:r>
          </w:p>
        </w:tc>
        <w:tc>
          <w:tcPr>
            <w:tcW w:w="591" w:type="pct"/>
            <w:gridSpan w:val="3"/>
            <w:vAlign w:val="center"/>
            <w:hideMark/>
          </w:tcPr>
          <w:p w14:paraId="09BE23AA"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109,5</w:t>
            </w:r>
          </w:p>
        </w:tc>
        <w:tc>
          <w:tcPr>
            <w:tcW w:w="924" w:type="pct"/>
            <w:gridSpan w:val="2"/>
            <w:vAlign w:val="center"/>
          </w:tcPr>
          <w:p w14:paraId="5E6AD984"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442795F6"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0,00</w:t>
            </w:r>
          </w:p>
        </w:tc>
      </w:tr>
      <w:tr w:rsidR="00C85BC9" w:rsidRPr="00B61546" w14:paraId="0FA02DFE" w14:textId="77777777" w:rsidTr="00C85BC9">
        <w:trPr>
          <w:trHeight w:val="20"/>
        </w:trPr>
        <w:tc>
          <w:tcPr>
            <w:tcW w:w="342" w:type="pct"/>
            <w:gridSpan w:val="2"/>
            <w:vAlign w:val="center"/>
            <w:hideMark/>
          </w:tcPr>
          <w:p w14:paraId="4665C3C7"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2908</w:t>
            </w:r>
          </w:p>
        </w:tc>
        <w:tc>
          <w:tcPr>
            <w:tcW w:w="2047" w:type="pct"/>
            <w:vAlign w:val="center"/>
            <w:hideMark/>
          </w:tcPr>
          <w:p w14:paraId="491479EA" w14:textId="77777777" w:rsidR="00C85BC9" w:rsidRPr="00B61546" w:rsidRDefault="00C85BC9" w:rsidP="00C85BC9">
            <w:pPr>
              <w:spacing w:line="276" w:lineRule="auto"/>
              <w:contextualSpacing/>
              <w:rPr>
                <w:rFonts w:ascii="Arial" w:hAnsi="Arial" w:cs="Arial"/>
                <w:color w:val="000000"/>
                <w:sz w:val="20"/>
                <w:szCs w:val="20"/>
              </w:rPr>
            </w:pPr>
            <w:r w:rsidRPr="00B61546">
              <w:rPr>
                <w:rFonts w:ascii="Arial" w:hAnsi="Arial" w:cs="Arial"/>
                <w:color w:val="000000"/>
                <w:sz w:val="20"/>
                <w:szCs w:val="20"/>
              </w:rPr>
              <w:t>Пыль неорганическая: 70-20% SiO2</w:t>
            </w:r>
          </w:p>
        </w:tc>
        <w:tc>
          <w:tcPr>
            <w:tcW w:w="564" w:type="pct"/>
            <w:gridSpan w:val="2"/>
          </w:tcPr>
          <w:p w14:paraId="3195F0EF"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0,000254</w:t>
            </w:r>
          </w:p>
        </w:tc>
        <w:tc>
          <w:tcPr>
            <w:tcW w:w="591" w:type="pct"/>
            <w:gridSpan w:val="3"/>
            <w:vAlign w:val="center"/>
            <w:hideMark/>
          </w:tcPr>
          <w:p w14:paraId="6048BC04" w14:textId="77777777" w:rsidR="00C85BC9" w:rsidRPr="00B61546" w:rsidRDefault="00C85BC9" w:rsidP="00C85BC9">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56,1</w:t>
            </w:r>
          </w:p>
        </w:tc>
        <w:tc>
          <w:tcPr>
            <w:tcW w:w="924" w:type="pct"/>
            <w:gridSpan w:val="2"/>
            <w:vAlign w:val="center"/>
          </w:tcPr>
          <w:p w14:paraId="6161D252" w14:textId="77777777" w:rsidR="00C85BC9" w:rsidRPr="00B61546" w:rsidRDefault="00C85BC9" w:rsidP="00C85BC9">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532" w:type="pct"/>
            <w:vAlign w:val="bottom"/>
          </w:tcPr>
          <w:p w14:paraId="00CE9113" w14:textId="77777777" w:rsidR="00C85BC9" w:rsidRPr="00B61546" w:rsidRDefault="00C85BC9" w:rsidP="00C85BC9">
            <w:pPr>
              <w:jc w:val="right"/>
              <w:rPr>
                <w:rFonts w:ascii="Arial" w:hAnsi="Arial" w:cs="Arial"/>
                <w:color w:val="000000"/>
                <w:sz w:val="20"/>
                <w:szCs w:val="20"/>
              </w:rPr>
            </w:pPr>
            <w:r w:rsidRPr="00B61546">
              <w:rPr>
                <w:rFonts w:ascii="Arial" w:hAnsi="Arial" w:cs="Arial"/>
                <w:color w:val="000000"/>
                <w:sz w:val="20"/>
                <w:szCs w:val="20"/>
              </w:rPr>
              <w:t>0,02</w:t>
            </w:r>
          </w:p>
        </w:tc>
      </w:tr>
      <w:tr w:rsidR="00E042C7" w:rsidRPr="00B61546" w14:paraId="347EBFD3" w14:textId="77777777" w:rsidTr="00006F33">
        <w:trPr>
          <w:trHeight w:val="20"/>
        </w:trPr>
        <w:tc>
          <w:tcPr>
            <w:tcW w:w="4468" w:type="pct"/>
            <w:gridSpan w:val="10"/>
            <w:vAlign w:val="center"/>
            <w:hideMark/>
          </w:tcPr>
          <w:p w14:paraId="0F112392" w14:textId="77777777" w:rsidR="00E042C7" w:rsidRPr="00B61546" w:rsidRDefault="00E042C7" w:rsidP="00E042C7">
            <w:pPr>
              <w:spacing w:line="276" w:lineRule="auto"/>
              <w:contextualSpacing/>
              <w:jc w:val="right"/>
              <w:rPr>
                <w:rFonts w:ascii="Arial" w:hAnsi="Arial" w:cs="Arial"/>
                <w:color w:val="000000"/>
                <w:sz w:val="20"/>
                <w:szCs w:val="20"/>
              </w:rPr>
            </w:pPr>
            <w:r w:rsidRPr="00B61546">
              <w:rPr>
                <w:rFonts w:ascii="Arial" w:hAnsi="Arial" w:cs="Arial"/>
                <w:color w:val="000000"/>
                <w:sz w:val="20"/>
                <w:szCs w:val="20"/>
              </w:rPr>
              <w:t>Итого</w:t>
            </w:r>
          </w:p>
        </w:tc>
        <w:tc>
          <w:tcPr>
            <w:tcW w:w="532" w:type="pct"/>
            <w:vAlign w:val="center"/>
          </w:tcPr>
          <w:p w14:paraId="1F8E6328" w14:textId="77777777" w:rsidR="00E042C7" w:rsidRPr="00B61546" w:rsidRDefault="00C85BC9" w:rsidP="00E042C7">
            <w:pPr>
              <w:autoSpaceDE w:val="0"/>
              <w:autoSpaceDN w:val="0"/>
              <w:adjustRightInd w:val="0"/>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799,30</w:t>
            </w:r>
          </w:p>
        </w:tc>
      </w:tr>
      <w:tr w:rsidR="00E042C7" w:rsidRPr="00B61546" w14:paraId="5D4CAD26" w14:textId="77777777" w:rsidTr="00006F33">
        <w:trPr>
          <w:trHeight w:val="20"/>
        </w:trPr>
        <w:tc>
          <w:tcPr>
            <w:tcW w:w="5000" w:type="pct"/>
            <w:gridSpan w:val="11"/>
            <w:vAlign w:val="center"/>
          </w:tcPr>
          <w:p w14:paraId="7D91CC04" w14:textId="77777777" w:rsidR="00E042C7" w:rsidRPr="00B61546" w:rsidRDefault="00E042C7" w:rsidP="00E042C7">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эксплуатация</w:t>
            </w:r>
          </w:p>
        </w:tc>
      </w:tr>
      <w:tr w:rsidR="00E042C7" w:rsidRPr="00B61546" w14:paraId="6EB13592" w14:textId="77777777" w:rsidTr="00006F33">
        <w:tblPrEx>
          <w:tblCellMar>
            <w:left w:w="28" w:type="dxa"/>
            <w:right w:w="28" w:type="dxa"/>
          </w:tblCellMar>
        </w:tblPrEx>
        <w:trPr>
          <w:trHeight w:val="20"/>
        </w:trPr>
        <w:tc>
          <w:tcPr>
            <w:tcW w:w="2443" w:type="pct"/>
            <w:gridSpan w:val="4"/>
            <w:vAlign w:val="center"/>
            <w:hideMark/>
          </w:tcPr>
          <w:p w14:paraId="619B7E6B" w14:textId="77777777" w:rsidR="00E042C7" w:rsidRPr="00B61546" w:rsidRDefault="00E042C7" w:rsidP="00E042C7">
            <w:pPr>
              <w:contextualSpacing/>
              <w:jc w:val="center"/>
              <w:rPr>
                <w:rFonts w:ascii="Arial" w:hAnsi="Arial" w:cs="Arial"/>
                <w:color w:val="000000"/>
                <w:sz w:val="20"/>
                <w:szCs w:val="20"/>
              </w:rPr>
            </w:pPr>
            <w:r w:rsidRPr="00B61546">
              <w:rPr>
                <w:rFonts w:ascii="Arial" w:hAnsi="Arial" w:cs="Arial"/>
                <w:color w:val="000000"/>
                <w:sz w:val="20"/>
                <w:szCs w:val="20"/>
              </w:rPr>
              <w:t>Загрязняющее вещество</w:t>
            </w:r>
          </w:p>
        </w:tc>
        <w:tc>
          <w:tcPr>
            <w:tcW w:w="527" w:type="pct"/>
            <w:gridSpan w:val="2"/>
            <w:vMerge w:val="restart"/>
            <w:vAlign w:val="center"/>
            <w:hideMark/>
          </w:tcPr>
          <w:p w14:paraId="254DB321" w14:textId="77777777" w:rsidR="00E042C7" w:rsidRPr="00B61546" w:rsidRDefault="00E042C7" w:rsidP="00E042C7">
            <w:pPr>
              <w:contextualSpacing/>
              <w:jc w:val="center"/>
              <w:rPr>
                <w:rFonts w:ascii="Arial" w:hAnsi="Arial" w:cs="Arial"/>
                <w:color w:val="000000"/>
                <w:sz w:val="20"/>
                <w:szCs w:val="20"/>
              </w:rPr>
            </w:pPr>
            <w:r w:rsidRPr="00B61546">
              <w:rPr>
                <w:rFonts w:ascii="Arial" w:hAnsi="Arial" w:cs="Arial"/>
                <w:color w:val="000000"/>
                <w:sz w:val="20"/>
                <w:szCs w:val="20"/>
              </w:rPr>
              <w:t>Валовый выброс, т</w:t>
            </w:r>
          </w:p>
        </w:tc>
        <w:tc>
          <w:tcPr>
            <w:tcW w:w="522" w:type="pct"/>
            <w:vMerge w:val="restart"/>
            <w:vAlign w:val="center"/>
            <w:hideMark/>
          </w:tcPr>
          <w:p w14:paraId="30DDADD0" w14:textId="77777777" w:rsidR="00E042C7" w:rsidRPr="00B61546" w:rsidRDefault="00E042C7" w:rsidP="00E042C7">
            <w:pPr>
              <w:contextualSpacing/>
              <w:jc w:val="center"/>
              <w:rPr>
                <w:rFonts w:ascii="Arial" w:hAnsi="Arial" w:cs="Arial"/>
                <w:color w:val="000000"/>
                <w:sz w:val="20"/>
                <w:szCs w:val="20"/>
              </w:rPr>
            </w:pPr>
            <w:r w:rsidRPr="00B61546">
              <w:rPr>
                <w:rFonts w:ascii="Arial" w:hAnsi="Arial" w:cs="Arial"/>
                <w:color w:val="000000"/>
                <w:sz w:val="20"/>
                <w:szCs w:val="20"/>
              </w:rPr>
              <w:t xml:space="preserve">Ставка </w:t>
            </w:r>
            <w:proofErr w:type="spellStart"/>
            <w:r w:rsidRPr="00B61546">
              <w:rPr>
                <w:rFonts w:ascii="Arial" w:hAnsi="Arial" w:cs="Arial"/>
                <w:color w:val="000000"/>
                <w:sz w:val="20"/>
                <w:szCs w:val="20"/>
              </w:rPr>
              <w:t>руб</w:t>
            </w:r>
            <w:proofErr w:type="spellEnd"/>
            <w:r w:rsidRPr="00B61546">
              <w:rPr>
                <w:rFonts w:ascii="Arial" w:hAnsi="Arial" w:cs="Arial"/>
                <w:color w:val="000000"/>
                <w:sz w:val="20"/>
                <w:szCs w:val="20"/>
              </w:rPr>
              <w:t>/т</w:t>
            </w:r>
          </w:p>
        </w:tc>
        <w:tc>
          <w:tcPr>
            <w:tcW w:w="880" w:type="pct"/>
            <w:gridSpan w:val="2"/>
            <w:vMerge w:val="restart"/>
            <w:vAlign w:val="center"/>
          </w:tcPr>
          <w:p w14:paraId="4361E093" w14:textId="77777777" w:rsidR="00E042C7" w:rsidRPr="00B61546" w:rsidRDefault="00E042C7" w:rsidP="00E042C7">
            <w:pPr>
              <w:contextualSpacing/>
              <w:jc w:val="center"/>
              <w:rPr>
                <w:rFonts w:ascii="Arial" w:hAnsi="Arial" w:cs="Arial"/>
                <w:color w:val="000000"/>
                <w:sz w:val="20"/>
                <w:szCs w:val="20"/>
              </w:rPr>
            </w:pPr>
            <w:proofErr w:type="spellStart"/>
            <w:r w:rsidRPr="00B61546">
              <w:rPr>
                <w:rFonts w:ascii="Arial" w:hAnsi="Arial" w:cs="Arial"/>
                <w:color w:val="000000"/>
                <w:sz w:val="20"/>
                <w:szCs w:val="20"/>
              </w:rPr>
              <w:t>Дополниттельный</w:t>
            </w:r>
            <w:proofErr w:type="spellEnd"/>
            <w:r w:rsidRPr="00B61546">
              <w:rPr>
                <w:rFonts w:ascii="Arial" w:hAnsi="Arial" w:cs="Arial"/>
                <w:color w:val="000000"/>
                <w:sz w:val="20"/>
                <w:szCs w:val="20"/>
              </w:rPr>
              <w:t xml:space="preserve"> коэффициент</w:t>
            </w:r>
          </w:p>
        </w:tc>
        <w:tc>
          <w:tcPr>
            <w:tcW w:w="628" w:type="pct"/>
            <w:gridSpan w:val="2"/>
            <w:vMerge w:val="restart"/>
            <w:vAlign w:val="center"/>
            <w:hideMark/>
          </w:tcPr>
          <w:p w14:paraId="1CF14358" w14:textId="77777777" w:rsidR="00E042C7" w:rsidRPr="00B61546" w:rsidRDefault="00E042C7" w:rsidP="00E042C7">
            <w:pPr>
              <w:contextualSpacing/>
              <w:jc w:val="center"/>
              <w:rPr>
                <w:rFonts w:ascii="Arial" w:hAnsi="Arial" w:cs="Arial"/>
                <w:color w:val="000000"/>
                <w:sz w:val="20"/>
                <w:szCs w:val="20"/>
              </w:rPr>
            </w:pPr>
            <w:r w:rsidRPr="00B61546">
              <w:rPr>
                <w:rFonts w:ascii="Arial" w:hAnsi="Arial" w:cs="Arial"/>
                <w:color w:val="000000"/>
                <w:sz w:val="20"/>
                <w:szCs w:val="20"/>
              </w:rPr>
              <w:t xml:space="preserve">Размер платы, </w:t>
            </w:r>
            <w:proofErr w:type="spellStart"/>
            <w:r w:rsidRPr="00B61546">
              <w:rPr>
                <w:rFonts w:ascii="Arial" w:hAnsi="Arial" w:cs="Arial"/>
                <w:color w:val="000000"/>
                <w:sz w:val="20"/>
                <w:szCs w:val="20"/>
              </w:rPr>
              <w:t>руб</w:t>
            </w:r>
            <w:proofErr w:type="spellEnd"/>
          </w:p>
        </w:tc>
      </w:tr>
      <w:tr w:rsidR="00E042C7" w:rsidRPr="00B61546" w14:paraId="53EE81A9" w14:textId="77777777" w:rsidTr="009822AD">
        <w:tblPrEx>
          <w:tblCellMar>
            <w:left w:w="28" w:type="dxa"/>
            <w:right w:w="28" w:type="dxa"/>
          </w:tblCellMar>
        </w:tblPrEx>
        <w:trPr>
          <w:trHeight w:val="20"/>
        </w:trPr>
        <w:tc>
          <w:tcPr>
            <w:tcW w:w="284" w:type="pct"/>
            <w:vAlign w:val="center"/>
            <w:hideMark/>
          </w:tcPr>
          <w:p w14:paraId="1F61217F" w14:textId="77777777" w:rsidR="00E042C7" w:rsidRPr="00B61546" w:rsidRDefault="00E042C7" w:rsidP="00E042C7">
            <w:pPr>
              <w:contextualSpacing/>
              <w:jc w:val="center"/>
              <w:rPr>
                <w:rFonts w:ascii="Arial" w:hAnsi="Arial" w:cs="Arial"/>
                <w:color w:val="000000"/>
                <w:sz w:val="20"/>
                <w:szCs w:val="20"/>
              </w:rPr>
            </w:pPr>
            <w:r w:rsidRPr="00B61546">
              <w:rPr>
                <w:rFonts w:ascii="Arial" w:hAnsi="Arial" w:cs="Arial"/>
                <w:color w:val="000000"/>
                <w:sz w:val="20"/>
                <w:szCs w:val="20"/>
              </w:rPr>
              <w:t>код</w:t>
            </w:r>
          </w:p>
        </w:tc>
        <w:tc>
          <w:tcPr>
            <w:tcW w:w="2159" w:type="pct"/>
            <w:gridSpan w:val="3"/>
            <w:vAlign w:val="center"/>
            <w:hideMark/>
          </w:tcPr>
          <w:p w14:paraId="6C4EB790" w14:textId="77777777" w:rsidR="00E042C7" w:rsidRPr="00B61546" w:rsidRDefault="00E042C7" w:rsidP="00E042C7">
            <w:pPr>
              <w:contextualSpacing/>
              <w:jc w:val="center"/>
              <w:rPr>
                <w:rFonts w:ascii="Arial" w:hAnsi="Arial" w:cs="Arial"/>
                <w:color w:val="000000"/>
                <w:sz w:val="20"/>
                <w:szCs w:val="20"/>
              </w:rPr>
            </w:pPr>
            <w:r w:rsidRPr="00B61546">
              <w:rPr>
                <w:rFonts w:ascii="Arial" w:hAnsi="Arial" w:cs="Arial"/>
                <w:color w:val="000000"/>
                <w:sz w:val="20"/>
                <w:szCs w:val="20"/>
              </w:rPr>
              <w:t>наименование</w:t>
            </w:r>
          </w:p>
        </w:tc>
        <w:tc>
          <w:tcPr>
            <w:tcW w:w="527" w:type="pct"/>
            <w:gridSpan w:val="2"/>
            <w:vMerge/>
            <w:vAlign w:val="center"/>
            <w:hideMark/>
          </w:tcPr>
          <w:p w14:paraId="22E4F285" w14:textId="77777777" w:rsidR="00E042C7" w:rsidRPr="00B61546" w:rsidRDefault="00E042C7" w:rsidP="00E042C7">
            <w:pPr>
              <w:contextualSpacing/>
              <w:rPr>
                <w:rFonts w:ascii="Arial" w:hAnsi="Arial" w:cs="Arial"/>
                <w:color w:val="000000"/>
                <w:sz w:val="20"/>
                <w:szCs w:val="20"/>
              </w:rPr>
            </w:pPr>
          </w:p>
        </w:tc>
        <w:tc>
          <w:tcPr>
            <w:tcW w:w="522" w:type="pct"/>
            <w:vMerge/>
            <w:vAlign w:val="center"/>
            <w:hideMark/>
          </w:tcPr>
          <w:p w14:paraId="44389EAD" w14:textId="77777777" w:rsidR="00E042C7" w:rsidRPr="00B61546" w:rsidRDefault="00E042C7" w:rsidP="00E042C7">
            <w:pPr>
              <w:contextualSpacing/>
              <w:rPr>
                <w:rFonts w:ascii="Arial" w:hAnsi="Arial" w:cs="Arial"/>
                <w:color w:val="000000"/>
                <w:sz w:val="20"/>
                <w:szCs w:val="20"/>
              </w:rPr>
            </w:pPr>
          </w:p>
        </w:tc>
        <w:tc>
          <w:tcPr>
            <w:tcW w:w="880" w:type="pct"/>
            <w:gridSpan w:val="2"/>
            <w:vMerge/>
            <w:vAlign w:val="center"/>
          </w:tcPr>
          <w:p w14:paraId="4B2C1BD4" w14:textId="77777777" w:rsidR="00E042C7" w:rsidRPr="00B61546" w:rsidRDefault="00E042C7" w:rsidP="00E042C7">
            <w:pPr>
              <w:contextualSpacing/>
              <w:rPr>
                <w:rFonts w:ascii="Arial" w:hAnsi="Arial" w:cs="Arial"/>
                <w:color w:val="000000"/>
                <w:sz w:val="20"/>
                <w:szCs w:val="20"/>
              </w:rPr>
            </w:pPr>
          </w:p>
        </w:tc>
        <w:tc>
          <w:tcPr>
            <w:tcW w:w="628" w:type="pct"/>
            <w:gridSpan w:val="2"/>
            <w:vMerge/>
            <w:vAlign w:val="center"/>
            <w:hideMark/>
          </w:tcPr>
          <w:p w14:paraId="76346AB4" w14:textId="77777777" w:rsidR="00E042C7" w:rsidRPr="00B61546" w:rsidRDefault="00E042C7" w:rsidP="00E042C7">
            <w:pPr>
              <w:contextualSpacing/>
              <w:rPr>
                <w:rFonts w:ascii="Arial" w:hAnsi="Arial" w:cs="Arial"/>
                <w:color w:val="000000"/>
                <w:sz w:val="20"/>
                <w:szCs w:val="20"/>
              </w:rPr>
            </w:pPr>
          </w:p>
        </w:tc>
      </w:tr>
      <w:tr w:rsidR="009822AD" w:rsidRPr="00B61546" w14:paraId="45DB9E62" w14:textId="77777777" w:rsidTr="005F31B3">
        <w:tblPrEx>
          <w:tblCellMar>
            <w:left w:w="28" w:type="dxa"/>
            <w:right w:w="28" w:type="dxa"/>
          </w:tblCellMar>
        </w:tblPrEx>
        <w:trPr>
          <w:trHeight w:val="20"/>
        </w:trPr>
        <w:tc>
          <w:tcPr>
            <w:tcW w:w="284" w:type="pct"/>
          </w:tcPr>
          <w:p w14:paraId="7FF11D69"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0402</w:t>
            </w:r>
          </w:p>
        </w:tc>
        <w:tc>
          <w:tcPr>
            <w:tcW w:w="2159" w:type="pct"/>
            <w:gridSpan w:val="3"/>
          </w:tcPr>
          <w:p w14:paraId="6002505C"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Бутан</w:t>
            </w:r>
          </w:p>
        </w:tc>
        <w:tc>
          <w:tcPr>
            <w:tcW w:w="527" w:type="pct"/>
            <w:gridSpan w:val="2"/>
          </w:tcPr>
          <w:p w14:paraId="53D1C624"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0,008110</w:t>
            </w:r>
          </w:p>
        </w:tc>
        <w:tc>
          <w:tcPr>
            <w:tcW w:w="522" w:type="pct"/>
            <w:vAlign w:val="bottom"/>
          </w:tcPr>
          <w:p w14:paraId="31AB426C"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880" w:type="pct"/>
            <w:gridSpan w:val="2"/>
            <w:vAlign w:val="center"/>
          </w:tcPr>
          <w:p w14:paraId="121FFFEE"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70AA0701"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0,95</w:t>
            </w:r>
          </w:p>
        </w:tc>
      </w:tr>
      <w:tr w:rsidR="009822AD" w:rsidRPr="00B61546" w14:paraId="50F5B857" w14:textId="77777777" w:rsidTr="005F31B3">
        <w:tblPrEx>
          <w:tblCellMar>
            <w:left w:w="28" w:type="dxa"/>
            <w:right w:w="28" w:type="dxa"/>
          </w:tblCellMar>
        </w:tblPrEx>
        <w:trPr>
          <w:trHeight w:val="20"/>
        </w:trPr>
        <w:tc>
          <w:tcPr>
            <w:tcW w:w="284" w:type="pct"/>
            <w:hideMark/>
          </w:tcPr>
          <w:p w14:paraId="1557FA88"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0403</w:t>
            </w:r>
          </w:p>
        </w:tc>
        <w:tc>
          <w:tcPr>
            <w:tcW w:w="2159" w:type="pct"/>
            <w:gridSpan w:val="3"/>
            <w:hideMark/>
          </w:tcPr>
          <w:p w14:paraId="6B330095"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Гексан</w:t>
            </w:r>
          </w:p>
        </w:tc>
        <w:tc>
          <w:tcPr>
            <w:tcW w:w="527" w:type="pct"/>
            <w:gridSpan w:val="2"/>
          </w:tcPr>
          <w:p w14:paraId="1EAA316B"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0,009550</w:t>
            </w:r>
          </w:p>
        </w:tc>
        <w:tc>
          <w:tcPr>
            <w:tcW w:w="522" w:type="pct"/>
            <w:vAlign w:val="bottom"/>
          </w:tcPr>
          <w:p w14:paraId="02368EE5"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0,1</w:t>
            </w:r>
          </w:p>
        </w:tc>
        <w:tc>
          <w:tcPr>
            <w:tcW w:w="880" w:type="pct"/>
            <w:gridSpan w:val="2"/>
            <w:vAlign w:val="center"/>
          </w:tcPr>
          <w:p w14:paraId="0214A370"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6CCEB4A9"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0,00</w:t>
            </w:r>
          </w:p>
        </w:tc>
      </w:tr>
      <w:tr w:rsidR="009822AD" w:rsidRPr="00B61546" w14:paraId="3EFB9906" w14:textId="77777777" w:rsidTr="005F31B3">
        <w:tblPrEx>
          <w:tblCellMar>
            <w:left w:w="28" w:type="dxa"/>
            <w:right w:w="28" w:type="dxa"/>
          </w:tblCellMar>
        </w:tblPrEx>
        <w:trPr>
          <w:trHeight w:val="20"/>
        </w:trPr>
        <w:tc>
          <w:tcPr>
            <w:tcW w:w="284" w:type="pct"/>
          </w:tcPr>
          <w:p w14:paraId="7DADCB07"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0405</w:t>
            </w:r>
          </w:p>
        </w:tc>
        <w:tc>
          <w:tcPr>
            <w:tcW w:w="2159" w:type="pct"/>
            <w:gridSpan w:val="3"/>
          </w:tcPr>
          <w:p w14:paraId="0F52BB30"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Пентан</w:t>
            </w:r>
          </w:p>
        </w:tc>
        <w:tc>
          <w:tcPr>
            <w:tcW w:w="527" w:type="pct"/>
            <w:gridSpan w:val="2"/>
          </w:tcPr>
          <w:p w14:paraId="73E3ECC9"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0,003620</w:t>
            </w:r>
          </w:p>
        </w:tc>
        <w:tc>
          <w:tcPr>
            <w:tcW w:w="522" w:type="pct"/>
            <w:vAlign w:val="bottom"/>
          </w:tcPr>
          <w:p w14:paraId="09FFDEBF"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880" w:type="pct"/>
            <w:gridSpan w:val="2"/>
            <w:vAlign w:val="center"/>
          </w:tcPr>
          <w:p w14:paraId="38110574"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000AF23C"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0,42</w:t>
            </w:r>
          </w:p>
        </w:tc>
      </w:tr>
      <w:tr w:rsidR="009822AD" w:rsidRPr="00B61546" w14:paraId="2F5BE86E" w14:textId="77777777" w:rsidTr="005F31B3">
        <w:tblPrEx>
          <w:tblCellMar>
            <w:left w:w="28" w:type="dxa"/>
            <w:right w:w="28" w:type="dxa"/>
          </w:tblCellMar>
        </w:tblPrEx>
        <w:trPr>
          <w:trHeight w:val="20"/>
        </w:trPr>
        <w:tc>
          <w:tcPr>
            <w:tcW w:w="284" w:type="pct"/>
          </w:tcPr>
          <w:p w14:paraId="552A61FB"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0410</w:t>
            </w:r>
          </w:p>
        </w:tc>
        <w:tc>
          <w:tcPr>
            <w:tcW w:w="2159" w:type="pct"/>
            <w:gridSpan w:val="3"/>
          </w:tcPr>
          <w:p w14:paraId="55FDC9C0"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Метан</w:t>
            </w:r>
          </w:p>
        </w:tc>
        <w:tc>
          <w:tcPr>
            <w:tcW w:w="527" w:type="pct"/>
            <w:gridSpan w:val="2"/>
          </w:tcPr>
          <w:p w14:paraId="0431B65A"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0,123100</w:t>
            </w:r>
          </w:p>
        </w:tc>
        <w:tc>
          <w:tcPr>
            <w:tcW w:w="522" w:type="pct"/>
            <w:vAlign w:val="bottom"/>
          </w:tcPr>
          <w:p w14:paraId="022D47E2"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880" w:type="pct"/>
            <w:gridSpan w:val="2"/>
            <w:vAlign w:val="center"/>
          </w:tcPr>
          <w:p w14:paraId="1E2B4A86"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7DD6AA9B"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14,36</w:t>
            </w:r>
          </w:p>
        </w:tc>
      </w:tr>
      <w:tr w:rsidR="009822AD" w:rsidRPr="00B61546" w14:paraId="5327C899" w14:textId="77777777" w:rsidTr="005F31B3">
        <w:tblPrEx>
          <w:tblCellMar>
            <w:left w:w="28" w:type="dxa"/>
            <w:right w:w="28" w:type="dxa"/>
          </w:tblCellMar>
        </w:tblPrEx>
        <w:trPr>
          <w:trHeight w:val="20"/>
        </w:trPr>
        <w:tc>
          <w:tcPr>
            <w:tcW w:w="284" w:type="pct"/>
          </w:tcPr>
          <w:p w14:paraId="73F0A1FE"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0412</w:t>
            </w:r>
          </w:p>
        </w:tc>
        <w:tc>
          <w:tcPr>
            <w:tcW w:w="2159" w:type="pct"/>
            <w:gridSpan w:val="3"/>
          </w:tcPr>
          <w:p w14:paraId="71838BE6"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Изобутан</w:t>
            </w:r>
          </w:p>
        </w:tc>
        <w:tc>
          <w:tcPr>
            <w:tcW w:w="527" w:type="pct"/>
            <w:gridSpan w:val="2"/>
          </w:tcPr>
          <w:p w14:paraId="5E9AF5DB"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0,003730</w:t>
            </w:r>
          </w:p>
        </w:tc>
        <w:tc>
          <w:tcPr>
            <w:tcW w:w="522" w:type="pct"/>
            <w:vAlign w:val="bottom"/>
          </w:tcPr>
          <w:p w14:paraId="79D6C3C6"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880" w:type="pct"/>
            <w:gridSpan w:val="2"/>
            <w:vAlign w:val="center"/>
          </w:tcPr>
          <w:p w14:paraId="3F216E61"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00944500"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0,44</w:t>
            </w:r>
          </w:p>
        </w:tc>
      </w:tr>
      <w:tr w:rsidR="009822AD" w:rsidRPr="00B61546" w14:paraId="1E5114DF" w14:textId="77777777" w:rsidTr="005F31B3">
        <w:tblPrEx>
          <w:tblCellMar>
            <w:left w:w="28" w:type="dxa"/>
            <w:right w:w="28" w:type="dxa"/>
          </w:tblCellMar>
        </w:tblPrEx>
        <w:trPr>
          <w:trHeight w:val="20"/>
        </w:trPr>
        <w:tc>
          <w:tcPr>
            <w:tcW w:w="284" w:type="pct"/>
          </w:tcPr>
          <w:p w14:paraId="384766E2"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lastRenderedPageBreak/>
              <w:t>0417</w:t>
            </w:r>
          </w:p>
        </w:tc>
        <w:tc>
          <w:tcPr>
            <w:tcW w:w="2159" w:type="pct"/>
            <w:gridSpan w:val="3"/>
          </w:tcPr>
          <w:p w14:paraId="2642AE1E"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Этан</w:t>
            </w:r>
          </w:p>
        </w:tc>
        <w:tc>
          <w:tcPr>
            <w:tcW w:w="527" w:type="pct"/>
            <w:gridSpan w:val="2"/>
          </w:tcPr>
          <w:p w14:paraId="671E6959"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0,009660</w:t>
            </w:r>
          </w:p>
        </w:tc>
        <w:tc>
          <w:tcPr>
            <w:tcW w:w="522" w:type="pct"/>
            <w:vAlign w:val="bottom"/>
          </w:tcPr>
          <w:p w14:paraId="14BC5ADE"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880" w:type="pct"/>
            <w:gridSpan w:val="2"/>
            <w:vAlign w:val="center"/>
          </w:tcPr>
          <w:p w14:paraId="18F6C0D5"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4D50581C"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1,13</w:t>
            </w:r>
          </w:p>
        </w:tc>
      </w:tr>
      <w:tr w:rsidR="009822AD" w:rsidRPr="00B61546" w14:paraId="4F65BA8D" w14:textId="77777777" w:rsidTr="005F31B3">
        <w:tblPrEx>
          <w:tblCellMar>
            <w:left w:w="28" w:type="dxa"/>
            <w:right w:w="28" w:type="dxa"/>
          </w:tblCellMar>
        </w:tblPrEx>
        <w:trPr>
          <w:trHeight w:val="20"/>
        </w:trPr>
        <w:tc>
          <w:tcPr>
            <w:tcW w:w="284" w:type="pct"/>
          </w:tcPr>
          <w:p w14:paraId="279A7BAA"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0418</w:t>
            </w:r>
          </w:p>
        </w:tc>
        <w:tc>
          <w:tcPr>
            <w:tcW w:w="2159" w:type="pct"/>
            <w:gridSpan w:val="3"/>
          </w:tcPr>
          <w:p w14:paraId="6C86FBA0" w14:textId="77777777" w:rsidR="009822AD" w:rsidRPr="00B61546" w:rsidRDefault="009822AD" w:rsidP="009822AD">
            <w:pPr>
              <w:spacing w:line="276" w:lineRule="auto"/>
              <w:ind w:firstLine="170"/>
              <w:contextualSpacing/>
              <w:rPr>
                <w:rFonts w:ascii="Arial" w:hAnsi="Arial" w:cs="Arial"/>
                <w:color w:val="000000"/>
                <w:sz w:val="20"/>
                <w:szCs w:val="20"/>
              </w:rPr>
            </w:pPr>
            <w:r w:rsidRPr="00B61546">
              <w:rPr>
                <w:rFonts w:ascii="Arial" w:hAnsi="Arial" w:cs="Arial"/>
                <w:color w:val="000000"/>
                <w:sz w:val="20"/>
                <w:szCs w:val="20"/>
              </w:rPr>
              <w:t>Пропан</w:t>
            </w:r>
          </w:p>
        </w:tc>
        <w:tc>
          <w:tcPr>
            <w:tcW w:w="527" w:type="pct"/>
            <w:gridSpan w:val="2"/>
          </w:tcPr>
          <w:p w14:paraId="11702549"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0,015200</w:t>
            </w:r>
          </w:p>
        </w:tc>
        <w:tc>
          <w:tcPr>
            <w:tcW w:w="522" w:type="pct"/>
            <w:vAlign w:val="bottom"/>
          </w:tcPr>
          <w:p w14:paraId="16531440"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880" w:type="pct"/>
            <w:gridSpan w:val="2"/>
            <w:vAlign w:val="center"/>
          </w:tcPr>
          <w:p w14:paraId="0C3C8D9B" w14:textId="77777777" w:rsidR="009822AD" w:rsidRPr="00B61546" w:rsidRDefault="009822AD" w:rsidP="009822AD">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1,08</w:t>
            </w:r>
          </w:p>
        </w:tc>
        <w:tc>
          <w:tcPr>
            <w:tcW w:w="628" w:type="pct"/>
            <w:gridSpan w:val="2"/>
            <w:vAlign w:val="bottom"/>
          </w:tcPr>
          <w:p w14:paraId="0A112930" w14:textId="77777777" w:rsidR="009822AD" w:rsidRPr="00B61546" w:rsidRDefault="009822AD" w:rsidP="009822AD">
            <w:pPr>
              <w:jc w:val="right"/>
              <w:rPr>
                <w:rFonts w:ascii="Arial" w:hAnsi="Arial" w:cs="Arial"/>
                <w:color w:val="000000"/>
                <w:sz w:val="20"/>
                <w:szCs w:val="20"/>
              </w:rPr>
            </w:pPr>
            <w:r w:rsidRPr="00B61546">
              <w:rPr>
                <w:rFonts w:ascii="Arial" w:hAnsi="Arial" w:cs="Arial"/>
                <w:color w:val="000000"/>
                <w:sz w:val="20"/>
                <w:szCs w:val="20"/>
              </w:rPr>
              <w:t>1,77</w:t>
            </w:r>
          </w:p>
        </w:tc>
      </w:tr>
      <w:tr w:rsidR="00E042C7" w:rsidRPr="00B61546" w14:paraId="28AAC39B" w14:textId="77777777" w:rsidTr="00006F33">
        <w:tblPrEx>
          <w:tblCellMar>
            <w:left w:w="28" w:type="dxa"/>
            <w:right w:w="28" w:type="dxa"/>
          </w:tblCellMar>
        </w:tblPrEx>
        <w:trPr>
          <w:trHeight w:val="20"/>
        </w:trPr>
        <w:tc>
          <w:tcPr>
            <w:tcW w:w="4372" w:type="pct"/>
            <w:gridSpan w:val="9"/>
            <w:vAlign w:val="center"/>
            <w:hideMark/>
          </w:tcPr>
          <w:p w14:paraId="0CB2A232" w14:textId="77777777" w:rsidR="00E042C7" w:rsidRPr="00B61546" w:rsidRDefault="00E042C7" w:rsidP="00E042C7">
            <w:pPr>
              <w:autoSpaceDE w:val="0"/>
              <w:autoSpaceDN w:val="0"/>
              <w:adjustRightInd w:val="0"/>
              <w:spacing w:line="276" w:lineRule="auto"/>
              <w:contextualSpacing/>
              <w:jc w:val="right"/>
              <w:rPr>
                <w:rFonts w:ascii="Arial" w:hAnsi="Arial" w:cs="Arial"/>
                <w:color w:val="000000"/>
                <w:sz w:val="20"/>
                <w:szCs w:val="20"/>
              </w:rPr>
            </w:pPr>
            <w:r w:rsidRPr="00B61546">
              <w:rPr>
                <w:rFonts w:ascii="Arial" w:hAnsi="Arial" w:cs="Arial"/>
                <w:color w:val="000000"/>
                <w:sz w:val="20"/>
                <w:szCs w:val="20"/>
              </w:rPr>
              <w:t>Итого</w:t>
            </w:r>
          </w:p>
        </w:tc>
        <w:tc>
          <w:tcPr>
            <w:tcW w:w="628" w:type="pct"/>
            <w:gridSpan w:val="2"/>
            <w:vAlign w:val="center"/>
          </w:tcPr>
          <w:p w14:paraId="3C050C04" w14:textId="77777777" w:rsidR="00E042C7" w:rsidRPr="00B61546" w:rsidRDefault="009822AD" w:rsidP="00E042C7">
            <w:pPr>
              <w:spacing w:line="276" w:lineRule="auto"/>
              <w:contextualSpacing/>
              <w:jc w:val="center"/>
              <w:rPr>
                <w:rFonts w:ascii="Arial" w:hAnsi="Arial" w:cs="Arial"/>
                <w:color w:val="000000"/>
                <w:sz w:val="20"/>
                <w:szCs w:val="20"/>
              </w:rPr>
            </w:pPr>
            <w:r w:rsidRPr="00B61546">
              <w:rPr>
                <w:rFonts w:ascii="Arial" w:hAnsi="Arial" w:cs="Arial"/>
                <w:color w:val="000000"/>
                <w:sz w:val="20"/>
                <w:szCs w:val="20"/>
              </w:rPr>
              <w:t>19,06</w:t>
            </w:r>
          </w:p>
        </w:tc>
      </w:tr>
    </w:tbl>
    <w:p w14:paraId="3A1ED618" w14:textId="77777777" w:rsidR="00006F33" w:rsidRPr="00B61546" w:rsidRDefault="00006F33" w:rsidP="00006F33">
      <w:pPr>
        <w:spacing w:line="360" w:lineRule="auto"/>
        <w:ind w:firstLine="709"/>
        <w:jc w:val="both"/>
        <w:rPr>
          <w:rFonts w:ascii="Arial" w:hAnsi="Arial" w:cs="Arial"/>
        </w:rPr>
      </w:pPr>
    </w:p>
    <w:p w14:paraId="4C0826D1" w14:textId="77777777" w:rsidR="00006F33" w:rsidRPr="00B61546" w:rsidRDefault="00006F33" w:rsidP="00006F33">
      <w:pPr>
        <w:spacing w:line="360" w:lineRule="auto"/>
        <w:ind w:firstLine="709"/>
        <w:jc w:val="both"/>
        <w:rPr>
          <w:rFonts w:ascii="Arial" w:hAnsi="Arial" w:cs="Arial"/>
        </w:rPr>
      </w:pPr>
      <w:r w:rsidRPr="00B61546">
        <w:rPr>
          <w:rFonts w:ascii="Arial" w:hAnsi="Arial" w:cs="Arial"/>
        </w:rPr>
        <w:t xml:space="preserve">Таким образом, компенсационные выплаты за загрязнение атмосферного воздуха при строительстве составят </w:t>
      </w:r>
      <w:r w:rsidR="009822AD" w:rsidRPr="00B61546">
        <w:rPr>
          <w:rFonts w:ascii="Arial" w:hAnsi="Arial" w:cs="Arial"/>
        </w:rPr>
        <w:t>799,30</w:t>
      </w:r>
      <w:r w:rsidR="000A5183" w:rsidRPr="00B61546">
        <w:rPr>
          <w:rFonts w:ascii="Arial" w:hAnsi="Arial" w:cs="Arial"/>
        </w:rPr>
        <w:t xml:space="preserve"> </w:t>
      </w:r>
      <w:proofErr w:type="spellStart"/>
      <w:r w:rsidRPr="00B61546">
        <w:rPr>
          <w:rFonts w:ascii="Arial" w:hAnsi="Arial" w:cs="Arial"/>
        </w:rPr>
        <w:t>руб</w:t>
      </w:r>
      <w:proofErr w:type="spellEnd"/>
      <w:r w:rsidRPr="00B61546">
        <w:rPr>
          <w:rFonts w:ascii="Arial" w:hAnsi="Arial" w:cs="Arial"/>
        </w:rPr>
        <w:t>, при эксплуатации –</w:t>
      </w:r>
      <w:r w:rsidR="000A5183" w:rsidRPr="00B61546">
        <w:rPr>
          <w:rFonts w:ascii="Arial" w:hAnsi="Arial" w:cs="Arial"/>
        </w:rPr>
        <w:t xml:space="preserve"> </w:t>
      </w:r>
      <w:r w:rsidR="009822AD" w:rsidRPr="00B61546">
        <w:rPr>
          <w:rFonts w:ascii="Arial" w:hAnsi="Arial" w:cs="Arial"/>
        </w:rPr>
        <w:t>19,06</w:t>
      </w:r>
      <w:r w:rsidR="000A5183" w:rsidRPr="00B61546">
        <w:rPr>
          <w:rFonts w:ascii="Arial" w:hAnsi="Arial" w:cs="Arial"/>
        </w:rPr>
        <w:t xml:space="preserve"> </w:t>
      </w:r>
      <w:r w:rsidRPr="00B61546">
        <w:rPr>
          <w:rFonts w:ascii="Arial" w:hAnsi="Arial" w:cs="Arial"/>
        </w:rPr>
        <w:t>руб.</w:t>
      </w:r>
    </w:p>
    <w:p w14:paraId="6FC6006E" w14:textId="77777777" w:rsidR="00860311" w:rsidRPr="00B61546" w:rsidRDefault="00860311"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59" w:name="_Toc48037219"/>
      <w:bookmarkStart w:id="160" w:name="_Toc52366118"/>
      <w:bookmarkStart w:id="161" w:name="_Toc58421967"/>
      <w:r w:rsidRPr="00B61546">
        <w:rPr>
          <w:rFonts w:cs="Arial"/>
          <w:i w:val="0"/>
          <w:sz w:val="24"/>
          <w:szCs w:val="24"/>
          <w:lang w:val="ru-RU"/>
        </w:rPr>
        <w:t>Расчет платы за размещение производственных отходов</w:t>
      </w:r>
      <w:bookmarkEnd w:id="159"/>
      <w:bookmarkEnd w:id="160"/>
      <w:bookmarkEnd w:id="161"/>
      <w:r w:rsidRPr="00B61546">
        <w:rPr>
          <w:rFonts w:cs="Arial"/>
          <w:i w:val="0"/>
          <w:sz w:val="24"/>
          <w:szCs w:val="24"/>
          <w:lang w:val="ru-RU"/>
        </w:rPr>
        <w:t xml:space="preserve"> </w:t>
      </w:r>
    </w:p>
    <w:p w14:paraId="1A0B7A5E" w14:textId="77777777" w:rsidR="00ED1B49" w:rsidRPr="00B61546" w:rsidRDefault="00ED1B49" w:rsidP="00ED1B49">
      <w:pPr>
        <w:spacing w:line="360" w:lineRule="auto"/>
        <w:ind w:firstLine="709"/>
        <w:jc w:val="both"/>
        <w:rPr>
          <w:rFonts w:ascii="Arial" w:hAnsi="Arial" w:cs="Arial"/>
        </w:rPr>
      </w:pPr>
      <w:r w:rsidRPr="00B61546">
        <w:rPr>
          <w:rFonts w:ascii="Arial" w:hAnsi="Arial" w:cs="Arial"/>
        </w:rPr>
        <w:t>Расчет платы за размещение производственных отходов выполнен по Постановлению Правительства РФ от 13 сентября 2016 г. № 913 «О ставках платы за негативное воздействие на окружающую среду и дополнительных коэффициентах</w:t>
      </w:r>
      <w:r w:rsidR="00314364" w:rsidRPr="00B61546">
        <w:rPr>
          <w:rFonts w:ascii="Arial" w:hAnsi="Arial" w:cs="Arial"/>
        </w:rPr>
        <w:t>» с учётом Постановления Правительства РФ от 11.09.2020 N 1393 "О применении в 2021 году ставок платы за негативное воздействие на окружающую среду".</w:t>
      </w:r>
    </w:p>
    <w:p w14:paraId="45622C1C" w14:textId="77777777" w:rsidR="00860311" w:rsidRPr="00B61546" w:rsidRDefault="00ED1B49" w:rsidP="00860311">
      <w:pPr>
        <w:spacing w:line="360" w:lineRule="auto"/>
        <w:ind w:firstLine="709"/>
        <w:jc w:val="both"/>
        <w:rPr>
          <w:rFonts w:ascii="Arial" w:hAnsi="Arial" w:cs="Arial"/>
        </w:rPr>
      </w:pPr>
      <w:r w:rsidRPr="00B61546">
        <w:rPr>
          <w:rFonts w:ascii="Arial" w:hAnsi="Arial" w:cs="Arial"/>
        </w:rPr>
        <w:t>Размер платы за размещение отходов, образующихся при строительстве в пределах установленных лимитов, определяется как произведение соответствующих ставок платы с учетом вида размещаемого отхода и массы разме</w:t>
      </w:r>
      <w:r w:rsidR="00336522" w:rsidRPr="00B61546">
        <w:rPr>
          <w:rFonts w:ascii="Arial" w:hAnsi="Arial" w:cs="Arial"/>
        </w:rPr>
        <w:t>щаемого отхода</w:t>
      </w:r>
      <w:r w:rsidR="00860311" w:rsidRPr="00B61546">
        <w:rPr>
          <w:rFonts w:ascii="Arial" w:hAnsi="Arial" w:cs="Arial"/>
        </w:rPr>
        <w:t xml:space="preserve"> (таблица 5.2).</w:t>
      </w:r>
    </w:p>
    <w:p w14:paraId="6242FE58" w14:textId="77777777" w:rsidR="00860311" w:rsidRPr="00B61546" w:rsidRDefault="00860311" w:rsidP="00860311">
      <w:pPr>
        <w:spacing w:line="360" w:lineRule="auto"/>
        <w:ind w:firstLine="709"/>
        <w:jc w:val="both"/>
        <w:rPr>
          <w:rFonts w:ascii="Arial" w:hAnsi="Arial" w:cs="Arial"/>
        </w:rPr>
      </w:pPr>
      <w:r w:rsidRPr="00B61546">
        <w:rPr>
          <w:rFonts w:ascii="Arial" w:hAnsi="Arial" w:cs="Arial"/>
        </w:rPr>
        <w:t>Таблица 5.2 – Компенсационные выплаты за размещение отходов при строительстве</w:t>
      </w:r>
    </w:p>
    <w:tbl>
      <w:tblPr>
        <w:tblW w:w="50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5"/>
        <w:gridCol w:w="1272"/>
        <w:gridCol w:w="1074"/>
        <w:gridCol w:w="1531"/>
        <w:gridCol w:w="1418"/>
      </w:tblGrid>
      <w:tr w:rsidR="00336522" w:rsidRPr="00B61546" w14:paraId="3141D681" w14:textId="77777777" w:rsidTr="009D52B9">
        <w:trPr>
          <w:trHeight w:val="20"/>
        </w:trPr>
        <w:tc>
          <w:tcPr>
            <w:tcW w:w="2368" w:type="pct"/>
            <w:shd w:val="clear" w:color="auto" w:fill="auto"/>
            <w:vAlign w:val="center"/>
            <w:hideMark/>
          </w:tcPr>
          <w:p w14:paraId="3F245D72"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Наименование отходов</w:t>
            </w:r>
          </w:p>
        </w:tc>
        <w:tc>
          <w:tcPr>
            <w:tcW w:w="632" w:type="pct"/>
            <w:shd w:val="clear" w:color="auto" w:fill="auto"/>
            <w:vAlign w:val="center"/>
            <w:hideMark/>
          </w:tcPr>
          <w:p w14:paraId="7121B255"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Количество отходов, т/период</w:t>
            </w:r>
          </w:p>
        </w:tc>
        <w:tc>
          <w:tcPr>
            <w:tcW w:w="534" w:type="pct"/>
            <w:shd w:val="clear" w:color="auto" w:fill="auto"/>
            <w:vAlign w:val="center"/>
            <w:hideMark/>
          </w:tcPr>
          <w:p w14:paraId="34C35181"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 xml:space="preserve">Ставка платы, </w:t>
            </w:r>
            <w:proofErr w:type="spellStart"/>
            <w:r w:rsidRPr="00B61546">
              <w:rPr>
                <w:rFonts w:ascii="Arial" w:hAnsi="Arial" w:cs="Arial"/>
                <w:bCs/>
                <w:color w:val="000000"/>
                <w:sz w:val="18"/>
                <w:szCs w:val="18"/>
              </w:rPr>
              <w:t>руб</w:t>
            </w:r>
            <w:proofErr w:type="spellEnd"/>
            <w:r w:rsidRPr="00B61546">
              <w:rPr>
                <w:rFonts w:ascii="Arial" w:hAnsi="Arial" w:cs="Arial"/>
                <w:bCs/>
                <w:color w:val="000000"/>
                <w:sz w:val="18"/>
                <w:szCs w:val="18"/>
              </w:rPr>
              <w:t>/т</w:t>
            </w:r>
          </w:p>
        </w:tc>
        <w:tc>
          <w:tcPr>
            <w:tcW w:w="761" w:type="pct"/>
            <w:vAlign w:val="center"/>
          </w:tcPr>
          <w:p w14:paraId="441A879F"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Дополнительный коэффициент</w:t>
            </w:r>
          </w:p>
        </w:tc>
        <w:tc>
          <w:tcPr>
            <w:tcW w:w="705" w:type="pct"/>
            <w:shd w:val="clear" w:color="auto" w:fill="auto"/>
            <w:vAlign w:val="center"/>
            <w:hideMark/>
          </w:tcPr>
          <w:p w14:paraId="48D1BCB9"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 xml:space="preserve">Ущерб за размещение отходов, </w:t>
            </w:r>
            <w:proofErr w:type="spellStart"/>
            <w:r w:rsidRPr="00B61546">
              <w:rPr>
                <w:rFonts w:ascii="Arial" w:hAnsi="Arial" w:cs="Arial"/>
                <w:bCs/>
                <w:color w:val="000000"/>
                <w:sz w:val="18"/>
                <w:szCs w:val="18"/>
              </w:rPr>
              <w:t>руб</w:t>
            </w:r>
            <w:proofErr w:type="spellEnd"/>
          </w:p>
        </w:tc>
      </w:tr>
      <w:tr w:rsidR="00336522" w:rsidRPr="00B61546" w14:paraId="2ED161C3" w14:textId="77777777" w:rsidTr="009D52B9">
        <w:trPr>
          <w:trHeight w:val="20"/>
        </w:trPr>
        <w:tc>
          <w:tcPr>
            <w:tcW w:w="5000" w:type="pct"/>
            <w:gridSpan w:val="5"/>
            <w:shd w:val="clear" w:color="auto" w:fill="auto"/>
            <w:vAlign w:val="center"/>
            <w:hideMark/>
          </w:tcPr>
          <w:p w14:paraId="45CEEFC6"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Отходы 4 класса опасности</w:t>
            </w:r>
          </w:p>
        </w:tc>
      </w:tr>
      <w:tr w:rsidR="00336522" w:rsidRPr="00B61546" w14:paraId="2277D605" w14:textId="77777777" w:rsidTr="009D52B9">
        <w:trPr>
          <w:trHeight w:val="20"/>
        </w:trPr>
        <w:tc>
          <w:tcPr>
            <w:tcW w:w="2368" w:type="pct"/>
            <w:shd w:val="clear" w:color="auto" w:fill="auto"/>
            <w:vAlign w:val="center"/>
          </w:tcPr>
          <w:p w14:paraId="31A03FB8" w14:textId="77777777" w:rsidR="00336522" w:rsidRPr="00B61546" w:rsidRDefault="00336522" w:rsidP="009D52B9">
            <w:pPr>
              <w:spacing w:line="276" w:lineRule="auto"/>
              <w:rPr>
                <w:rFonts w:ascii="Arial" w:hAnsi="Arial" w:cs="Arial"/>
                <w:bCs/>
                <w:color w:val="000000"/>
                <w:sz w:val="18"/>
                <w:szCs w:val="18"/>
              </w:rPr>
            </w:pPr>
            <w:r w:rsidRPr="00B61546">
              <w:rPr>
                <w:rFonts w:ascii="Arial" w:hAnsi="Arial" w:cs="Arial"/>
                <w:bCs/>
                <w:color w:val="000000"/>
                <w:sz w:val="18"/>
                <w:szCs w:val="18"/>
              </w:rPr>
              <w:t>Шлак сварочный</w:t>
            </w:r>
          </w:p>
        </w:tc>
        <w:tc>
          <w:tcPr>
            <w:tcW w:w="632" w:type="pct"/>
            <w:shd w:val="clear" w:color="auto" w:fill="auto"/>
            <w:noWrap/>
            <w:vAlign w:val="center"/>
          </w:tcPr>
          <w:p w14:paraId="6BB9536D" w14:textId="77777777" w:rsidR="00336522" w:rsidRPr="00B61546" w:rsidRDefault="009D52B9" w:rsidP="009D52B9">
            <w:pPr>
              <w:spacing w:line="276" w:lineRule="auto"/>
              <w:jc w:val="center"/>
              <w:rPr>
                <w:rFonts w:ascii="Arial" w:hAnsi="Arial" w:cs="Arial"/>
                <w:bCs/>
                <w:color w:val="000000"/>
                <w:sz w:val="18"/>
                <w:szCs w:val="18"/>
              </w:rPr>
            </w:pPr>
            <w:r w:rsidRPr="00B61546">
              <w:rPr>
                <w:rFonts w:ascii="Arial" w:hAnsi="Arial" w:cs="Arial"/>
                <w:sz w:val="18"/>
                <w:szCs w:val="18"/>
              </w:rPr>
              <w:t>0,031320</w:t>
            </w:r>
          </w:p>
        </w:tc>
        <w:tc>
          <w:tcPr>
            <w:tcW w:w="534" w:type="pct"/>
            <w:shd w:val="clear" w:color="auto" w:fill="auto"/>
            <w:noWrap/>
            <w:vAlign w:val="center"/>
          </w:tcPr>
          <w:p w14:paraId="3FC277C8" w14:textId="77777777" w:rsidR="00336522" w:rsidRPr="00B61546" w:rsidRDefault="00336522" w:rsidP="009D52B9">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663,2</w:t>
            </w:r>
          </w:p>
        </w:tc>
        <w:tc>
          <w:tcPr>
            <w:tcW w:w="761" w:type="pct"/>
            <w:vAlign w:val="center"/>
          </w:tcPr>
          <w:p w14:paraId="2279FED0" w14:textId="77777777" w:rsidR="00336522" w:rsidRPr="00B61546" w:rsidRDefault="00336522" w:rsidP="009D52B9">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1,08</w:t>
            </w:r>
          </w:p>
        </w:tc>
        <w:tc>
          <w:tcPr>
            <w:tcW w:w="705" w:type="pct"/>
            <w:shd w:val="clear" w:color="auto" w:fill="auto"/>
            <w:noWrap/>
            <w:vAlign w:val="center"/>
          </w:tcPr>
          <w:p w14:paraId="3D312C28" w14:textId="77777777" w:rsidR="00336522" w:rsidRPr="00B61546" w:rsidRDefault="009D52B9" w:rsidP="00C04BA7">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22,43</w:t>
            </w:r>
          </w:p>
        </w:tc>
      </w:tr>
      <w:tr w:rsidR="00336522" w:rsidRPr="00B61546" w14:paraId="033778ED" w14:textId="77777777" w:rsidTr="009D52B9">
        <w:trPr>
          <w:trHeight w:val="20"/>
        </w:trPr>
        <w:tc>
          <w:tcPr>
            <w:tcW w:w="2368" w:type="pct"/>
            <w:shd w:val="clear" w:color="auto" w:fill="auto"/>
            <w:vAlign w:val="center"/>
          </w:tcPr>
          <w:p w14:paraId="6A5A4F56" w14:textId="77777777" w:rsidR="00336522" w:rsidRPr="00B61546" w:rsidRDefault="00336522" w:rsidP="009D52B9">
            <w:pPr>
              <w:spacing w:line="276" w:lineRule="auto"/>
              <w:rPr>
                <w:rFonts w:ascii="Arial" w:hAnsi="Arial" w:cs="Arial"/>
                <w:bCs/>
                <w:color w:val="000000"/>
                <w:sz w:val="18"/>
                <w:szCs w:val="18"/>
              </w:rPr>
            </w:pPr>
            <w:r w:rsidRPr="00B61546">
              <w:rPr>
                <w:rFonts w:ascii="Arial" w:hAnsi="Arial" w:cs="Arial"/>
                <w:bCs/>
                <w:color w:val="000000"/>
                <w:sz w:val="18"/>
                <w:szCs w:val="18"/>
              </w:rPr>
              <w:t>Тара полиэтиленовая, загрязненная лакокрасочными материалами (содержание менее 5 %)</w:t>
            </w:r>
          </w:p>
        </w:tc>
        <w:tc>
          <w:tcPr>
            <w:tcW w:w="632" w:type="pct"/>
            <w:shd w:val="clear" w:color="auto" w:fill="auto"/>
            <w:noWrap/>
            <w:vAlign w:val="center"/>
          </w:tcPr>
          <w:p w14:paraId="25A2880F" w14:textId="77777777" w:rsidR="00336522" w:rsidRPr="00B61546" w:rsidRDefault="009D52B9" w:rsidP="009D52B9">
            <w:pPr>
              <w:spacing w:line="276" w:lineRule="auto"/>
              <w:jc w:val="center"/>
              <w:rPr>
                <w:rFonts w:ascii="Arial" w:hAnsi="Arial" w:cs="Arial"/>
                <w:bCs/>
                <w:color w:val="000000"/>
                <w:sz w:val="18"/>
                <w:szCs w:val="18"/>
              </w:rPr>
            </w:pPr>
            <w:r w:rsidRPr="00B61546">
              <w:rPr>
                <w:rFonts w:ascii="Arial" w:hAnsi="Arial" w:cs="Arial"/>
                <w:sz w:val="18"/>
                <w:szCs w:val="18"/>
              </w:rPr>
              <w:t>0,004800</w:t>
            </w:r>
          </w:p>
        </w:tc>
        <w:tc>
          <w:tcPr>
            <w:tcW w:w="534" w:type="pct"/>
            <w:shd w:val="clear" w:color="auto" w:fill="auto"/>
            <w:noWrap/>
            <w:vAlign w:val="center"/>
          </w:tcPr>
          <w:p w14:paraId="674A7DEA"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663,2</w:t>
            </w:r>
          </w:p>
        </w:tc>
        <w:tc>
          <w:tcPr>
            <w:tcW w:w="761" w:type="pct"/>
            <w:vAlign w:val="center"/>
          </w:tcPr>
          <w:p w14:paraId="2FCD6B60"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1,08</w:t>
            </w:r>
          </w:p>
        </w:tc>
        <w:tc>
          <w:tcPr>
            <w:tcW w:w="705" w:type="pct"/>
            <w:shd w:val="clear" w:color="auto" w:fill="auto"/>
            <w:noWrap/>
            <w:vAlign w:val="center"/>
          </w:tcPr>
          <w:p w14:paraId="769D14E4" w14:textId="77777777" w:rsidR="00336522" w:rsidRPr="00B61546" w:rsidRDefault="009D52B9" w:rsidP="00C04BA7">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3,4</w:t>
            </w:r>
            <w:r w:rsidR="00C04BA7" w:rsidRPr="00B61546">
              <w:rPr>
                <w:rFonts w:ascii="Arial" w:hAnsi="Arial" w:cs="Arial"/>
                <w:bCs/>
                <w:color w:val="000000"/>
                <w:sz w:val="18"/>
                <w:szCs w:val="18"/>
              </w:rPr>
              <w:t>4</w:t>
            </w:r>
          </w:p>
        </w:tc>
      </w:tr>
      <w:tr w:rsidR="00336522" w:rsidRPr="00B61546" w14:paraId="249D1B99" w14:textId="77777777" w:rsidTr="009D52B9">
        <w:trPr>
          <w:trHeight w:val="20"/>
        </w:trPr>
        <w:tc>
          <w:tcPr>
            <w:tcW w:w="5000" w:type="pct"/>
            <w:gridSpan w:val="5"/>
            <w:shd w:val="clear" w:color="auto" w:fill="auto"/>
            <w:vAlign w:val="center"/>
          </w:tcPr>
          <w:p w14:paraId="0226C696" w14:textId="77777777" w:rsidR="00336522" w:rsidRPr="00B61546" w:rsidRDefault="00336522"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Отходы 5 класса опасности</w:t>
            </w:r>
          </w:p>
        </w:tc>
      </w:tr>
      <w:tr w:rsidR="009D52B9" w:rsidRPr="00B61546" w14:paraId="13323269" w14:textId="77777777" w:rsidTr="009D52B9">
        <w:trPr>
          <w:trHeight w:val="20"/>
        </w:trPr>
        <w:tc>
          <w:tcPr>
            <w:tcW w:w="2368" w:type="pct"/>
            <w:shd w:val="clear" w:color="auto" w:fill="auto"/>
            <w:vAlign w:val="center"/>
          </w:tcPr>
          <w:p w14:paraId="3A388269" w14:textId="77777777" w:rsidR="009D52B9" w:rsidRPr="00B61546" w:rsidRDefault="009D52B9" w:rsidP="009D52B9">
            <w:pPr>
              <w:spacing w:line="276" w:lineRule="auto"/>
              <w:rPr>
                <w:rFonts w:ascii="Arial" w:hAnsi="Arial" w:cs="Arial"/>
                <w:bCs/>
                <w:color w:val="000000"/>
                <w:sz w:val="18"/>
                <w:szCs w:val="18"/>
              </w:rPr>
            </w:pPr>
            <w:r w:rsidRPr="00B61546">
              <w:rPr>
                <w:rFonts w:ascii="Arial" w:hAnsi="Arial" w:cs="Arial"/>
                <w:sz w:val="18"/>
                <w:szCs w:val="18"/>
              </w:rPr>
              <w:t>Тара деревянная, утратившая потребительские свойства, незагрязненная</w:t>
            </w:r>
          </w:p>
        </w:tc>
        <w:tc>
          <w:tcPr>
            <w:tcW w:w="632" w:type="pct"/>
            <w:shd w:val="clear" w:color="auto" w:fill="auto"/>
            <w:noWrap/>
            <w:vAlign w:val="center"/>
          </w:tcPr>
          <w:p w14:paraId="24EFD36F" w14:textId="77777777" w:rsidR="009D52B9" w:rsidRPr="00B61546" w:rsidRDefault="009D52B9" w:rsidP="009D52B9">
            <w:pPr>
              <w:autoSpaceDE w:val="0"/>
              <w:autoSpaceDN w:val="0"/>
              <w:adjustRightInd w:val="0"/>
              <w:spacing w:line="276" w:lineRule="auto"/>
              <w:contextualSpacing/>
              <w:jc w:val="center"/>
              <w:rPr>
                <w:rFonts w:ascii="Arial" w:hAnsi="Arial" w:cs="Arial"/>
                <w:sz w:val="18"/>
                <w:szCs w:val="18"/>
              </w:rPr>
            </w:pPr>
            <w:r w:rsidRPr="00B61546">
              <w:rPr>
                <w:rFonts w:ascii="Arial" w:hAnsi="Arial" w:cs="Arial"/>
                <w:sz w:val="18"/>
                <w:szCs w:val="18"/>
              </w:rPr>
              <w:t>0,065600</w:t>
            </w:r>
          </w:p>
        </w:tc>
        <w:tc>
          <w:tcPr>
            <w:tcW w:w="534" w:type="pct"/>
            <w:shd w:val="clear" w:color="auto" w:fill="auto"/>
            <w:noWrap/>
            <w:vAlign w:val="center"/>
          </w:tcPr>
          <w:p w14:paraId="1F8F0246" w14:textId="77777777" w:rsidR="009D52B9" w:rsidRPr="00B61546" w:rsidRDefault="009D52B9"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17,3</w:t>
            </w:r>
          </w:p>
        </w:tc>
        <w:tc>
          <w:tcPr>
            <w:tcW w:w="761" w:type="pct"/>
            <w:vAlign w:val="center"/>
          </w:tcPr>
          <w:p w14:paraId="4C56ECB4" w14:textId="77777777" w:rsidR="009D52B9" w:rsidRPr="00B61546" w:rsidRDefault="009D52B9"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1,08</w:t>
            </w:r>
          </w:p>
        </w:tc>
        <w:tc>
          <w:tcPr>
            <w:tcW w:w="705" w:type="pct"/>
            <w:shd w:val="clear" w:color="auto" w:fill="auto"/>
            <w:noWrap/>
            <w:vAlign w:val="center"/>
          </w:tcPr>
          <w:p w14:paraId="3DC394DA" w14:textId="77777777" w:rsidR="009D52B9" w:rsidRPr="00B61546" w:rsidRDefault="009D52B9" w:rsidP="00C04BA7">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1,2</w:t>
            </w:r>
            <w:r w:rsidR="00C04BA7" w:rsidRPr="00B61546">
              <w:rPr>
                <w:rFonts w:ascii="Arial" w:hAnsi="Arial" w:cs="Arial"/>
                <w:bCs/>
                <w:color w:val="000000"/>
                <w:sz w:val="18"/>
                <w:szCs w:val="18"/>
              </w:rPr>
              <w:t>3</w:t>
            </w:r>
          </w:p>
        </w:tc>
      </w:tr>
      <w:tr w:rsidR="009D52B9" w:rsidRPr="00B61546" w14:paraId="5245CB7A" w14:textId="77777777" w:rsidTr="009D52B9">
        <w:trPr>
          <w:trHeight w:val="20"/>
        </w:trPr>
        <w:tc>
          <w:tcPr>
            <w:tcW w:w="2368" w:type="pct"/>
            <w:shd w:val="clear" w:color="auto" w:fill="auto"/>
            <w:vAlign w:val="center"/>
          </w:tcPr>
          <w:p w14:paraId="07C49700" w14:textId="77777777" w:rsidR="009D52B9" w:rsidRPr="00B61546" w:rsidRDefault="009D52B9" w:rsidP="009D52B9">
            <w:pPr>
              <w:autoSpaceDE w:val="0"/>
              <w:autoSpaceDN w:val="0"/>
              <w:adjustRightInd w:val="0"/>
              <w:spacing w:line="276" w:lineRule="auto"/>
              <w:rPr>
                <w:rFonts w:ascii="Arial" w:hAnsi="Arial" w:cs="Arial"/>
                <w:sz w:val="18"/>
                <w:szCs w:val="18"/>
              </w:rPr>
            </w:pPr>
            <w:r w:rsidRPr="00B61546">
              <w:rPr>
                <w:rFonts w:ascii="Arial" w:hAnsi="Arial" w:cs="Arial"/>
                <w:sz w:val="18"/>
                <w:szCs w:val="18"/>
              </w:rPr>
              <w:t>Отходы изолированных проводов и кабелей</w:t>
            </w:r>
          </w:p>
        </w:tc>
        <w:tc>
          <w:tcPr>
            <w:tcW w:w="632" w:type="pct"/>
            <w:shd w:val="clear" w:color="auto" w:fill="auto"/>
            <w:noWrap/>
            <w:vAlign w:val="center"/>
          </w:tcPr>
          <w:p w14:paraId="1BE19EF6" w14:textId="77777777" w:rsidR="009D52B9" w:rsidRPr="00B61546" w:rsidRDefault="009D52B9" w:rsidP="009D52B9">
            <w:pPr>
              <w:autoSpaceDE w:val="0"/>
              <w:autoSpaceDN w:val="0"/>
              <w:adjustRightInd w:val="0"/>
              <w:spacing w:line="276" w:lineRule="auto"/>
              <w:contextualSpacing/>
              <w:jc w:val="center"/>
              <w:rPr>
                <w:rFonts w:ascii="Arial" w:hAnsi="Arial" w:cs="Arial"/>
                <w:sz w:val="18"/>
                <w:szCs w:val="18"/>
              </w:rPr>
            </w:pPr>
            <w:r w:rsidRPr="00B61546">
              <w:rPr>
                <w:rFonts w:ascii="Arial" w:hAnsi="Arial" w:cs="Arial"/>
                <w:sz w:val="18"/>
                <w:szCs w:val="18"/>
              </w:rPr>
              <w:t>0,005720</w:t>
            </w:r>
          </w:p>
        </w:tc>
        <w:tc>
          <w:tcPr>
            <w:tcW w:w="534" w:type="pct"/>
            <w:shd w:val="clear" w:color="auto" w:fill="auto"/>
            <w:noWrap/>
            <w:vAlign w:val="center"/>
          </w:tcPr>
          <w:p w14:paraId="399C138B" w14:textId="77777777" w:rsidR="009D52B9" w:rsidRPr="00B61546" w:rsidRDefault="009D52B9"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17,3</w:t>
            </w:r>
          </w:p>
        </w:tc>
        <w:tc>
          <w:tcPr>
            <w:tcW w:w="761" w:type="pct"/>
            <w:vAlign w:val="center"/>
          </w:tcPr>
          <w:p w14:paraId="33A67C9C" w14:textId="77777777" w:rsidR="009D52B9" w:rsidRPr="00B61546" w:rsidRDefault="009D52B9"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1,08</w:t>
            </w:r>
          </w:p>
        </w:tc>
        <w:tc>
          <w:tcPr>
            <w:tcW w:w="705" w:type="pct"/>
            <w:shd w:val="clear" w:color="auto" w:fill="auto"/>
            <w:noWrap/>
            <w:vAlign w:val="center"/>
          </w:tcPr>
          <w:p w14:paraId="15074098" w14:textId="77777777" w:rsidR="009D52B9" w:rsidRPr="00B61546" w:rsidRDefault="009D52B9" w:rsidP="00C04BA7">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0,1</w:t>
            </w:r>
            <w:r w:rsidR="00C04BA7" w:rsidRPr="00B61546">
              <w:rPr>
                <w:rFonts w:ascii="Arial" w:hAnsi="Arial" w:cs="Arial"/>
                <w:bCs/>
                <w:color w:val="000000"/>
                <w:sz w:val="18"/>
                <w:szCs w:val="18"/>
              </w:rPr>
              <w:t>1</w:t>
            </w:r>
          </w:p>
        </w:tc>
      </w:tr>
      <w:tr w:rsidR="009D52B9" w:rsidRPr="00B61546" w14:paraId="64F5063A" w14:textId="77777777" w:rsidTr="009D52B9">
        <w:trPr>
          <w:trHeight w:val="20"/>
        </w:trPr>
        <w:tc>
          <w:tcPr>
            <w:tcW w:w="2368" w:type="pct"/>
            <w:shd w:val="clear" w:color="auto" w:fill="auto"/>
            <w:vAlign w:val="center"/>
          </w:tcPr>
          <w:p w14:paraId="5A9BF35E" w14:textId="77777777" w:rsidR="009D52B9" w:rsidRPr="00B61546" w:rsidRDefault="009D52B9" w:rsidP="009D52B9">
            <w:pPr>
              <w:autoSpaceDE w:val="0"/>
              <w:autoSpaceDN w:val="0"/>
              <w:adjustRightInd w:val="0"/>
              <w:spacing w:line="276" w:lineRule="auto"/>
              <w:rPr>
                <w:rFonts w:ascii="Arial" w:hAnsi="Arial" w:cs="Arial"/>
                <w:sz w:val="18"/>
                <w:szCs w:val="18"/>
              </w:rPr>
            </w:pPr>
            <w:r w:rsidRPr="00B61546">
              <w:rPr>
                <w:rFonts w:ascii="Arial" w:hAnsi="Arial" w:cs="Arial"/>
                <w:sz w:val="18"/>
                <w:szCs w:val="18"/>
              </w:rPr>
              <w:t>Лом бетонных изделий, отходы бетона в кусковой форме</w:t>
            </w:r>
          </w:p>
        </w:tc>
        <w:tc>
          <w:tcPr>
            <w:tcW w:w="632" w:type="pct"/>
            <w:shd w:val="clear" w:color="auto" w:fill="auto"/>
            <w:noWrap/>
            <w:vAlign w:val="center"/>
          </w:tcPr>
          <w:p w14:paraId="2BD43424" w14:textId="77777777" w:rsidR="009D52B9" w:rsidRPr="00B61546" w:rsidRDefault="009D52B9" w:rsidP="009D52B9">
            <w:pPr>
              <w:autoSpaceDE w:val="0"/>
              <w:autoSpaceDN w:val="0"/>
              <w:adjustRightInd w:val="0"/>
              <w:spacing w:line="276" w:lineRule="auto"/>
              <w:contextualSpacing/>
              <w:jc w:val="center"/>
              <w:rPr>
                <w:rFonts w:ascii="Arial" w:hAnsi="Arial" w:cs="Arial"/>
                <w:sz w:val="18"/>
                <w:szCs w:val="18"/>
              </w:rPr>
            </w:pPr>
            <w:r w:rsidRPr="00B61546">
              <w:rPr>
                <w:rFonts w:ascii="Arial" w:hAnsi="Arial" w:cs="Arial"/>
                <w:sz w:val="18"/>
                <w:szCs w:val="18"/>
              </w:rPr>
              <w:t>1,687500</w:t>
            </w:r>
          </w:p>
        </w:tc>
        <w:tc>
          <w:tcPr>
            <w:tcW w:w="534" w:type="pct"/>
            <w:shd w:val="clear" w:color="auto" w:fill="auto"/>
            <w:noWrap/>
            <w:vAlign w:val="center"/>
          </w:tcPr>
          <w:p w14:paraId="06E11E80" w14:textId="77777777" w:rsidR="009D52B9" w:rsidRPr="00B61546" w:rsidRDefault="009D52B9"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17,3</w:t>
            </w:r>
          </w:p>
        </w:tc>
        <w:tc>
          <w:tcPr>
            <w:tcW w:w="761" w:type="pct"/>
            <w:vAlign w:val="center"/>
          </w:tcPr>
          <w:p w14:paraId="055BCAAD" w14:textId="77777777" w:rsidR="009D52B9" w:rsidRPr="00B61546" w:rsidRDefault="009D52B9" w:rsidP="009D52B9">
            <w:pPr>
              <w:spacing w:line="276" w:lineRule="auto"/>
              <w:jc w:val="center"/>
              <w:rPr>
                <w:rFonts w:ascii="Arial" w:hAnsi="Arial" w:cs="Arial"/>
                <w:bCs/>
                <w:color w:val="000000"/>
                <w:sz w:val="18"/>
                <w:szCs w:val="18"/>
              </w:rPr>
            </w:pPr>
            <w:r w:rsidRPr="00B61546">
              <w:rPr>
                <w:rFonts w:ascii="Arial" w:hAnsi="Arial" w:cs="Arial"/>
                <w:bCs/>
                <w:color w:val="000000"/>
                <w:sz w:val="18"/>
                <w:szCs w:val="18"/>
              </w:rPr>
              <w:t>1,08</w:t>
            </w:r>
          </w:p>
        </w:tc>
        <w:tc>
          <w:tcPr>
            <w:tcW w:w="705" w:type="pct"/>
            <w:shd w:val="clear" w:color="auto" w:fill="auto"/>
            <w:noWrap/>
            <w:vAlign w:val="center"/>
          </w:tcPr>
          <w:p w14:paraId="2D7B0ED6" w14:textId="77777777" w:rsidR="009D52B9" w:rsidRPr="00B61546" w:rsidRDefault="009D52B9" w:rsidP="00C04BA7">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31,5</w:t>
            </w:r>
            <w:r w:rsidR="00C04BA7" w:rsidRPr="00B61546">
              <w:rPr>
                <w:rFonts w:ascii="Arial" w:hAnsi="Arial" w:cs="Arial"/>
                <w:bCs/>
                <w:color w:val="000000"/>
                <w:sz w:val="18"/>
                <w:szCs w:val="18"/>
              </w:rPr>
              <w:t>3</w:t>
            </w:r>
          </w:p>
        </w:tc>
      </w:tr>
      <w:tr w:rsidR="00C301A0" w:rsidRPr="00B61546" w14:paraId="7678C95F" w14:textId="77777777" w:rsidTr="009D52B9">
        <w:trPr>
          <w:trHeight w:val="20"/>
        </w:trPr>
        <w:tc>
          <w:tcPr>
            <w:tcW w:w="2368" w:type="pct"/>
            <w:shd w:val="clear" w:color="auto" w:fill="auto"/>
            <w:vAlign w:val="center"/>
          </w:tcPr>
          <w:p w14:paraId="26FCBAC9" w14:textId="77777777" w:rsidR="00C301A0" w:rsidRPr="00B61546" w:rsidRDefault="00C301A0" w:rsidP="00C301A0">
            <w:pPr>
              <w:autoSpaceDE w:val="0"/>
              <w:autoSpaceDN w:val="0"/>
              <w:adjustRightInd w:val="0"/>
              <w:spacing w:line="276" w:lineRule="auto"/>
              <w:rPr>
                <w:rFonts w:ascii="Arial" w:hAnsi="Arial" w:cs="Arial"/>
                <w:sz w:val="18"/>
                <w:szCs w:val="18"/>
              </w:rPr>
            </w:pPr>
            <w:r w:rsidRPr="00B61546">
              <w:rPr>
                <w:rFonts w:ascii="Arial" w:hAnsi="Arial" w:cs="Arial"/>
                <w:sz w:val="18"/>
                <w:szCs w:val="18"/>
              </w:rPr>
              <w:t>Отходы корчевания пней</w:t>
            </w:r>
          </w:p>
        </w:tc>
        <w:tc>
          <w:tcPr>
            <w:tcW w:w="632" w:type="pct"/>
            <w:shd w:val="clear" w:color="auto" w:fill="auto"/>
            <w:noWrap/>
            <w:vAlign w:val="center"/>
          </w:tcPr>
          <w:p w14:paraId="48967115" w14:textId="77777777" w:rsidR="00C301A0" w:rsidRPr="00B61546" w:rsidRDefault="00C301A0" w:rsidP="00C301A0">
            <w:pPr>
              <w:autoSpaceDE w:val="0"/>
              <w:autoSpaceDN w:val="0"/>
              <w:adjustRightInd w:val="0"/>
              <w:spacing w:line="276" w:lineRule="auto"/>
              <w:contextualSpacing/>
              <w:jc w:val="center"/>
              <w:rPr>
                <w:rFonts w:ascii="Arial" w:hAnsi="Arial" w:cs="Arial"/>
                <w:sz w:val="18"/>
                <w:szCs w:val="18"/>
              </w:rPr>
            </w:pPr>
            <w:r w:rsidRPr="00B61546">
              <w:rPr>
                <w:rFonts w:ascii="Arial" w:hAnsi="Arial" w:cs="Arial"/>
                <w:sz w:val="18"/>
                <w:szCs w:val="18"/>
              </w:rPr>
              <w:t>9,103754</w:t>
            </w:r>
          </w:p>
        </w:tc>
        <w:tc>
          <w:tcPr>
            <w:tcW w:w="534" w:type="pct"/>
            <w:shd w:val="clear" w:color="auto" w:fill="auto"/>
            <w:noWrap/>
            <w:vAlign w:val="center"/>
          </w:tcPr>
          <w:p w14:paraId="4E7D1815" w14:textId="77777777" w:rsidR="00C301A0" w:rsidRPr="00B61546" w:rsidRDefault="00C301A0" w:rsidP="00C301A0">
            <w:pPr>
              <w:spacing w:line="276" w:lineRule="auto"/>
              <w:jc w:val="center"/>
              <w:rPr>
                <w:rFonts w:ascii="Arial" w:hAnsi="Arial" w:cs="Arial"/>
                <w:bCs/>
                <w:color w:val="000000"/>
                <w:sz w:val="18"/>
                <w:szCs w:val="18"/>
              </w:rPr>
            </w:pPr>
            <w:r w:rsidRPr="00B61546">
              <w:rPr>
                <w:rFonts w:ascii="Arial" w:hAnsi="Arial" w:cs="Arial"/>
                <w:bCs/>
                <w:color w:val="000000"/>
                <w:sz w:val="18"/>
                <w:szCs w:val="18"/>
              </w:rPr>
              <w:t>17,3</w:t>
            </w:r>
          </w:p>
        </w:tc>
        <w:tc>
          <w:tcPr>
            <w:tcW w:w="761" w:type="pct"/>
            <w:vAlign w:val="center"/>
          </w:tcPr>
          <w:p w14:paraId="3011B539" w14:textId="77777777" w:rsidR="00C301A0" w:rsidRPr="00B61546" w:rsidRDefault="00C301A0" w:rsidP="00C301A0">
            <w:pPr>
              <w:spacing w:line="276" w:lineRule="auto"/>
              <w:jc w:val="center"/>
              <w:rPr>
                <w:rFonts w:ascii="Arial" w:hAnsi="Arial" w:cs="Arial"/>
                <w:bCs/>
                <w:color w:val="000000"/>
                <w:sz w:val="18"/>
                <w:szCs w:val="18"/>
              </w:rPr>
            </w:pPr>
            <w:r w:rsidRPr="00B61546">
              <w:rPr>
                <w:rFonts w:ascii="Arial" w:hAnsi="Arial" w:cs="Arial"/>
                <w:bCs/>
                <w:color w:val="000000"/>
                <w:sz w:val="18"/>
                <w:szCs w:val="18"/>
              </w:rPr>
              <w:t>1,08</w:t>
            </w:r>
          </w:p>
        </w:tc>
        <w:tc>
          <w:tcPr>
            <w:tcW w:w="705" w:type="pct"/>
            <w:shd w:val="clear" w:color="auto" w:fill="auto"/>
            <w:noWrap/>
            <w:vAlign w:val="center"/>
          </w:tcPr>
          <w:p w14:paraId="32620C26" w14:textId="77777777" w:rsidR="00C301A0" w:rsidRPr="00B61546" w:rsidRDefault="00C301A0" w:rsidP="00C301A0">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170,09</w:t>
            </w:r>
          </w:p>
        </w:tc>
      </w:tr>
      <w:tr w:rsidR="00C301A0" w:rsidRPr="00B61546" w14:paraId="1018D7A6" w14:textId="77777777" w:rsidTr="009D52B9">
        <w:trPr>
          <w:trHeight w:val="20"/>
        </w:trPr>
        <w:tc>
          <w:tcPr>
            <w:tcW w:w="4295" w:type="pct"/>
            <w:gridSpan w:val="4"/>
            <w:shd w:val="clear" w:color="auto" w:fill="auto"/>
            <w:vAlign w:val="center"/>
            <w:hideMark/>
          </w:tcPr>
          <w:p w14:paraId="12D22ADD" w14:textId="77777777" w:rsidR="00C301A0" w:rsidRPr="00B61546" w:rsidRDefault="00C301A0" w:rsidP="00C301A0">
            <w:pPr>
              <w:spacing w:line="276" w:lineRule="auto"/>
              <w:contextualSpacing/>
              <w:jc w:val="center"/>
              <w:rPr>
                <w:rFonts w:ascii="Arial" w:hAnsi="Arial" w:cs="Arial"/>
                <w:sz w:val="18"/>
                <w:szCs w:val="18"/>
              </w:rPr>
            </w:pPr>
            <w:r w:rsidRPr="00B61546">
              <w:rPr>
                <w:rFonts w:ascii="Arial" w:hAnsi="Arial" w:cs="Arial"/>
                <w:sz w:val="18"/>
                <w:szCs w:val="18"/>
              </w:rPr>
              <w:t>Итого:</w:t>
            </w:r>
          </w:p>
        </w:tc>
        <w:tc>
          <w:tcPr>
            <w:tcW w:w="705" w:type="pct"/>
            <w:shd w:val="clear" w:color="auto" w:fill="auto"/>
            <w:noWrap/>
            <w:vAlign w:val="center"/>
          </w:tcPr>
          <w:p w14:paraId="23C322C0" w14:textId="77777777" w:rsidR="00C301A0" w:rsidRPr="00B61546" w:rsidRDefault="00C301A0" w:rsidP="00C301A0">
            <w:pPr>
              <w:spacing w:line="276" w:lineRule="auto"/>
              <w:contextualSpacing/>
              <w:jc w:val="center"/>
              <w:rPr>
                <w:rFonts w:ascii="Arial" w:hAnsi="Arial" w:cs="Arial"/>
                <w:bCs/>
                <w:color w:val="000000"/>
                <w:sz w:val="18"/>
                <w:szCs w:val="18"/>
              </w:rPr>
            </w:pPr>
            <w:r w:rsidRPr="00B61546">
              <w:rPr>
                <w:rFonts w:ascii="Arial" w:hAnsi="Arial" w:cs="Arial"/>
                <w:bCs/>
                <w:color w:val="000000"/>
                <w:sz w:val="18"/>
                <w:szCs w:val="18"/>
              </w:rPr>
              <w:t>228,83</w:t>
            </w:r>
          </w:p>
        </w:tc>
      </w:tr>
    </w:tbl>
    <w:p w14:paraId="2415C21D" w14:textId="77777777" w:rsidR="00006F33" w:rsidRPr="00B61546" w:rsidRDefault="00006F33" w:rsidP="00006F33">
      <w:pPr>
        <w:spacing w:line="360" w:lineRule="auto"/>
        <w:ind w:firstLine="709"/>
        <w:jc w:val="both"/>
        <w:rPr>
          <w:rFonts w:ascii="Arial" w:hAnsi="Arial" w:cs="Arial"/>
        </w:rPr>
      </w:pPr>
    </w:p>
    <w:p w14:paraId="71C49EF6" w14:textId="77777777" w:rsidR="000A5183" w:rsidRPr="00B61546" w:rsidRDefault="00285245" w:rsidP="00006F33">
      <w:pPr>
        <w:spacing w:line="360" w:lineRule="auto"/>
        <w:ind w:firstLine="709"/>
        <w:jc w:val="both"/>
        <w:rPr>
          <w:rFonts w:ascii="Arial" w:hAnsi="Arial" w:cs="Arial"/>
        </w:rPr>
      </w:pPr>
      <w:r w:rsidRPr="00B61546">
        <w:rPr>
          <w:rFonts w:ascii="Arial" w:hAnsi="Arial" w:cs="Arial"/>
        </w:rPr>
        <w:t xml:space="preserve">Таким образом, </w:t>
      </w:r>
      <w:bookmarkStart w:id="162" w:name="OLE_LINK5"/>
      <w:bookmarkStart w:id="163" w:name="OLE_LINK6"/>
      <w:r w:rsidRPr="00B61546">
        <w:rPr>
          <w:rFonts w:ascii="Arial" w:hAnsi="Arial" w:cs="Arial"/>
        </w:rPr>
        <w:t xml:space="preserve">компенсационные выплаты за загрязнение земельных ресурсов </w:t>
      </w:r>
      <w:bookmarkEnd w:id="162"/>
      <w:bookmarkEnd w:id="163"/>
      <w:r w:rsidRPr="00B61546">
        <w:rPr>
          <w:rFonts w:ascii="Arial" w:hAnsi="Arial" w:cs="Arial"/>
        </w:rPr>
        <w:t xml:space="preserve">при строительстве составит </w:t>
      </w:r>
      <w:r w:rsidR="00C301A0" w:rsidRPr="00B61546">
        <w:rPr>
          <w:rFonts w:ascii="Arial" w:hAnsi="Arial" w:cs="Arial"/>
        </w:rPr>
        <w:t>228,83</w:t>
      </w:r>
      <w:r w:rsidRPr="00B61546">
        <w:rPr>
          <w:rFonts w:ascii="Arial" w:hAnsi="Arial" w:cs="Arial"/>
        </w:rPr>
        <w:t xml:space="preserve"> рублей.</w:t>
      </w:r>
      <w:bookmarkStart w:id="164" w:name="_Toc466555648"/>
      <w:bookmarkStart w:id="165" w:name="_Toc466555733"/>
      <w:bookmarkStart w:id="166" w:name="_Toc466555868"/>
      <w:bookmarkStart w:id="167" w:name="_Toc466556017"/>
      <w:bookmarkStart w:id="168" w:name="_Toc47713829"/>
      <w:bookmarkStart w:id="169" w:name="_Toc48037220"/>
    </w:p>
    <w:p w14:paraId="1F1327B3" w14:textId="77777777" w:rsidR="00464677" w:rsidRPr="00B61546" w:rsidRDefault="00464677" w:rsidP="00464677">
      <w:pPr>
        <w:pStyle w:val="2IG"/>
        <w:numPr>
          <w:ilvl w:val="1"/>
          <w:numId w:val="26"/>
        </w:numPr>
        <w:tabs>
          <w:tab w:val="left" w:pos="993"/>
          <w:tab w:val="left" w:pos="1134"/>
        </w:tabs>
        <w:spacing w:before="120" w:after="120"/>
        <w:ind w:left="0" w:firstLine="709"/>
        <w:outlineLvl w:val="0"/>
        <w:rPr>
          <w:rFonts w:cs="Arial"/>
          <w:i w:val="0"/>
          <w:sz w:val="24"/>
          <w:szCs w:val="24"/>
          <w:lang w:val="ru-RU"/>
        </w:rPr>
      </w:pPr>
      <w:r w:rsidRPr="00B61546">
        <w:rPr>
          <w:rFonts w:cs="Arial"/>
          <w:i w:val="0"/>
          <w:sz w:val="24"/>
          <w:szCs w:val="24"/>
          <w:lang w:val="ru-RU"/>
        </w:rPr>
        <w:t xml:space="preserve">Расчет </w:t>
      </w:r>
      <w:r w:rsidRPr="00B61546">
        <w:rPr>
          <w:rFonts w:cs="Arial"/>
          <w:i w:val="0"/>
          <w:sz w:val="24"/>
          <w:szCs w:val="24"/>
        </w:rPr>
        <w:t>затрат на экологический мониторинг</w:t>
      </w:r>
    </w:p>
    <w:p w14:paraId="3CE6B9E5" w14:textId="77777777" w:rsidR="0032775F" w:rsidRPr="00B61546" w:rsidRDefault="0032775F" w:rsidP="0032775F">
      <w:pPr>
        <w:autoSpaceDE w:val="0"/>
        <w:autoSpaceDN w:val="0"/>
        <w:adjustRightInd w:val="0"/>
        <w:spacing w:line="360" w:lineRule="auto"/>
        <w:ind w:firstLine="709"/>
        <w:contextualSpacing/>
        <w:jc w:val="both"/>
        <w:rPr>
          <w:rFonts w:ascii="Arial" w:hAnsi="Arial" w:cs="Arial"/>
        </w:rPr>
      </w:pPr>
      <w:r w:rsidRPr="00B61546">
        <w:rPr>
          <w:rFonts w:ascii="Arial" w:hAnsi="Arial" w:cs="Arial"/>
        </w:rPr>
        <w:t>Расчет затрат на производственный экологический мониторинг в период строительства выполнен на основании СБЦ-99 «Справочник базовых цен на инженерно-геологические и инженерно-экологические изыскания для строительства»</w:t>
      </w:r>
      <w:r w:rsidR="00464677" w:rsidRPr="00B61546">
        <w:rPr>
          <w:rFonts w:ascii="Arial" w:hAnsi="Arial" w:cs="Arial"/>
        </w:rPr>
        <w:t xml:space="preserve"> и </w:t>
      </w:r>
      <w:r w:rsidR="00464677" w:rsidRPr="00B61546">
        <w:rPr>
          <w:rFonts w:ascii="Arial" w:hAnsi="Arial" w:cs="Arial"/>
        </w:rPr>
        <w:lastRenderedPageBreak/>
        <w:t>предложений к программе производственного экологического контроля и мониторинга (п. 7.2),</w:t>
      </w:r>
      <w:r w:rsidRPr="00B61546">
        <w:rPr>
          <w:rFonts w:ascii="Arial" w:hAnsi="Arial" w:cs="Arial"/>
        </w:rPr>
        <w:t xml:space="preserve"> приведен в таблице 5.3. </w:t>
      </w:r>
    </w:p>
    <w:p w14:paraId="7A76650C" w14:textId="77777777" w:rsidR="00A53961" w:rsidRPr="00B61546" w:rsidRDefault="0032775F" w:rsidP="00A53961">
      <w:pPr>
        <w:autoSpaceDE w:val="0"/>
        <w:autoSpaceDN w:val="0"/>
        <w:adjustRightInd w:val="0"/>
        <w:spacing w:line="360" w:lineRule="auto"/>
        <w:ind w:firstLine="709"/>
        <w:contextualSpacing/>
        <w:jc w:val="both"/>
        <w:rPr>
          <w:rFonts w:cs="Arial"/>
          <w:sz w:val="22"/>
        </w:rPr>
      </w:pPr>
      <w:r w:rsidRPr="00B61546">
        <w:rPr>
          <w:rFonts w:ascii="Arial" w:hAnsi="Arial" w:cs="Arial"/>
        </w:rPr>
        <w:t>Таблица 5.3 - Расчет затрат на производственный экологический мониторинг в период строительств</w:t>
      </w:r>
      <w:r w:rsidR="00A53961" w:rsidRPr="00B61546">
        <w:rPr>
          <w:rFonts w:ascii="Arial" w:hAnsi="Arial" w:cs="Arial"/>
        </w:rPr>
        <w:t>а</w:t>
      </w:r>
    </w:p>
    <w:tbl>
      <w:tblPr>
        <w:tblW w:w="10060" w:type="dxa"/>
        <w:tblLook w:val="04A0" w:firstRow="1" w:lastRow="0" w:firstColumn="1" w:lastColumn="0" w:noHBand="0" w:noVBand="1"/>
      </w:tblPr>
      <w:tblGrid>
        <w:gridCol w:w="461"/>
        <w:gridCol w:w="3575"/>
        <w:gridCol w:w="1121"/>
        <w:gridCol w:w="667"/>
        <w:gridCol w:w="2298"/>
        <w:gridCol w:w="768"/>
        <w:gridCol w:w="1170"/>
      </w:tblGrid>
      <w:tr w:rsidR="00A53961" w:rsidRPr="00B61546" w14:paraId="09B3ADF0" w14:textId="77777777" w:rsidTr="00A53961">
        <w:trPr>
          <w:trHeight w:val="2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0F7BEA"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 п/п</w:t>
            </w:r>
          </w:p>
        </w:tc>
        <w:tc>
          <w:tcPr>
            <w:tcW w:w="3840" w:type="dxa"/>
            <w:tcBorders>
              <w:top w:val="single" w:sz="4" w:space="0" w:color="auto"/>
              <w:left w:val="nil"/>
              <w:bottom w:val="single" w:sz="4" w:space="0" w:color="auto"/>
              <w:right w:val="nil"/>
            </w:tcBorders>
            <w:shd w:val="clear" w:color="auto" w:fill="auto"/>
            <w:vAlign w:val="center"/>
            <w:hideMark/>
          </w:tcPr>
          <w:p w14:paraId="0C1191E8"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Наименование работ и затрат</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9173937"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Единица измерения</w:t>
            </w:r>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2AFAB4D8"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Кол-во</w:t>
            </w:r>
          </w:p>
        </w:tc>
        <w:tc>
          <w:tcPr>
            <w:tcW w:w="2460" w:type="dxa"/>
            <w:tcBorders>
              <w:top w:val="single" w:sz="4" w:space="0" w:color="auto"/>
              <w:left w:val="nil"/>
              <w:bottom w:val="single" w:sz="4" w:space="0" w:color="auto"/>
              <w:right w:val="nil"/>
            </w:tcBorders>
            <w:shd w:val="clear" w:color="auto" w:fill="auto"/>
            <w:vAlign w:val="center"/>
            <w:hideMark/>
          </w:tcPr>
          <w:p w14:paraId="6EF88F58"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Обоснование стоимости</w:t>
            </w:r>
          </w:p>
        </w:tc>
        <w:tc>
          <w:tcPr>
            <w:tcW w:w="780" w:type="dxa"/>
            <w:tcBorders>
              <w:top w:val="single" w:sz="4" w:space="0" w:color="auto"/>
              <w:left w:val="nil"/>
              <w:bottom w:val="single" w:sz="4" w:space="0" w:color="auto"/>
              <w:right w:val="nil"/>
            </w:tcBorders>
            <w:shd w:val="clear" w:color="auto" w:fill="auto"/>
            <w:vAlign w:val="center"/>
            <w:hideMark/>
          </w:tcPr>
          <w:p w14:paraId="50A00ABE"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 xml:space="preserve">Цена, </w:t>
            </w:r>
            <w:proofErr w:type="spellStart"/>
            <w:r w:rsidRPr="00B61546">
              <w:rPr>
                <w:rFonts w:ascii="Arial" w:hAnsi="Arial" w:cs="Arial"/>
                <w:color w:val="000000"/>
                <w:sz w:val="18"/>
                <w:szCs w:val="18"/>
              </w:rPr>
              <w:t>руб</w:t>
            </w:r>
            <w:proofErr w:type="spellEnd"/>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26C90AE5"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Стоимость, Руб.</w:t>
            </w:r>
          </w:p>
        </w:tc>
      </w:tr>
      <w:tr w:rsidR="00A53961" w:rsidRPr="00B61546" w14:paraId="0F31C788" w14:textId="77777777" w:rsidTr="00A53961">
        <w:trPr>
          <w:trHeight w:val="20"/>
        </w:trPr>
        <w:tc>
          <w:tcPr>
            <w:tcW w:w="10060" w:type="dxa"/>
            <w:gridSpan w:val="7"/>
            <w:tcBorders>
              <w:top w:val="single" w:sz="4" w:space="0" w:color="auto"/>
              <w:left w:val="single" w:sz="4" w:space="0" w:color="auto"/>
              <w:bottom w:val="single" w:sz="4" w:space="0" w:color="auto"/>
              <w:right w:val="nil"/>
            </w:tcBorders>
            <w:shd w:val="clear" w:color="auto" w:fill="auto"/>
            <w:vAlign w:val="center"/>
            <w:hideMark/>
          </w:tcPr>
          <w:p w14:paraId="4D24933F"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Лабораторные работы</w:t>
            </w:r>
          </w:p>
        </w:tc>
      </w:tr>
      <w:tr w:rsidR="00A53961" w:rsidRPr="00B61546" w14:paraId="09DFC819" w14:textId="77777777" w:rsidTr="00A53961">
        <w:trPr>
          <w:trHeight w:val="20"/>
        </w:trPr>
        <w:tc>
          <w:tcPr>
            <w:tcW w:w="10060" w:type="dxa"/>
            <w:gridSpan w:val="7"/>
            <w:tcBorders>
              <w:top w:val="single" w:sz="4" w:space="0" w:color="auto"/>
              <w:left w:val="single" w:sz="4" w:space="0" w:color="auto"/>
              <w:bottom w:val="single" w:sz="4" w:space="0" w:color="auto"/>
              <w:right w:val="nil"/>
            </w:tcBorders>
            <w:shd w:val="clear" w:color="auto" w:fill="auto"/>
            <w:vAlign w:val="center"/>
            <w:hideMark/>
          </w:tcPr>
          <w:p w14:paraId="03C0789D"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Почва</w:t>
            </w:r>
          </w:p>
        </w:tc>
      </w:tr>
      <w:tr w:rsidR="00A53961" w:rsidRPr="00B61546" w14:paraId="3DCD54F4"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90C2F3C"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п1</w:t>
            </w:r>
          </w:p>
        </w:tc>
        <w:tc>
          <w:tcPr>
            <w:tcW w:w="3840" w:type="dxa"/>
            <w:tcBorders>
              <w:top w:val="nil"/>
              <w:left w:val="nil"/>
              <w:bottom w:val="single" w:sz="4" w:space="0" w:color="auto"/>
              <w:right w:val="nil"/>
            </w:tcBorders>
            <w:shd w:val="clear" w:color="auto" w:fill="auto"/>
            <w:vAlign w:val="center"/>
            <w:hideMark/>
          </w:tcPr>
          <w:p w14:paraId="137D0DE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xml:space="preserve">Водородный показатель рН водной или солевой вытяжки </w:t>
            </w:r>
            <w:proofErr w:type="spellStart"/>
            <w:r w:rsidRPr="00B61546">
              <w:rPr>
                <w:rFonts w:ascii="Arial" w:hAnsi="Arial" w:cs="Arial"/>
                <w:color w:val="000000"/>
                <w:sz w:val="18"/>
                <w:szCs w:val="18"/>
              </w:rPr>
              <w:t>электриметрическим</w:t>
            </w:r>
            <w:proofErr w:type="spellEnd"/>
            <w:r w:rsidRPr="00B61546">
              <w:rPr>
                <w:rFonts w:ascii="Arial" w:hAnsi="Arial" w:cs="Arial"/>
                <w:color w:val="000000"/>
                <w:sz w:val="18"/>
                <w:szCs w:val="18"/>
              </w:rPr>
              <w:t xml:space="preserve"> методом </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3F8C23F9"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7E4CF05A"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68ADB849"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70-14</w:t>
            </w:r>
          </w:p>
        </w:tc>
        <w:tc>
          <w:tcPr>
            <w:tcW w:w="780" w:type="dxa"/>
            <w:tcBorders>
              <w:top w:val="nil"/>
              <w:left w:val="nil"/>
              <w:bottom w:val="single" w:sz="4" w:space="0" w:color="auto"/>
              <w:right w:val="nil"/>
            </w:tcBorders>
            <w:shd w:val="clear" w:color="auto" w:fill="auto"/>
            <w:vAlign w:val="center"/>
            <w:hideMark/>
          </w:tcPr>
          <w:p w14:paraId="6B83B1A4"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2</w:t>
            </w:r>
          </w:p>
        </w:tc>
        <w:tc>
          <w:tcPr>
            <w:tcW w:w="980" w:type="dxa"/>
            <w:tcBorders>
              <w:top w:val="nil"/>
              <w:left w:val="nil"/>
              <w:bottom w:val="single" w:sz="4" w:space="0" w:color="auto"/>
              <w:right w:val="single" w:sz="4" w:space="0" w:color="auto"/>
            </w:tcBorders>
            <w:shd w:val="clear" w:color="auto" w:fill="auto"/>
            <w:vAlign w:val="center"/>
            <w:hideMark/>
          </w:tcPr>
          <w:p w14:paraId="3642DAB6"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12</w:t>
            </w:r>
          </w:p>
        </w:tc>
      </w:tr>
      <w:tr w:rsidR="00A53961" w:rsidRPr="00B61546" w14:paraId="439F0B4D"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940F082"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п2</w:t>
            </w:r>
          </w:p>
        </w:tc>
        <w:tc>
          <w:tcPr>
            <w:tcW w:w="3840" w:type="dxa"/>
            <w:tcBorders>
              <w:top w:val="nil"/>
              <w:left w:val="nil"/>
              <w:bottom w:val="single" w:sz="4" w:space="0" w:color="auto"/>
              <w:right w:val="nil"/>
            </w:tcBorders>
            <w:shd w:val="clear" w:color="auto" w:fill="auto"/>
            <w:vAlign w:val="center"/>
            <w:hideMark/>
          </w:tcPr>
          <w:p w14:paraId="1B5752D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xml:space="preserve">Определение солей тяжелых металлов без </w:t>
            </w:r>
            <w:proofErr w:type="spellStart"/>
            <w:r w:rsidRPr="00B61546">
              <w:rPr>
                <w:rFonts w:ascii="Arial" w:hAnsi="Arial" w:cs="Arial"/>
                <w:color w:val="000000"/>
                <w:sz w:val="18"/>
                <w:szCs w:val="18"/>
              </w:rPr>
              <w:t>пробоподготовки</w:t>
            </w:r>
            <w:proofErr w:type="spellEnd"/>
            <w:r w:rsidRPr="00B61546">
              <w:rPr>
                <w:rFonts w:ascii="Arial" w:hAnsi="Arial" w:cs="Arial"/>
                <w:color w:val="000000"/>
                <w:sz w:val="18"/>
                <w:szCs w:val="18"/>
              </w:rPr>
              <w:t xml:space="preserve"> - методом атомной абсорбции (за 1 металл) </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012C580"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6B2F717A"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42</w:t>
            </w:r>
          </w:p>
        </w:tc>
        <w:tc>
          <w:tcPr>
            <w:tcW w:w="2460" w:type="dxa"/>
            <w:tcBorders>
              <w:top w:val="nil"/>
              <w:left w:val="nil"/>
              <w:bottom w:val="single" w:sz="4" w:space="0" w:color="auto"/>
              <w:right w:val="nil"/>
            </w:tcBorders>
            <w:shd w:val="clear" w:color="auto" w:fill="auto"/>
            <w:hideMark/>
          </w:tcPr>
          <w:p w14:paraId="16213515"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70-57</w:t>
            </w:r>
          </w:p>
        </w:tc>
        <w:tc>
          <w:tcPr>
            <w:tcW w:w="780" w:type="dxa"/>
            <w:tcBorders>
              <w:top w:val="nil"/>
              <w:left w:val="nil"/>
              <w:bottom w:val="single" w:sz="4" w:space="0" w:color="auto"/>
              <w:right w:val="nil"/>
            </w:tcBorders>
            <w:shd w:val="clear" w:color="auto" w:fill="auto"/>
            <w:vAlign w:val="center"/>
            <w:hideMark/>
          </w:tcPr>
          <w:p w14:paraId="12FE2D24"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7,8</w:t>
            </w:r>
          </w:p>
        </w:tc>
        <w:tc>
          <w:tcPr>
            <w:tcW w:w="980" w:type="dxa"/>
            <w:tcBorders>
              <w:top w:val="nil"/>
              <w:left w:val="nil"/>
              <w:bottom w:val="single" w:sz="4" w:space="0" w:color="auto"/>
              <w:right w:val="single" w:sz="4" w:space="0" w:color="auto"/>
            </w:tcBorders>
            <w:shd w:val="clear" w:color="auto" w:fill="auto"/>
            <w:vAlign w:val="center"/>
            <w:hideMark/>
          </w:tcPr>
          <w:p w14:paraId="3C166EA2"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327,6</w:t>
            </w:r>
          </w:p>
        </w:tc>
      </w:tr>
      <w:tr w:rsidR="00A53961" w:rsidRPr="00B61546" w14:paraId="0EEA40AD"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78169A1"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п3</w:t>
            </w:r>
          </w:p>
        </w:tc>
        <w:tc>
          <w:tcPr>
            <w:tcW w:w="3840" w:type="dxa"/>
            <w:tcBorders>
              <w:top w:val="nil"/>
              <w:left w:val="nil"/>
              <w:bottom w:val="single" w:sz="4" w:space="0" w:color="auto"/>
              <w:right w:val="nil"/>
            </w:tcBorders>
            <w:shd w:val="clear" w:color="auto" w:fill="auto"/>
            <w:vAlign w:val="center"/>
            <w:hideMark/>
          </w:tcPr>
          <w:p w14:paraId="4ABE2B77" w14:textId="77777777" w:rsidR="00A53961" w:rsidRPr="00B61546" w:rsidRDefault="00A53961" w:rsidP="00A53961">
            <w:pPr>
              <w:rPr>
                <w:rFonts w:ascii="Arial" w:hAnsi="Arial" w:cs="Arial"/>
                <w:color w:val="000000"/>
                <w:sz w:val="18"/>
                <w:szCs w:val="18"/>
              </w:rPr>
            </w:pPr>
            <w:proofErr w:type="spellStart"/>
            <w:r w:rsidRPr="00B61546">
              <w:rPr>
                <w:rFonts w:ascii="Arial" w:hAnsi="Arial" w:cs="Arial"/>
                <w:color w:val="000000"/>
                <w:sz w:val="18"/>
                <w:szCs w:val="18"/>
              </w:rPr>
              <w:t>Пробоподготовка</w:t>
            </w:r>
            <w:proofErr w:type="spellEnd"/>
            <w:r w:rsidRPr="00B61546">
              <w:rPr>
                <w:rFonts w:ascii="Arial" w:hAnsi="Arial" w:cs="Arial"/>
                <w:color w:val="000000"/>
                <w:sz w:val="18"/>
                <w:szCs w:val="18"/>
              </w:rPr>
              <w:t xml:space="preserve"> для выполнения физико-химических исследований солей тяжелых металлов (за 1 металл) </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C96563C"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2E772C1E"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42</w:t>
            </w:r>
          </w:p>
        </w:tc>
        <w:tc>
          <w:tcPr>
            <w:tcW w:w="2460" w:type="dxa"/>
            <w:tcBorders>
              <w:top w:val="nil"/>
              <w:left w:val="nil"/>
              <w:bottom w:val="single" w:sz="4" w:space="0" w:color="auto"/>
              <w:right w:val="nil"/>
            </w:tcBorders>
            <w:shd w:val="clear" w:color="auto" w:fill="auto"/>
            <w:hideMark/>
          </w:tcPr>
          <w:p w14:paraId="2CE4392A"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70-85</w:t>
            </w:r>
          </w:p>
        </w:tc>
        <w:tc>
          <w:tcPr>
            <w:tcW w:w="780" w:type="dxa"/>
            <w:tcBorders>
              <w:top w:val="nil"/>
              <w:left w:val="nil"/>
              <w:bottom w:val="single" w:sz="4" w:space="0" w:color="auto"/>
              <w:right w:val="nil"/>
            </w:tcBorders>
            <w:shd w:val="clear" w:color="auto" w:fill="auto"/>
            <w:vAlign w:val="center"/>
            <w:hideMark/>
          </w:tcPr>
          <w:p w14:paraId="4A71D7EC"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52,3</w:t>
            </w:r>
          </w:p>
        </w:tc>
        <w:tc>
          <w:tcPr>
            <w:tcW w:w="980" w:type="dxa"/>
            <w:tcBorders>
              <w:top w:val="nil"/>
              <w:left w:val="nil"/>
              <w:bottom w:val="single" w:sz="4" w:space="0" w:color="auto"/>
              <w:right w:val="single" w:sz="4" w:space="0" w:color="auto"/>
            </w:tcBorders>
            <w:shd w:val="clear" w:color="auto" w:fill="auto"/>
            <w:vAlign w:val="center"/>
            <w:hideMark/>
          </w:tcPr>
          <w:p w14:paraId="0C756682"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2196,6</w:t>
            </w:r>
          </w:p>
        </w:tc>
      </w:tr>
      <w:tr w:rsidR="00A53961" w:rsidRPr="00B61546" w14:paraId="646264E9"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BBFF035"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п4</w:t>
            </w:r>
          </w:p>
        </w:tc>
        <w:tc>
          <w:tcPr>
            <w:tcW w:w="3840" w:type="dxa"/>
            <w:tcBorders>
              <w:top w:val="nil"/>
              <w:left w:val="nil"/>
              <w:bottom w:val="single" w:sz="4" w:space="0" w:color="auto"/>
              <w:right w:val="nil"/>
            </w:tcBorders>
            <w:shd w:val="clear" w:color="auto" w:fill="auto"/>
            <w:vAlign w:val="center"/>
            <w:hideMark/>
          </w:tcPr>
          <w:p w14:paraId="1D6F0669"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xml:space="preserve">Определение нефтяных углеводородов </w:t>
            </w:r>
            <w:proofErr w:type="spellStart"/>
            <w:r w:rsidRPr="00B61546">
              <w:rPr>
                <w:rFonts w:ascii="Arial" w:hAnsi="Arial" w:cs="Arial"/>
                <w:color w:val="000000"/>
                <w:sz w:val="18"/>
                <w:szCs w:val="18"/>
              </w:rPr>
              <w:t>хроматографическим</w:t>
            </w:r>
            <w:proofErr w:type="spellEnd"/>
            <w:r w:rsidRPr="00B61546">
              <w:rPr>
                <w:rFonts w:ascii="Arial" w:hAnsi="Arial" w:cs="Arial"/>
                <w:color w:val="000000"/>
                <w:sz w:val="18"/>
                <w:szCs w:val="18"/>
              </w:rPr>
              <w:t xml:space="preserve"> методом </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55A5DD"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3BC8E035"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244E31B0"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70-63</w:t>
            </w:r>
          </w:p>
        </w:tc>
        <w:tc>
          <w:tcPr>
            <w:tcW w:w="780" w:type="dxa"/>
            <w:tcBorders>
              <w:top w:val="nil"/>
              <w:left w:val="nil"/>
              <w:bottom w:val="single" w:sz="4" w:space="0" w:color="auto"/>
              <w:right w:val="nil"/>
            </w:tcBorders>
            <w:shd w:val="clear" w:color="auto" w:fill="auto"/>
            <w:vAlign w:val="center"/>
            <w:hideMark/>
          </w:tcPr>
          <w:p w14:paraId="66D4FE02"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19,7</w:t>
            </w:r>
          </w:p>
        </w:tc>
        <w:tc>
          <w:tcPr>
            <w:tcW w:w="980" w:type="dxa"/>
            <w:tcBorders>
              <w:top w:val="nil"/>
              <w:left w:val="nil"/>
              <w:bottom w:val="single" w:sz="4" w:space="0" w:color="auto"/>
              <w:right w:val="single" w:sz="4" w:space="0" w:color="auto"/>
            </w:tcBorders>
            <w:shd w:val="clear" w:color="auto" w:fill="auto"/>
            <w:vAlign w:val="center"/>
            <w:hideMark/>
          </w:tcPr>
          <w:p w14:paraId="14218119"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118,2</w:t>
            </w:r>
          </w:p>
        </w:tc>
      </w:tr>
      <w:tr w:rsidR="00A53961" w:rsidRPr="00B61546" w14:paraId="1C28097C"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DC62DC4"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п5</w:t>
            </w:r>
          </w:p>
        </w:tc>
        <w:tc>
          <w:tcPr>
            <w:tcW w:w="3840" w:type="dxa"/>
            <w:tcBorders>
              <w:top w:val="nil"/>
              <w:left w:val="nil"/>
              <w:bottom w:val="single" w:sz="4" w:space="0" w:color="auto"/>
              <w:right w:val="nil"/>
            </w:tcBorders>
            <w:shd w:val="clear" w:color="auto" w:fill="auto"/>
            <w:vAlign w:val="center"/>
            <w:hideMark/>
          </w:tcPr>
          <w:p w14:paraId="26D679F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Хлориды из отдельной навески</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D12CB2F"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25098F9C"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7AD71CB9"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70-7</w:t>
            </w:r>
          </w:p>
        </w:tc>
        <w:tc>
          <w:tcPr>
            <w:tcW w:w="780" w:type="dxa"/>
            <w:tcBorders>
              <w:top w:val="nil"/>
              <w:left w:val="nil"/>
              <w:bottom w:val="single" w:sz="4" w:space="0" w:color="auto"/>
              <w:right w:val="nil"/>
            </w:tcBorders>
            <w:shd w:val="clear" w:color="auto" w:fill="auto"/>
            <w:vAlign w:val="center"/>
            <w:hideMark/>
          </w:tcPr>
          <w:p w14:paraId="2975E93B"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5,3</w:t>
            </w:r>
          </w:p>
        </w:tc>
        <w:tc>
          <w:tcPr>
            <w:tcW w:w="980" w:type="dxa"/>
            <w:tcBorders>
              <w:top w:val="nil"/>
              <w:left w:val="nil"/>
              <w:bottom w:val="single" w:sz="4" w:space="0" w:color="auto"/>
              <w:right w:val="single" w:sz="4" w:space="0" w:color="auto"/>
            </w:tcBorders>
            <w:shd w:val="clear" w:color="auto" w:fill="auto"/>
            <w:vAlign w:val="center"/>
            <w:hideMark/>
          </w:tcPr>
          <w:p w14:paraId="2B81585F"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31,8</w:t>
            </w:r>
          </w:p>
        </w:tc>
      </w:tr>
      <w:tr w:rsidR="00A53961" w:rsidRPr="00B61546" w14:paraId="06390D52"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7008CC6"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п6</w:t>
            </w:r>
          </w:p>
        </w:tc>
        <w:tc>
          <w:tcPr>
            <w:tcW w:w="3840" w:type="dxa"/>
            <w:tcBorders>
              <w:top w:val="nil"/>
              <w:left w:val="nil"/>
              <w:bottom w:val="single" w:sz="4" w:space="0" w:color="auto"/>
              <w:right w:val="nil"/>
            </w:tcBorders>
            <w:shd w:val="clear" w:color="auto" w:fill="auto"/>
            <w:vAlign w:val="center"/>
            <w:hideMark/>
          </w:tcPr>
          <w:p w14:paraId="7B2560A4"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xml:space="preserve">Определение радионуклидов </w:t>
            </w:r>
            <w:proofErr w:type="spellStart"/>
            <w:r w:rsidRPr="00B61546">
              <w:rPr>
                <w:rFonts w:ascii="Arial" w:hAnsi="Arial" w:cs="Arial"/>
                <w:color w:val="000000"/>
                <w:sz w:val="18"/>
                <w:szCs w:val="18"/>
              </w:rPr>
              <w:t>хроматомасс</w:t>
            </w:r>
            <w:proofErr w:type="spellEnd"/>
            <w:r w:rsidRPr="00B61546">
              <w:rPr>
                <w:rFonts w:ascii="Arial" w:hAnsi="Arial" w:cs="Arial"/>
                <w:color w:val="000000"/>
                <w:sz w:val="18"/>
                <w:szCs w:val="18"/>
              </w:rPr>
              <w:t>-спектрометрическим методом</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3F9762D"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74378D43"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12333948"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70-69</w:t>
            </w:r>
          </w:p>
        </w:tc>
        <w:tc>
          <w:tcPr>
            <w:tcW w:w="780" w:type="dxa"/>
            <w:tcBorders>
              <w:top w:val="nil"/>
              <w:left w:val="nil"/>
              <w:bottom w:val="single" w:sz="4" w:space="0" w:color="auto"/>
              <w:right w:val="nil"/>
            </w:tcBorders>
            <w:shd w:val="clear" w:color="auto" w:fill="auto"/>
            <w:vAlign w:val="center"/>
            <w:hideMark/>
          </w:tcPr>
          <w:p w14:paraId="52292F09"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147,4</w:t>
            </w:r>
          </w:p>
        </w:tc>
        <w:tc>
          <w:tcPr>
            <w:tcW w:w="980" w:type="dxa"/>
            <w:tcBorders>
              <w:top w:val="nil"/>
              <w:left w:val="nil"/>
              <w:bottom w:val="single" w:sz="4" w:space="0" w:color="auto"/>
              <w:right w:val="single" w:sz="4" w:space="0" w:color="auto"/>
            </w:tcBorders>
            <w:shd w:val="clear" w:color="auto" w:fill="auto"/>
            <w:vAlign w:val="center"/>
            <w:hideMark/>
          </w:tcPr>
          <w:p w14:paraId="10FE48BC"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884,4</w:t>
            </w:r>
          </w:p>
        </w:tc>
      </w:tr>
      <w:tr w:rsidR="00A53961" w:rsidRPr="00B61546" w14:paraId="7E00E662"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hideMark/>
          </w:tcPr>
          <w:p w14:paraId="55C0BF08"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w:t>
            </w:r>
          </w:p>
        </w:tc>
        <w:tc>
          <w:tcPr>
            <w:tcW w:w="7840" w:type="dxa"/>
            <w:gridSpan w:val="4"/>
            <w:tcBorders>
              <w:top w:val="single" w:sz="4" w:space="0" w:color="auto"/>
              <w:left w:val="nil"/>
              <w:bottom w:val="single" w:sz="4" w:space="0" w:color="auto"/>
              <w:right w:val="nil"/>
            </w:tcBorders>
            <w:shd w:val="clear" w:color="auto" w:fill="auto"/>
            <w:hideMark/>
          </w:tcPr>
          <w:p w14:paraId="5E6D713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Итого лабораторные работы по определению химического состава почв</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79E4179"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7D4292A6"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3 570,60</w:t>
            </w:r>
          </w:p>
        </w:tc>
      </w:tr>
      <w:tr w:rsidR="00A53961" w:rsidRPr="00B61546" w14:paraId="418BE708" w14:textId="77777777" w:rsidTr="00A53961">
        <w:trPr>
          <w:trHeight w:val="20"/>
        </w:trPr>
        <w:tc>
          <w:tcPr>
            <w:tcW w:w="10060" w:type="dxa"/>
            <w:gridSpan w:val="7"/>
            <w:tcBorders>
              <w:top w:val="single" w:sz="4" w:space="0" w:color="auto"/>
              <w:left w:val="single" w:sz="4" w:space="0" w:color="auto"/>
              <w:bottom w:val="single" w:sz="4" w:space="0" w:color="auto"/>
              <w:right w:val="nil"/>
            </w:tcBorders>
            <w:shd w:val="clear" w:color="auto" w:fill="auto"/>
            <w:vAlign w:val="center"/>
            <w:hideMark/>
          </w:tcPr>
          <w:p w14:paraId="03933604"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Вода</w:t>
            </w:r>
          </w:p>
        </w:tc>
      </w:tr>
      <w:tr w:rsidR="00A53961" w:rsidRPr="00B61546" w14:paraId="4121A69E"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F2B04DC"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в1</w:t>
            </w:r>
          </w:p>
        </w:tc>
        <w:tc>
          <w:tcPr>
            <w:tcW w:w="3840" w:type="dxa"/>
            <w:tcBorders>
              <w:top w:val="nil"/>
              <w:left w:val="nil"/>
              <w:bottom w:val="single" w:sz="4" w:space="0" w:color="auto"/>
              <w:right w:val="nil"/>
            </w:tcBorders>
            <w:shd w:val="clear" w:color="auto" w:fill="auto"/>
            <w:vAlign w:val="center"/>
            <w:hideMark/>
          </w:tcPr>
          <w:p w14:paraId="2066356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xml:space="preserve">Водородный показатель рН </w:t>
            </w:r>
            <w:proofErr w:type="spellStart"/>
            <w:r w:rsidRPr="00B61546">
              <w:rPr>
                <w:rFonts w:ascii="Arial" w:hAnsi="Arial" w:cs="Arial"/>
                <w:color w:val="000000"/>
                <w:sz w:val="18"/>
                <w:szCs w:val="18"/>
              </w:rPr>
              <w:t>электриметрическим</w:t>
            </w:r>
            <w:proofErr w:type="spellEnd"/>
            <w:r w:rsidRPr="00B61546">
              <w:rPr>
                <w:rFonts w:ascii="Arial" w:hAnsi="Arial" w:cs="Arial"/>
                <w:color w:val="000000"/>
                <w:sz w:val="18"/>
                <w:szCs w:val="18"/>
              </w:rPr>
              <w:t xml:space="preserve"> методом </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C1C77B5"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3B291DD1"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3369A435"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72-25</w:t>
            </w:r>
          </w:p>
        </w:tc>
        <w:tc>
          <w:tcPr>
            <w:tcW w:w="780" w:type="dxa"/>
            <w:tcBorders>
              <w:top w:val="nil"/>
              <w:left w:val="nil"/>
              <w:bottom w:val="single" w:sz="4" w:space="0" w:color="auto"/>
              <w:right w:val="nil"/>
            </w:tcBorders>
            <w:shd w:val="clear" w:color="auto" w:fill="auto"/>
            <w:vAlign w:val="center"/>
            <w:hideMark/>
          </w:tcPr>
          <w:p w14:paraId="76CD5174"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2</w:t>
            </w:r>
          </w:p>
        </w:tc>
        <w:tc>
          <w:tcPr>
            <w:tcW w:w="980" w:type="dxa"/>
            <w:tcBorders>
              <w:top w:val="nil"/>
              <w:left w:val="nil"/>
              <w:bottom w:val="single" w:sz="4" w:space="0" w:color="auto"/>
              <w:right w:val="single" w:sz="4" w:space="0" w:color="auto"/>
            </w:tcBorders>
            <w:shd w:val="clear" w:color="auto" w:fill="auto"/>
            <w:vAlign w:val="center"/>
            <w:hideMark/>
          </w:tcPr>
          <w:p w14:paraId="3DBAC4EE"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12</w:t>
            </w:r>
          </w:p>
        </w:tc>
      </w:tr>
      <w:tr w:rsidR="00A53961" w:rsidRPr="00B61546" w14:paraId="4B33DC82"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4301D22A"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в2</w:t>
            </w:r>
          </w:p>
        </w:tc>
        <w:tc>
          <w:tcPr>
            <w:tcW w:w="3840" w:type="dxa"/>
            <w:tcBorders>
              <w:top w:val="nil"/>
              <w:left w:val="nil"/>
              <w:bottom w:val="single" w:sz="4" w:space="0" w:color="auto"/>
              <w:right w:val="nil"/>
            </w:tcBorders>
            <w:shd w:val="clear" w:color="auto" w:fill="auto"/>
            <w:vAlign w:val="center"/>
            <w:hideMark/>
          </w:tcPr>
          <w:p w14:paraId="37E87C23"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Стандартный (типовой) анализ</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CEF0D40"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29DC357B"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7FFC7271"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73-2</w:t>
            </w:r>
          </w:p>
        </w:tc>
        <w:tc>
          <w:tcPr>
            <w:tcW w:w="780" w:type="dxa"/>
            <w:tcBorders>
              <w:top w:val="nil"/>
              <w:left w:val="nil"/>
              <w:bottom w:val="single" w:sz="4" w:space="0" w:color="auto"/>
              <w:right w:val="nil"/>
            </w:tcBorders>
            <w:shd w:val="clear" w:color="auto" w:fill="auto"/>
            <w:vAlign w:val="center"/>
            <w:hideMark/>
          </w:tcPr>
          <w:p w14:paraId="12BF5330"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67,3</w:t>
            </w:r>
          </w:p>
        </w:tc>
        <w:tc>
          <w:tcPr>
            <w:tcW w:w="980" w:type="dxa"/>
            <w:tcBorders>
              <w:top w:val="nil"/>
              <w:left w:val="nil"/>
              <w:bottom w:val="single" w:sz="4" w:space="0" w:color="auto"/>
              <w:right w:val="single" w:sz="4" w:space="0" w:color="auto"/>
            </w:tcBorders>
            <w:shd w:val="clear" w:color="auto" w:fill="auto"/>
            <w:vAlign w:val="center"/>
            <w:hideMark/>
          </w:tcPr>
          <w:p w14:paraId="50E70EE9"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403,8</w:t>
            </w:r>
          </w:p>
        </w:tc>
      </w:tr>
      <w:tr w:rsidR="00A53961" w:rsidRPr="00B61546" w14:paraId="04E80907"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F9F353B"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в3</w:t>
            </w:r>
          </w:p>
        </w:tc>
        <w:tc>
          <w:tcPr>
            <w:tcW w:w="3840" w:type="dxa"/>
            <w:tcBorders>
              <w:top w:val="nil"/>
              <w:left w:val="nil"/>
              <w:bottom w:val="single" w:sz="4" w:space="0" w:color="auto"/>
              <w:right w:val="nil"/>
            </w:tcBorders>
            <w:shd w:val="clear" w:color="auto" w:fill="auto"/>
            <w:vAlign w:val="center"/>
            <w:hideMark/>
          </w:tcPr>
          <w:p w14:paraId="39C9CF48"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Нефтепродукты методом тонкослойной хроматографией с УФ спектральным окончанием</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21D580"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430848E5"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6</w:t>
            </w:r>
          </w:p>
        </w:tc>
        <w:tc>
          <w:tcPr>
            <w:tcW w:w="2460" w:type="dxa"/>
            <w:tcBorders>
              <w:top w:val="nil"/>
              <w:left w:val="nil"/>
              <w:bottom w:val="single" w:sz="4" w:space="0" w:color="auto"/>
              <w:right w:val="nil"/>
            </w:tcBorders>
            <w:shd w:val="clear" w:color="auto" w:fill="auto"/>
            <w:hideMark/>
          </w:tcPr>
          <w:p w14:paraId="2FE15847"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72-38</w:t>
            </w:r>
          </w:p>
        </w:tc>
        <w:tc>
          <w:tcPr>
            <w:tcW w:w="780" w:type="dxa"/>
            <w:tcBorders>
              <w:top w:val="nil"/>
              <w:left w:val="nil"/>
              <w:bottom w:val="single" w:sz="4" w:space="0" w:color="auto"/>
              <w:right w:val="nil"/>
            </w:tcBorders>
            <w:shd w:val="clear" w:color="auto" w:fill="auto"/>
            <w:vAlign w:val="center"/>
            <w:hideMark/>
          </w:tcPr>
          <w:p w14:paraId="73046286"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14</w:t>
            </w:r>
          </w:p>
        </w:tc>
        <w:tc>
          <w:tcPr>
            <w:tcW w:w="980" w:type="dxa"/>
            <w:tcBorders>
              <w:top w:val="nil"/>
              <w:left w:val="nil"/>
              <w:bottom w:val="single" w:sz="4" w:space="0" w:color="auto"/>
              <w:right w:val="single" w:sz="4" w:space="0" w:color="auto"/>
            </w:tcBorders>
            <w:shd w:val="clear" w:color="auto" w:fill="auto"/>
            <w:vAlign w:val="center"/>
            <w:hideMark/>
          </w:tcPr>
          <w:p w14:paraId="0A449A81"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84</w:t>
            </w:r>
          </w:p>
        </w:tc>
      </w:tr>
      <w:tr w:rsidR="00A53961" w:rsidRPr="00B61546" w14:paraId="778A6D62"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54AF13E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в4</w:t>
            </w:r>
          </w:p>
        </w:tc>
        <w:tc>
          <w:tcPr>
            <w:tcW w:w="3840" w:type="dxa"/>
            <w:tcBorders>
              <w:top w:val="nil"/>
              <w:left w:val="nil"/>
              <w:bottom w:val="single" w:sz="4" w:space="0" w:color="auto"/>
              <w:right w:val="nil"/>
            </w:tcBorders>
            <w:shd w:val="clear" w:color="auto" w:fill="auto"/>
            <w:vAlign w:val="center"/>
            <w:hideMark/>
          </w:tcPr>
          <w:p w14:paraId="5B9C68C0"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Кислород растворенный</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A6B7F0B"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28F5950D"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3</w:t>
            </w:r>
          </w:p>
        </w:tc>
        <w:tc>
          <w:tcPr>
            <w:tcW w:w="2460" w:type="dxa"/>
            <w:tcBorders>
              <w:top w:val="nil"/>
              <w:left w:val="nil"/>
              <w:bottom w:val="single" w:sz="4" w:space="0" w:color="auto"/>
              <w:right w:val="nil"/>
            </w:tcBorders>
            <w:shd w:val="clear" w:color="auto" w:fill="auto"/>
            <w:hideMark/>
          </w:tcPr>
          <w:p w14:paraId="7063D535"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72-21</w:t>
            </w:r>
          </w:p>
        </w:tc>
        <w:tc>
          <w:tcPr>
            <w:tcW w:w="780" w:type="dxa"/>
            <w:tcBorders>
              <w:top w:val="nil"/>
              <w:left w:val="nil"/>
              <w:bottom w:val="single" w:sz="4" w:space="0" w:color="auto"/>
              <w:right w:val="nil"/>
            </w:tcBorders>
            <w:shd w:val="clear" w:color="auto" w:fill="auto"/>
            <w:vAlign w:val="center"/>
            <w:hideMark/>
          </w:tcPr>
          <w:p w14:paraId="40F74904"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w:t>
            </w:r>
          </w:p>
        </w:tc>
        <w:tc>
          <w:tcPr>
            <w:tcW w:w="980" w:type="dxa"/>
            <w:tcBorders>
              <w:top w:val="nil"/>
              <w:left w:val="nil"/>
              <w:bottom w:val="single" w:sz="4" w:space="0" w:color="auto"/>
              <w:right w:val="single" w:sz="4" w:space="0" w:color="auto"/>
            </w:tcBorders>
            <w:shd w:val="clear" w:color="auto" w:fill="auto"/>
            <w:vAlign w:val="center"/>
            <w:hideMark/>
          </w:tcPr>
          <w:p w14:paraId="69B8F48B"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15</w:t>
            </w:r>
          </w:p>
        </w:tc>
      </w:tr>
      <w:tr w:rsidR="00A53961" w:rsidRPr="00B61546" w14:paraId="3EBD986B"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1493303B"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в5</w:t>
            </w:r>
          </w:p>
        </w:tc>
        <w:tc>
          <w:tcPr>
            <w:tcW w:w="3840" w:type="dxa"/>
            <w:tcBorders>
              <w:top w:val="nil"/>
              <w:left w:val="nil"/>
              <w:bottom w:val="single" w:sz="4" w:space="0" w:color="auto"/>
              <w:right w:val="nil"/>
            </w:tcBorders>
            <w:shd w:val="clear" w:color="auto" w:fill="auto"/>
            <w:vAlign w:val="center"/>
            <w:hideMark/>
          </w:tcPr>
          <w:p w14:paraId="6DAE0300"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Химическое потребление кислорода</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7B60059"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2C383F29"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3</w:t>
            </w:r>
          </w:p>
        </w:tc>
        <w:tc>
          <w:tcPr>
            <w:tcW w:w="2460" w:type="dxa"/>
            <w:tcBorders>
              <w:top w:val="nil"/>
              <w:left w:val="nil"/>
              <w:bottom w:val="single" w:sz="4" w:space="0" w:color="auto"/>
              <w:right w:val="nil"/>
            </w:tcBorders>
            <w:shd w:val="clear" w:color="auto" w:fill="auto"/>
            <w:hideMark/>
          </w:tcPr>
          <w:p w14:paraId="04DBBFCC"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72-79</w:t>
            </w:r>
          </w:p>
        </w:tc>
        <w:tc>
          <w:tcPr>
            <w:tcW w:w="780" w:type="dxa"/>
            <w:tcBorders>
              <w:top w:val="nil"/>
              <w:left w:val="nil"/>
              <w:bottom w:val="single" w:sz="4" w:space="0" w:color="auto"/>
              <w:right w:val="nil"/>
            </w:tcBorders>
            <w:shd w:val="clear" w:color="auto" w:fill="auto"/>
            <w:vAlign w:val="center"/>
            <w:hideMark/>
          </w:tcPr>
          <w:p w14:paraId="7D59958D"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8,8</w:t>
            </w:r>
          </w:p>
        </w:tc>
        <w:tc>
          <w:tcPr>
            <w:tcW w:w="980" w:type="dxa"/>
            <w:tcBorders>
              <w:top w:val="nil"/>
              <w:left w:val="nil"/>
              <w:bottom w:val="single" w:sz="4" w:space="0" w:color="auto"/>
              <w:right w:val="single" w:sz="4" w:space="0" w:color="auto"/>
            </w:tcBorders>
            <w:shd w:val="clear" w:color="auto" w:fill="auto"/>
            <w:vAlign w:val="center"/>
            <w:hideMark/>
          </w:tcPr>
          <w:p w14:paraId="70CB3503"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26,4</w:t>
            </w:r>
          </w:p>
        </w:tc>
      </w:tr>
      <w:tr w:rsidR="00A53961" w:rsidRPr="00B61546" w14:paraId="1A9D2FBA"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0A8D231B"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в6</w:t>
            </w:r>
          </w:p>
        </w:tc>
        <w:tc>
          <w:tcPr>
            <w:tcW w:w="3840" w:type="dxa"/>
            <w:tcBorders>
              <w:top w:val="nil"/>
              <w:left w:val="nil"/>
              <w:bottom w:val="single" w:sz="4" w:space="0" w:color="auto"/>
              <w:right w:val="nil"/>
            </w:tcBorders>
            <w:shd w:val="clear" w:color="auto" w:fill="auto"/>
            <w:vAlign w:val="center"/>
            <w:hideMark/>
          </w:tcPr>
          <w:p w14:paraId="63887B4D"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Б.П.К.-5, биологическое потребление кислорода</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5EF3788"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образец</w:t>
            </w:r>
          </w:p>
        </w:tc>
        <w:tc>
          <w:tcPr>
            <w:tcW w:w="580" w:type="dxa"/>
            <w:tcBorders>
              <w:top w:val="nil"/>
              <w:left w:val="nil"/>
              <w:bottom w:val="single" w:sz="4" w:space="0" w:color="auto"/>
              <w:right w:val="single" w:sz="4" w:space="0" w:color="auto"/>
            </w:tcBorders>
            <w:shd w:val="clear" w:color="auto" w:fill="auto"/>
            <w:vAlign w:val="center"/>
            <w:hideMark/>
          </w:tcPr>
          <w:p w14:paraId="453207DD"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3</w:t>
            </w:r>
          </w:p>
        </w:tc>
        <w:tc>
          <w:tcPr>
            <w:tcW w:w="2460" w:type="dxa"/>
            <w:tcBorders>
              <w:top w:val="nil"/>
              <w:left w:val="nil"/>
              <w:bottom w:val="single" w:sz="4" w:space="0" w:color="auto"/>
              <w:right w:val="nil"/>
            </w:tcBorders>
            <w:shd w:val="clear" w:color="auto" w:fill="auto"/>
            <w:hideMark/>
          </w:tcPr>
          <w:p w14:paraId="2B64909D"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18 Таблица 72-78</w:t>
            </w:r>
          </w:p>
        </w:tc>
        <w:tc>
          <w:tcPr>
            <w:tcW w:w="780" w:type="dxa"/>
            <w:tcBorders>
              <w:top w:val="nil"/>
              <w:left w:val="nil"/>
              <w:bottom w:val="single" w:sz="4" w:space="0" w:color="auto"/>
              <w:right w:val="nil"/>
            </w:tcBorders>
            <w:shd w:val="clear" w:color="auto" w:fill="auto"/>
            <w:vAlign w:val="center"/>
            <w:hideMark/>
          </w:tcPr>
          <w:p w14:paraId="4C0C9D05"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10,3</w:t>
            </w:r>
          </w:p>
        </w:tc>
        <w:tc>
          <w:tcPr>
            <w:tcW w:w="980" w:type="dxa"/>
            <w:tcBorders>
              <w:top w:val="nil"/>
              <w:left w:val="nil"/>
              <w:bottom w:val="single" w:sz="4" w:space="0" w:color="auto"/>
              <w:right w:val="single" w:sz="4" w:space="0" w:color="auto"/>
            </w:tcBorders>
            <w:shd w:val="clear" w:color="auto" w:fill="auto"/>
            <w:vAlign w:val="center"/>
            <w:hideMark/>
          </w:tcPr>
          <w:p w14:paraId="1AF09552"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30,9</w:t>
            </w:r>
          </w:p>
        </w:tc>
      </w:tr>
      <w:tr w:rsidR="00A53961" w:rsidRPr="00B61546" w14:paraId="1E55DAA0"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hideMark/>
          </w:tcPr>
          <w:p w14:paraId="1B3CAA3F"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w:t>
            </w:r>
          </w:p>
        </w:tc>
        <w:tc>
          <w:tcPr>
            <w:tcW w:w="7840" w:type="dxa"/>
            <w:gridSpan w:val="4"/>
            <w:tcBorders>
              <w:top w:val="single" w:sz="4" w:space="0" w:color="auto"/>
              <w:left w:val="nil"/>
              <w:bottom w:val="single" w:sz="4" w:space="0" w:color="auto"/>
              <w:right w:val="nil"/>
            </w:tcBorders>
            <w:shd w:val="clear" w:color="auto" w:fill="auto"/>
            <w:hideMark/>
          </w:tcPr>
          <w:p w14:paraId="015BE4CB"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Итого лабораторные работы по определению химического состава воды</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D64F22C"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4AB6530"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572,10</w:t>
            </w:r>
          </w:p>
        </w:tc>
      </w:tr>
      <w:tr w:rsidR="00A53961" w:rsidRPr="00B61546" w14:paraId="44845157" w14:textId="77777777" w:rsidTr="00A53961">
        <w:trPr>
          <w:trHeight w:val="20"/>
        </w:trPr>
        <w:tc>
          <w:tcPr>
            <w:tcW w:w="10060" w:type="dxa"/>
            <w:gridSpan w:val="7"/>
            <w:tcBorders>
              <w:top w:val="single" w:sz="4" w:space="0" w:color="auto"/>
              <w:left w:val="single" w:sz="4" w:space="0" w:color="auto"/>
              <w:bottom w:val="single" w:sz="4" w:space="0" w:color="auto"/>
              <w:right w:val="nil"/>
            </w:tcBorders>
            <w:shd w:val="clear" w:color="auto" w:fill="auto"/>
            <w:vAlign w:val="center"/>
            <w:hideMark/>
          </w:tcPr>
          <w:p w14:paraId="5EB0ED16"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Атмосферный воздух</w:t>
            </w:r>
          </w:p>
        </w:tc>
      </w:tr>
      <w:tr w:rsidR="00A53961" w:rsidRPr="00B61546" w14:paraId="458158ED"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2331431C"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а1</w:t>
            </w:r>
          </w:p>
        </w:tc>
        <w:tc>
          <w:tcPr>
            <w:tcW w:w="3840" w:type="dxa"/>
            <w:tcBorders>
              <w:top w:val="nil"/>
              <w:left w:val="nil"/>
              <w:bottom w:val="single" w:sz="4" w:space="0" w:color="auto"/>
              <w:right w:val="nil"/>
            </w:tcBorders>
            <w:shd w:val="clear" w:color="auto" w:fill="auto"/>
            <w:vAlign w:val="center"/>
            <w:hideMark/>
          </w:tcPr>
          <w:p w14:paraId="33E84E1B"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Определение на месте отбора пробы воздуха химических компонентов</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2093FD7"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компонент</w:t>
            </w:r>
          </w:p>
        </w:tc>
        <w:tc>
          <w:tcPr>
            <w:tcW w:w="580" w:type="dxa"/>
            <w:tcBorders>
              <w:top w:val="nil"/>
              <w:left w:val="nil"/>
              <w:bottom w:val="single" w:sz="4" w:space="0" w:color="auto"/>
              <w:right w:val="single" w:sz="4" w:space="0" w:color="auto"/>
            </w:tcBorders>
            <w:shd w:val="clear" w:color="auto" w:fill="auto"/>
            <w:vAlign w:val="center"/>
            <w:hideMark/>
          </w:tcPr>
          <w:p w14:paraId="67E319BB"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18</w:t>
            </w:r>
          </w:p>
        </w:tc>
        <w:tc>
          <w:tcPr>
            <w:tcW w:w="2460" w:type="dxa"/>
            <w:tcBorders>
              <w:top w:val="nil"/>
              <w:left w:val="nil"/>
              <w:bottom w:val="single" w:sz="4" w:space="0" w:color="auto"/>
              <w:right w:val="nil"/>
            </w:tcBorders>
            <w:shd w:val="clear" w:color="auto" w:fill="auto"/>
            <w:hideMark/>
          </w:tcPr>
          <w:p w14:paraId="0E5F1A3D"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16 Таблица 61-2</w:t>
            </w:r>
          </w:p>
        </w:tc>
        <w:tc>
          <w:tcPr>
            <w:tcW w:w="780" w:type="dxa"/>
            <w:tcBorders>
              <w:top w:val="nil"/>
              <w:left w:val="nil"/>
              <w:bottom w:val="single" w:sz="4" w:space="0" w:color="auto"/>
              <w:right w:val="nil"/>
            </w:tcBorders>
            <w:shd w:val="clear" w:color="auto" w:fill="auto"/>
            <w:vAlign w:val="center"/>
            <w:hideMark/>
          </w:tcPr>
          <w:p w14:paraId="717E60F0"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6,5</w:t>
            </w:r>
          </w:p>
        </w:tc>
        <w:tc>
          <w:tcPr>
            <w:tcW w:w="980" w:type="dxa"/>
            <w:tcBorders>
              <w:top w:val="nil"/>
              <w:left w:val="nil"/>
              <w:bottom w:val="single" w:sz="4" w:space="0" w:color="auto"/>
              <w:right w:val="single" w:sz="4" w:space="0" w:color="auto"/>
            </w:tcBorders>
            <w:shd w:val="clear" w:color="auto" w:fill="auto"/>
            <w:vAlign w:val="center"/>
            <w:hideMark/>
          </w:tcPr>
          <w:p w14:paraId="1859BBAB"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117</w:t>
            </w:r>
          </w:p>
        </w:tc>
      </w:tr>
      <w:tr w:rsidR="00A53961" w:rsidRPr="00B61546" w14:paraId="06F6DAC6"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hideMark/>
          </w:tcPr>
          <w:p w14:paraId="0E3D52B8"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w:t>
            </w:r>
          </w:p>
        </w:tc>
        <w:tc>
          <w:tcPr>
            <w:tcW w:w="7840" w:type="dxa"/>
            <w:gridSpan w:val="4"/>
            <w:tcBorders>
              <w:top w:val="single" w:sz="4" w:space="0" w:color="auto"/>
              <w:left w:val="nil"/>
              <w:bottom w:val="single" w:sz="4" w:space="0" w:color="auto"/>
              <w:right w:val="nil"/>
            </w:tcBorders>
            <w:shd w:val="clear" w:color="auto" w:fill="auto"/>
            <w:hideMark/>
          </w:tcPr>
          <w:p w14:paraId="619B0F6B"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Итого лабораторные работы по определению химического состава воздуха</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4AB6D04"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0F81F092"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117,00</w:t>
            </w:r>
          </w:p>
        </w:tc>
      </w:tr>
      <w:tr w:rsidR="00A53961" w:rsidRPr="00B61546" w14:paraId="1ED7260B" w14:textId="77777777" w:rsidTr="00A53961">
        <w:trPr>
          <w:trHeight w:val="20"/>
        </w:trPr>
        <w:tc>
          <w:tcPr>
            <w:tcW w:w="10060" w:type="dxa"/>
            <w:gridSpan w:val="7"/>
            <w:tcBorders>
              <w:top w:val="single" w:sz="4" w:space="0" w:color="auto"/>
              <w:left w:val="single" w:sz="4" w:space="0" w:color="auto"/>
              <w:bottom w:val="single" w:sz="4" w:space="0" w:color="auto"/>
              <w:right w:val="nil"/>
            </w:tcBorders>
            <w:shd w:val="clear" w:color="auto" w:fill="auto"/>
            <w:vAlign w:val="center"/>
            <w:hideMark/>
          </w:tcPr>
          <w:p w14:paraId="47338737"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Радиация</w:t>
            </w:r>
          </w:p>
        </w:tc>
      </w:tr>
      <w:tr w:rsidR="00A53961" w:rsidRPr="00B61546" w14:paraId="5C831EF3"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3EDB3E66"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р1</w:t>
            </w:r>
          </w:p>
        </w:tc>
        <w:tc>
          <w:tcPr>
            <w:tcW w:w="3840" w:type="dxa"/>
            <w:tcBorders>
              <w:top w:val="nil"/>
              <w:left w:val="nil"/>
              <w:bottom w:val="single" w:sz="4" w:space="0" w:color="auto"/>
              <w:right w:val="nil"/>
            </w:tcBorders>
            <w:shd w:val="clear" w:color="auto" w:fill="auto"/>
            <w:vAlign w:val="center"/>
            <w:hideMark/>
          </w:tcPr>
          <w:p w14:paraId="7BF5B70D"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Радиационное обследование участка площадью св. 1 га. Измеритель - 0,1 га.</w:t>
            </w:r>
          </w:p>
        </w:tc>
        <w:tc>
          <w:tcPr>
            <w:tcW w:w="960"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C7C726C"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площадь</w:t>
            </w:r>
          </w:p>
        </w:tc>
        <w:tc>
          <w:tcPr>
            <w:tcW w:w="580" w:type="dxa"/>
            <w:tcBorders>
              <w:top w:val="nil"/>
              <w:left w:val="nil"/>
              <w:bottom w:val="single" w:sz="4" w:space="0" w:color="auto"/>
              <w:right w:val="single" w:sz="4" w:space="0" w:color="auto"/>
            </w:tcBorders>
            <w:shd w:val="clear" w:color="auto" w:fill="auto"/>
            <w:vAlign w:val="center"/>
            <w:hideMark/>
          </w:tcPr>
          <w:p w14:paraId="6D3E6715"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101,7</w:t>
            </w:r>
          </w:p>
        </w:tc>
        <w:tc>
          <w:tcPr>
            <w:tcW w:w="2460" w:type="dxa"/>
            <w:tcBorders>
              <w:top w:val="nil"/>
              <w:left w:val="nil"/>
              <w:bottom w:val="single" w:sz="4" w:space="0" w:color="auto"/>
              <w:right w:val="nil"/>
            </w:tcBorders>
            <w:shd w:val="clear" w:color="auto" w:fill="auto"/>
            <w:hideMark/>
          </w:tcPr>
          <w:p w14:paraId="0E058645"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Часть 6 Глава 16 Таблица 92-3</w:t>
            </w:r>
          </w:p>
        </w:tc>
        <w:tc>
          <w:tcPr>
            <w:tcW w:w="780" w:type="dxa"/>
            <w:tcBorders>
              <w:top w:val="nil"/>
              <w:left w:val="nil"/>
              <w:bottom w:val="single" w:sz="4" w:space="0" w:color="auto"/>
              <w:right w:val="nil"/>
            </w:tcBorders>
            <w:shd w:val="clear" w:color="auto" w:fill="auto"/>
            <w:vAlign w:val="center"/>
            <w:hideMark/>
          </w:tcPr>
          <w:p w14:paraId="04FCBF71"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49,2</w:t>
            </w:r>
          </w:p>
        </w:tc>
        <w:tc>
          <w:tcPr>
            <w:tcW w:w="980" w:type="dxa"/>
            <w:tcBorders>
              <w:top w:val="nil"/>
              <w:left w:val="nil"/>
              <w:bottom w:val="single" w:sz="4" w:space="0" w:color="auto"/>
              <w:right w:val="single" w:sz="4" w:space="0" w:color="auto"/>
            </w:tcBorders>
            <w:shd w:val="clear" w:color="auto" w:fill="auto"/>
            <w:vAlign w:val="center"/>
            <w:hideMark/>
          </w:tcPr>
          <w:p w14:paraId="6F48F244"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5003,64</w:t>
            </w:r>
          </w:p>
        </w:tc>
      </w:tr>
      <w:tr w:rsidR="00A53961" w:rsidRPr="00B61546" w14:paraId="4861321A"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hideMark/>
          </w:tcPr>
          <w:p w14:paraId="2D47410C"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 </w:t>
            </w:r>
          </w:p>
        </w:tc>
        <w:tc>
          <w:tcPr>
            <w:tcW w:w="7840" w:type="dxa"/>
            <w:gridSpan w:val="4"/>
            <w:tcBorders>
              <w:top w:val="single" w:sz="4" w:space="0" w:color="auto"/>
              <w:left w:val="nil"/>
              <w:bottom w:val="single" w:sz="4" w:space="0" w:color="auto"/>
              <w:right w:val="nil"/>
            </w:tcBorders>
            <w:shd w:val="clear" w:color="auto" w:fill="auto"/>
            <w:hideMark/>
          </w:tcPr>
          <w:p w14:paraId="21972B00"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Итого лабораторные работы по радиационному обследованию</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F5956F9"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616A5C3B"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5 003,64</w:t>
            </w:r>
          </w:p>
        </w:tc>
      </w:tr>
      <w:tr w:rsidR="00A53961" w:rsidRPr="00B61546" w14:paraId="52623470" w14:textId="77777777" w:rsidTr="00A53961">
        <w:trPr>
          <w:trHeight w:val="20"/>
        </w:trPr>
        <w:tc>
          <w:tcPr>
            <w:tcW w:w="10060" w:type="dxa"/>
            <w:gridSpan w:val="7"/>
            <w:tcBorders>
              <w:top w:val="single" w:sz="4" w:space="0" w:color="auto"/>
              <w:left w:val="single" w:sz="4" w:space="0" w:color="auto"/>
              <w:bottom w:val="single" w:sz="4" w:space="0" w:color="auto"/>
              <w:right w:val="nil"/>
            </w:tcBorders>
            <w:shd w:val="clear" w:color="auto" w:fill="auto"/>
            <w:vAlign w:val="center"/>
            <w:hideMark/>
          </w:tcPr>
          <w:p w14:paraId="53CBF426"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Итого</w:t>
            </w:r>
          </w:p>
        </w:tc>
      </w:tr>
      <w:tr w:rsidR="00A53961" w:rsidRPr="00B61546" w14:paraId="1DF5F6D9"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hideMark/>
          </w:tcPr>
          <w:p w14:paraId="1C829657"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1</w:t>
            </w:r>
          </w:p>
        </w:tc>
        <w:tc>
          <w:tcPr>
            <w:tcW w:w="7840" w:type="dxa"/>
            <w:gridSpan w:val="4"/>
            <w:tcBorders>
              <w:top w:val="single" w:sz="4" w:space="0" w:color="auto"/>
              <w:left w:val="nil"/>
              <w:bottom w:val="single" w:sz="4" w:space="0" w:color="auto"/>
              <w:right w:val="nil"/>
            </w:tcBorders>
            <w:shd w:val="clear" w:color="auto" w:fill="auto"/>
            <w:hideMark/>
          </w:tcPr>
          <w:p w14:paraId="58CE3F6D"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Итого лабораторные работы</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B641ECC"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 </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4AFE6F05"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9 263,34</w:t>
            </w:r>
          </w:p>
        </w:tc>
      </w:tr>
      <w:tr w:rsidR="00A53961" w:rsidRPr="00B61546" w14:paraId="2E622047"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hideMark/>
          </w:tcPr>
          <w:p w14:paraId="000BA91E"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2</w:t>
            </w:r>
          </w:p>
        </w:tc>
        <w:tc>
          <w:tcPr>
            <w:tcW w:w="7840" w:type="dxa"/>
            <w:gridSpan w:val="4"/>
            <w:tcBorders>
              <w:top w:val="single" w:sz="4" w:space="0" w:color="auto"/>
              <w:left w:val="nil"/>
              <w:bottom w:val="single" w:sz="4" w:space="0" w:color="auto"/>
              <w:right w:val="nil"/>
            </w:tcBorders>
            <w:shd w:val="clear" w:color="auto" w:fill="auto"/>
            <w:hideMark/>
          </w:tcPr>
          <w:p w14:paraId="5A63A5E9"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Итого по лабораторным работам в текущих ценах</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BE0B676" w14:textId="77777777" w:rsidR="00A53961" w:rsidRPr="00B61546" w:rsidRDefault="00A53961" w:rsidP="00A53961">
            <w:pPr>
              <w:jc w:val="right"/>
              <w:rPr>
                <w:rFonts w:ascii="Arial" w:hAnsi="Arial" w:cs="Arial"/>
                <w:color w:val="000000"/>
                <w:sz w:val="18"/>
                <w:szCs w:val="18"/>
              </w:rPr>
            </w:pPr>
            <w:r w:rsidRPr="00B61546">
              <w:rPr>
                <w:rFonts w:ascii="Arial" w:hAnsi="Arial" w:cs="Arial"/>
                <w:color w:val="000000"/>
                <w:sz w:val="18"/>
                <w:szCs w:val="18"/>
              </w:rPr>
              <w:t>50,62</w:t>
            </w:r>
          </w:p>
        </w:tc>
        <w:tc>
          <w:tcPr>
            <w:tcW w:w="980" w:type="dxa"/>
            <w:tcBorders>
              <w:top w:val="single" w:sz="4" w:space="0" w:color="auto"/>
              <w:left w:val="nil"/>
              <w:bottom w:val="single" w:sz="4" w:space="0" w:color="auto"/>
              <w:right w:val="single" w:sz="4" w:space="0" w:color="auto"/>
            </w:tcBorders>
            <w:shd w:val="clear" w:color="auto" w:fill="auto"/>
            <w:vAlign w:val="center"/>
            <w:hideMark/>
          </w:tcPr>
          <w:p w14:paraId="36C493AD" w14:textId="77777777" w:rsidR="00A53961" w:rsidRPr="00B61546" w:rsidRDefault="00A53961" w:rsidP="00A53961">
            <w:pPr>
              <w:jc w:val="right"/>
              <w:rPr>
                <w:rFonts w:ascii="Arial" w:hAnsi="Arial" w:cs="Arial"/>
                <w:b/>
                <w:bCs/>
                <w:color w:val="000000"/>
                <w:sz w:val="18"/>
                <w:szCs w:val="18"/>
              </w:rPr>
            </w:pPr>
            <w:r w:rsidRPr="00B61546">
              <w:rPr>
                <w:rFonts w:ascii="Arial" w:hAnsi="Arial" w:cs="Arial"/>
                <w:b/>
                <w:bCs/>
                <w:color w:val="000000"/>
                <w:sz w:val="18"/>
                <w:szCs w:val="18"/>
              </w:rPr>
              <w:t>468 910,00</w:t>
            </w:r>
          </w:p>
        </w:tc>
      </w:tr>
      <w:tr w:rsidR="00A53961" w:rsidRPr="00B61546" w14:paraId="05ECB8B1" w14:textId="77777777" w:rsidTr="00A53961">
        <w:trPr>
          <w:trHeight w:val="20"/>
        </w:trPr>
        <w:tc>
          <w:tcPr>
            <w:tcW w:w="46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57D01C3" w14:textId="77777777" w:rsidR="00A53961" w:rsidRPr="00B61546" w:rsidRDefault="00A53961" w:rsidP="00A53961">
            <w:pPr>
              <w:jc w:val="center"/>
              <w:rPr>
                <w:rFonts w:ascii="Arial" w:hAnsi="Arial" w:cs="Arial"/>
                <w:color w:val="000000"/>
                <w:sz w:val="18"/>
                <w:szCs w:val="18"/>
              </w:rPr>
            </w:pPr>
            <w:r w:rsidRPr="00B61546">
              <w:rPr>
                <w:rFonts w:ascii="Arial" w:hAnsi="Arial" w:cs="Arial"/>
                <w:color w:val="000000"/>
                <w:sz w:val="18"/>
                <w:szCs w:val="18"/>
              </w:rPr>
              <w:t>3</w:t>
            </w:r>
          </w:p>
        </w:tc>
        <w:tc>
          <w:tcPr>
            <w:tcW w:w="5380" w:type="dxa"/>
            <w:gridSpan w:val="3"/>
            <w:tcBorders>
              <w:top w:val="single" w:sz="8" w:space="0" w:color="auto"/>
              <w:left w:val="nil"/>
              <w:bottom w:val="single" w:sz="4" w:space="0" w:color="auto"/>
              <w:right w:val="single" w:sz="4" w:space="0" w:color="000000"/>
            </w:tcBorders>
            <w:shd w:val="clear" w:color="auto" w:fill="auto"/>
            <w:vAlign w:val="center"/>
            <w:hideMark/>
          </w:tcPr>
          <w:p w14:paraId="27B951A2"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Фактические затраты на определение уровня шума</w:t>
            </w:r>
          </w:p>
        </w:tc>
        <w:tc>
          <w:tcPr>
            <w:tcW w:w="3240" w:type="dxa"/>
            <w:gridSpan w:val="2"/>
            <w:tcBorders>
              <w:top w:val="single" w:sz="8" w:space="0" w:color="auto"/>
              <w:left w:val="nil"/>
              <w:bottom w:val="single" w:sz="4" w:space="0" w:color="auto"/>
              <w:right w:val="nil"/>
            </w:tcBorders>
            <w:shd w:val="clear" w:color="auto" w:fill="auto"/>
            <w:hideMark/>
          </w:tcPr>
          <w:p w14:paraId="0B7D8BBF" w14:textId="77777777" w:rsidR="00A53961" w:rsidRPr="00B61546" w:rsidRDefault="00A53961" w:rsidP="00A53961">
            <w:pPr>
              <w:rPr>
                <w:rFonts w:ascii="Arial" w:hAnsi="Arial" w:cs="Arial"/>
                <w:color w:val="000000"/>
                <w:sz w:val="18"/>
                <w:szCs w:val="18"/>
              </w:rPr>
            </w:pPr>
            <w:r w:rsidRPr="00B61546">
              <w:rPr>
                <w:rFonts w:ascii="Arial" w:hAnsi="Arial" w:cs="Arial"/>
                <w:color w:val="000000"/>
                <w:sz w:val="18"/>
                <w:szCs w:val="18"/>
              </w:rPr>
              <w:t>ОУС п. 12</w:t>
            </w:r>
          </w:p>
        </w:tc>
        <w:tc>
          <w:tcPr>
            <w:tcW w:w="980" w:type="dxa"/>
            <w:tcBorders>
              <w:top w:val="nil"/>
              <w:left w:val="nil"/>
              <w:bottom w:val="single" w:sz="4" w:space="0" w:color="auto"/>
              <w:right w:val="single" w:sz="4" w:space="0" w:color="auto"/>
            </w:tcBorders>
            <w:shd w:val="clear" w:color="auto" w:fill="auto"/>
            <w:vAlign w:val="center"/>
            <w:hideMark/>
          </w:tcPr>
          <w:p w14:paraId="6A66D455" w14:textId="77777777" w:rsidR="00A53961" w:rsidRPr="00B61546" w:rsidRDefault="00A53961" w:rsidP="00A53961">
            <w:pPr>
              <w:jc w:val="right"/>
              <w:rPr>
                <w:rFonts w:ascii="Arial" w:hAnsi="Arial" w:cs="Arial"/>
                <w:b/>
                <w:bCs/>
                <w:color w:val="000000"/>
                <w:sz w:val="18"/>
                <w:szCs w:val="18"/>
              </w:rPr>
            </w:pPr>
            <w:r w:rsidRPr="00B61546">
              <w:rPr>
                <w:rFonts w:ascii="Arial" w:hAnsi="Arial" w:cs="Arial"/>
                <w:b/>
                <w:bCs/>
                <w:color w:val="000000"/>
                <w:sz w:val="18"/>
                <w:szCs w:val="18"/>
              </w:rPr>
              <w:t>5916</w:t>
            </w:r>
          </w:p>
        </w:tc>
      </w:tr>
      <w:tr w:rsidR="00A53961" w:rsidRPr="00B61546" w14:paraId="1BDEEA4B" w14:textId="77777777" w:rsidTr="00A53961">
        <w:trPr>
          <w:trHeight w:val="20"/>
        </w:trPr>
        <w:tc>
          <w:tcPr>
            <w:tcW w:w="460" w:type="dxa"/>
            <w:tcBorders>
              <w:top w:val="nil"/>
              <w:left w:val="single" w:sz="4" w:space="0" w:color="auto"/>
              <w:bottom w:val="single" w:sz="4" w:space="0" w:color="auto"/>
              <w:right w:val="single" w:sz="4" w:space="0" w:color="auto"/>
            </w:tcBorders>
            <w:shd w:val="clear" w:color="auto" w:fill="auto"/>
            <w:vAlign w:val="center"/>
            <w:hideMark/>
          </w:tcPr>
          <w:p w14:paraId="657622C9" w14:textId="77777777" w:rsidR="00A53961" w:rsidRPr="00B61546" w:rsidRDefault="00A53961" w:rsidP="00A53961">
            <w:pPr>
              <w:jc w:val="center"/>
              <w:rPr>
                <w:rFonts w:ascii="Arial" w:hAnsi="Arial" w:cs="Arial"/>
                <w:b/>
                <w:bCs/>
                <w:color w:val="000000"/>
                <w:sz w:val="18"/>
                <w:szCs w:val="18"/>
              </w:rPr>
            </w:pPr>
            <w:r w:rsidRPr="00B61546">
              <w:rPr>
                <w:rFonts w:ascii="Arial" w:hAnsi="Arial" w:cs="Arial"/>
                <w:b/>
                <w:bCs/>
                <w:color w:val="000000"/>
                <w:sz w:val="18"/>
                <w:szCs w:val="18"/>
              </w:rPr>
              <w:t>4</w:t>
            </w:r>
          </w:p>
        </w:tc>
        <w:tc>
          <w:tcPr>
            <w:tcW w:w="7840" w:type="dxa"/>
            <w:gridSpan w:val="4"/>
            <w:tcBorders>
              <w:top w:val="nil"/>
              <w:left w:val="nil"/>
              <w:bottom w:val="single" w:sz="4" w:space="0" w:color="auto"/>
              <w:right w:val="nil"/>
            </w:tcBorders>
            <w:shd w:val="clear" w:color="auto" w:fill="auto"/>
            <w:vAlign w:val="center"/>
            <w:hideMark/>
          </w:tcPr>
          <w:p w14:paraId="0021539D" w14:textId="77777777" w:rsidR="00A53961" w:rsidRPr="00B61546" w:rsidRDefault="00A53961" w:rsidP="00A53961">
            <w:pPr>
              <w:rPr>
                <w:rFonts w:ascii="Arial" w:hAnsi="Arial" w:cs="Arial"/>
                <w:b/>
                <w:bCs/>
                <w:color w:val="000000"/>
                <w:sz w:val="18"/>
                <w:szCs w:val="18"/>
              </w:rPr>
            </w:pPr>
            <w:r w:rsidRPr="00B61546">
              <w:rPr>
                <w:rFonts w:ascii="Arial" w:hAnsi="Arial" w:cs="Arial"/>
                <w:b/>
                <w:bCs/>
                <w:color w:val="000000"/>
                <w:sz w:val="18"/>
                <w:szCs w:val="18"/>
              </w:rPr>
              <w:t>Итого по смете</w:t>
            </w:r>
          </w:p>
        </w:tc>
        <w:tc>
          <w:tcPr>
            <w:tcW w:w="780" w:type="dxa"/>
            <w:tcBorders>
              <w:top w:val="nil"/>
              <w:left w:val="nil"/>
              <w:bottom w:val="single" w:sz="4" w:space="0" w:color="auto"/>
              <w:right w:val="single" w:sz="4" w:space="0" w:color="auto"/>
            </w:tcBorders>
            <w:shd w:val="clear" w:color="auto" w:fill="auto"/>
            <w:vAlign w:val="center"/>
            <w:hideMark/>
          </w:tcPr>
          <w:p w14:paraId="1991524E" w14:textId="77777777" w:rsidR="00A53961" w:rsidRPr="00B61546" w:rsidRDefault="00A53961" w:rsidP="00A53961">
            <w:pPr>
              <w:jc w:val="right"/>
              <w:rPr>
                <w:rFonts w:ascii="Arial" w:hAnsi="Arial" w:cs="Arial"/>
                <w:b/>
                <w:bCs/>
                <w:color w:val="000000"/>
                <w:sz w:val="18"/>
                <w:szCs w:val="18"/>
              </w:rPr>
            </w:pPr>
            <w:r w:rsidRPr="00B61546">
              <w:rPr>
                <w:rFonts w:ascii="Arial" w:hAnsi="Arial" w:cs="Arial"/>
                <w:b/>
                <w:bCs/>
                <w:color w:val="000000"/>
                <w:sz w:val="18"/>
                <w:szCs w:val="18"/>
              </w:rPr>
              <w:t> </w:t>
            </w:r>
          </w:p>
        </w:tc>
        <w:tc>
          <w:tcPr>
            <w:tcW w:w="980" w:type="dxa"/>
            <w:tcBorders>
              <w:top w:val="nil"/>
              <w:left w:val="nil"/>
              <w:bottom w:val="single" w:sz="4" w:space="0" w:color="auto"/>
              <w:right w:val="single" w:sz="4" w:space="0" w:color="auto"/>
            </w:tcBorders>
            <w:shd w:val="clear" w:color="auto" w:fill="auto"/>
            <w:vAlign w:val="center"/>
            <w:hideMark/>
          </w:tcPr>
          <w:p w14:paraId="770F2A83" w14:textId="77777777" w:rsidR="00A53961" w:rsidRPr="00B61546" w:rsidRDefault="00A53961" w:rsidP="00A53961">
            <w:pPr>
              <w:jc w:val="right"/>
              <w:rPr>
                <w:rFonts w:ascii="Arial" w:hAnsi="Arial" w:cs="Arial"/>
                <w:b/>
                <w:bCs/>
                <w:color w:val="000000"/>
                <w:sz w:val="18"/>
                <w:szCs w:val="18"/>
              </w:rPr>
            </w:pPr>
            <w:r w:rsidRPr="00B61546">
              <w:rPr>
                <w:rFonts w:ascii="Arial" w:hAnsi="Arial" w:cs="Arial"/>
                <w:b/>
                <w:bCs/>
                <w:color w:val="000000"/>
                <w:sz w:val="18"/>
                <w:szCs w:val="18"/>
              </w:rPr>
              <w:t>474 826,00</w:t>
            </w:r>
          </w:p>
        </w:tc>
      </w:tr>
    </w:tbl>
    <w:p w14:paraId="51CF114B" w14:textId="77777777" w:rsidR="00A53961" w:rsidRPr="00B61546" w:rsidRDefault="00A53961" w:rsidP="0032775F">
      <w:pPr>
        <w:autoSpaceDE w:val="0"/>
        <w:autoSpaceDN w:val="0"/>
        <w:adjustRightInd w:val="0"/>
        <w:contextualSpacing/>
        <w:rPr>
          <w:rFonts w:cs="Arial"/>
          <w:sz w:val="22"/>
        </w:rPr>
      </w:pPr>
    </w:p>
    <w:p w14:paraId="0FD7401E" w14:textId="77777777" w:rsidR="0032775F" w:rsidRPr="00B61546" w:rsidRDefault="0032775F" w:rsidP="0032775F">
      <w:pPr>
        <w:autoSpaceDE w:val="0"/>
        <w:autoSpaceDN w:val="0"/>
        <w:adjustRightInd w:val="0"/>
        <w:spacing w:line="360" w:lineRule="auto"/>
        <w:ind w:firstLine="567"/>
        <w:contextualSpacing/>
        <w:jc w:val="both"/>
        <w:rPr>
          <w:rFonts w:ascii="Arial" w:hAnsi="Arial" w:cs="Arial"/>
        </w:rPr>
      </w:pPr>
      <w:r w:rsidRPr="00B61546">
        <w:rPr>
          <w:rFonts w:ascii="Arial" w:hAnsi="Arial" w:cs="Arial"/>
        </w:rPr>
        <w:t xml:space="preserve">Таким образом, затраты на производственный экологический мониторинг в период строительства составят </w:t>
      </w:r>
      <w:r w:rsidR="00A53961" w:rsidRPr="00B61546">
        <w:rPr>
          <w:rFonts w:ascii="Arial" w:hAnsi="Arial" w:cs="Arial"/>
        </w:rPr>
        <w:t>474 826</w:t>
      </w:r>
      <w:r w:rsidRPr="00B61546">
        <w:rPr>
          <w:rFonts w:ascii="Arial" w:hAnsi="Arial" w:cs="Arial"/>
        </w:rPr>
        <w:t>,00 руб.</w:t>
      </w:r>
    </w:p>
    <w:p w14:paraId="4FC37885" w14:textId="77777777" w:rsidR="009D33BF" w:rsidRPr="00B61546" w:rsidRDefault="009D33BF" w:rsidP="00006F33">
      <w:pPr>
        <w:spacing w:line="360" w:lineRule="auto"/>
        <w:ind w:firstLine="709"/>
        <w:jc w:val="both"/>
        <w:rPr>
          <w:rFonts w:ascii="Arial" w:hAnsi="Arial" w:cs="Arial"/>
          <w:b/>
          <w:bCs/>
          <w:iCs/>
          <w:snapToGrid w:val="0"/>
          <w:lang w:val="x-none" w:eastAsia="x-none"/>
        </w:rPr>
      </w:pPr>
      <w:r w:rsidRPr="00B61546">
        <w:rPr>
          <w:rFonts w:cs="Arial"/>
          <w:i/>
        </w:rPr>
        <w:br w:type="page"/>
      </w:r>
    </w:p>
    <w:p w14:paraId="18F353F2" w14:textId="77777777" w:rsidR="00BF59EA" w:rsidRPr="00B61546" w:rsidRDefault="00BF59EA" w:rsidP="00CB5810">
      <w:pPr>
        <w:pStyle w:val="2IG"/>
        <w:numPr>
          <w:ilvl w:val="0"/>
          <w:numId w:val="26"/>
        </w:numPr>
        <w:tabs>
          <w:tab w:val="left" w:pos="993"/>
        </w:tabs>
        <w:spacing w:before="120" w:after="120"/>
        <w:ind w:left="0" w:firstLine="709"/>
        <w:outlineLvl w:val="0"/>
        <w:rPr>
          <w:rFonts w:cs="Arial"/>
          <w:i w:val="0"/>
          <w:sz w:val="24"/>
          <w:szCs w:val="24"/>
        </w:rPr>
      </w:pPr>
      <w:bookmarkStart w:id="170" w:name="_Toc58421968"/>
      <w:r w:rsidRPr="00B61546">
        <w:rPr>
          <w:rFonts w:cs="Arial"/>
          <w:i w:val="0"/>
          <w:sz w:val="24"/>
          <w:szCs w:val="24"/>
        </w:rPr>
        <w:lastRenderedPageBreak/>
        <w:t>Мероприятия по снижению возможного негативного воздействия на окружающую среду в период строительства и эксплуатации</w:t>
      </w:r>
      <w:bookmarkEnd w:id="164"/>
      <w:bookmarkEnd w:id="165"/>
      <w:bookmarkEnd w:id="166"/>
      <w:bookmarkEnd w:id="167"/>
      <w:bookmarkEnd w:id="168"/>
      <w:bookmarkEnd w:id="169"/>
      <w:bookmarkEnd w:id="170"/>
      <w:r w:rsidRPr="00B61546">
        <w:rPr>
          <w:rFonts w:cs="Arial"/>
          <w:i w:val="0"/>
          <w:sz w:val="24"/>
          <w:szCs w:val="24"/>
        </w:rPr>
        <w:t xml:space="preserve"> </w:t>
      </w:r>
    </w:p>
    <w:p w14:paraId="49E82548"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71" w:name="_Toc466555649"/>
      <w:bookmarkStart w:id="172" w:name="_Toc466555734"/>
      <w:bookmarkStart w:id="173" w:name="_Toc466555869"/>
      <w:bookmarkStart w:id="174" w:name="_Toc466556018"/>
      <w:bookmarkStart w:id="175" w:name="_Toc47713830"/>
      <w:bookmarkStart w:id="176" w:name="_Toc48037221"/>
      <w:bookmarkStart w:id="177" w:name="_Toc58421969"/>
      <w:r w:rsidRPr="00B61546">
        <w:rPr>
          <w:rFonts w:cs="Arial"/>
          <w:i w:val="0"/>
          <w:sz w:val="24"/>
          <w:szCs w:val="24"/>
          <w:lang w:val="ru-RU"/>
        </w:rPr>
        <w:t>Мероприятия по охране атмосферного воздуха</w:t>
      </w:r>
      <w:bookmarkEnd w:id="171"/>
      <w:bookmarkEnd w:id="172"/>
      <w:bookmarkEnd w:id="173"/>
      <w:bookmarkEnd w:id="174"/>
      <w:bookmarkEnd w:id="175"/>
      <w:bookmarkEnd w:id="176"/>
      <w:bookmarkEnd w:id="177"/>
    </w:p>
    <w:p w14:paraId="69EB281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Выбросы загрязняющих веществ в период строительства объекта носят временный характер. Для снижения воздействия со стороны объектов в период проведения СМР на состояние атмосферного воздуха, необходимо предусмотреть мероприятия по уменьшению выбросов загрязняющих веществ в атмосферу. </w:t>
      </w:r>
    </w:p>
    <w:p w14:paraId="7D6E4B5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Учитывая, что основными источниками выбросов загрязняющих веществ в атмосферу являются работающие двигатели автотранспорта и строительной техники, основные мероприятия по уменьшению выбросов в атмосферу должны включать: </w:t>
      </w:r>
    </w:p>
    <w:p w14:paraId="0B4CC63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использование неэтилированного бензина, дизельного топлива с низким содержанием серы;</w:t>
      </w:r>
    </w:p>
    <w:p w14:paraId="1B5CC04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комплектацию парка техники строительными машинами с силовыми установками, обеспечивающими минимальные удельные выбросы вредных веществ в атмосферу (оксид углерода, углеводороды, оксиды азота и т.д.); </w:t>
      </w:r>
    </w:p>
    <w:p w14:paraId="504992F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осуществление запуска и прогрева двигателей транспортных средств строительных машин по утвержденному графику с обязательной диагностикой выхлопа загрязняющих веществ; </w:t>
      </w:r>
    </w:p>
    <w:p w14:paraId="31984E3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контроль работы техники в период вынужденного простоя или технического перерыва в работе (стоянка техники в эти периоды разрешается только при неработающем двигателе); </w:t>
      </w:r>
    </w:p>
    <w:p w14:paraId="3AFDAC8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рассредоточение во время работы строительных машин и механизмов, не задействованных в едином непрерывном технологическом процессе; </w:t>
      </w:r>
    </w:p>
    <w:p w14:paraId="30D0D6B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движение транспорта по установленной схеме, недопущение неконтролируемых поездок; </w:t>
      </w:r>
    </w:p>
    <w:p w14:paraId="56CA073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обеспечение профилактического ремонта дизельных механизмов; </w:t>
      </w:r>
    </w:p>
    <w:p w14:paraId="1F84AA6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применение специальных присадок к топливу, увеличивающих полноту его сгорания и уменьшающих выброс окиси углерода; </w:t>
      </w:r>
    </w:p>
    <w:p w14:paraId="3F8A9CF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контроль за соблюдением технологии производства работ. </w:t>
      </w:r>
    </w:p>
    <w:p w14:paraId="43B5991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С целью сокращения вредных выбросов в атмосферу при строительстве объекта предусматривается: </w:t>
      </w:r>
    </w:p>
    <w:p w14:paraId="28BFA30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контроль сварных соединений физическими методами; </w:t>
      </w:r>
    </w:p>
    <w:p w14:paraId="5ADE5E4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использование труб и деталей трубопроводов в </w:t>
      </w:r>
      <w:proofErr w:type="spellStart"/>
      <w:r w:rsidRPr="00B61546">
        <w:rPr>
          <w:rFonts w:ascii="Arial" w:hAnsi="Arial" w:cs="Arial"/>
        </w:rPr>
        <w:t>термообработанном</w:t>
      </w:r>
      <w:proofErr w:type="spellEnd"/>
      <w:r w:rsidRPr="00B61546">
        <w:rPr>
          <w:rFonts w:ascii="Arial" w:hAnsi="Arial" w:cs="Arial"/>
        </w:rPr>
        <w:t xml:space="preserve"> состоянии и антикоррозионном исполнении; </w:t>
      </w:r>
    </w:p>
    <w:p w14:paraId="1FD35A4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lastRenderedPageBreak/>
        <w:t xml:space="preserve">- испытание трубопровода на прочность и герметичность после монтажа пневматическим способом. </w:t>
      </w:r>
    </w:p>
    <w:p w14:paraId="0A3B2E2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К общим </w:t>
      </w:r>
      <w:proofErr w:type="spellStart"/>
      <w:r w:rsidRPr="00B61546">
        <w:rPr>
          <w:rFonts w:ascii="Arial" w:hAnsi="Arial" w:cs="Arial"/>
        </w:rPr>
        <w:t>воздухоохранным</w:t>
      </w:r>
      <w:proofErr w:type="spellEnd"/>
      <w:r w:rsidRPr="00B61546">
        <w:rPr>
          <w:rFonts w:ascii="Arial" w:hAnsi="Arial" w:cs="Arial"/>
        </w:rPr>
        <w:t xml:space="preserve"> мероприятиям относятся следующие: </w:t>
      </w:r>
    </w:p>
    <w:p w14:paraId="1B65AE1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строгое соблюдение правил противопожарной безопасности при выполнении всех работ; </w:t>
      </w:r>
    </w:p>
    <w:p w14:paraId="26D5474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запрет на сжигание образующегося в процессе проведения работ строительного и бытового мусора; </w:t>
      </w:r>
    </w:p>
    <w:p w14:paraId="5F1B75B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максимальное использование изделий заводского изготовления полной готовности (комплектной поставки) и сборных конструкций.</w:t>
      </w:r>
    </w:p>
    <w:p w14:paraId="3B7F8C9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С целью уменьшения и предотвращения загрязнения атмосферного воздуха при эксплуатации объекта предусмотрены мероприятия, позволяющие свести до минимума технологические выбросы ЗВ и вероятность возникновения аварийных ситуаций. </w:t>
      </w:r>
    </w:p>
    <w:p w14:paraId="2740CBD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Мероприятия условно можно делить на технологические, способствующие сокращению объемов выбросов и снижению их приземных концентраций, и профилактические, обеспечивающие безаварийную работу оборудования. </w:t>
      </w:r>
    </w:p>
    <w:p w14:paraId="7BD94BF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Технологические мероприятия: </w:t>
      </w:r>
    </w:p>
    <w:p w14:paraId="5A44913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применение максимально герметизированной системы перекачки и транспортирования нефти; </w:t>
      </w:r>
    </w:p>
    <w:p w14:paraId="1384755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выбор запорно-регулирующей арматуры и технологического оборудования, соответствующих рабочим параметрам процесса транспортирования нефти и коррозийной активности среды; </w:t>
      </w:r>
    </w:p>
    <w:p w14:paraId="5B96CD4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соблюдение технологических регламентов и правил технической эксплуатации всех частей трубопровода; </w:t>
      </w:r>
    </w:p>
    <w:p w14:paraId="434DA62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- 100%-й контроль швов сварных соединений; </w:t>
      </w:r>
    </w:p>
    <w:p w14:paraId="14EC416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использование системы задвижек на случай возникновения аварийной ситуации;</w:t>
      </w:r>
    </w:p>
    <w:p w14:paraId="46968D7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регулярный осмотр состояния, фланцев, задвижек, запорно-регулирующей арматуры.</w:t>
      </w:r>
    </w:p>
    <w:p w14:paraId="18BF22F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Кроме этого рекомендуется: </w:t>
      </w:r>
    </w:p>
    <w:p w14:paraId="77AE4CA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осуществлять регулировку специального технологического автотранспорта - подъездные пути для автотранспорта на стройплощадке спроектировать по возможности прямолинейными, для исключения крутых поворотов и резких подъемов, которые вызывают усиление выбросов выхлопных газов. </w:t>
      </w:r>
    </w:p>
    <w:p w14:paraId="74BF8F7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Профилактические мероприятия: </w:t>
      </w:r>
    </w:p>
    <w:p w14:paraId="73EF982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качественное обучение и проверка знаний обслуживающего персонала по профессиям; </w:t>
      </w:r>
    </w:p>
    <w:p w14:paraId="49ADEF5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lastRenderedPageBreak/>
        <w:t xml:space="preserve">- соблюдение правил и инструкций по ТБ при проведении газоопасных огневых работ, а </w:t>
      </w:r>
      <w:proofErr w:type="gramStart"/>
      <w:r w:rsidRPr="00B61546">
        <w:rPr>
          <w:rFonts w:ascii="Arial" w:hAnsi="Arial" w:cs="Arial"/>
        </w:rPr>
        <w:t>так же</w:t>
      </w:r>
      <w:proofErr w:type="gramEnd"/>
      <w:r w:rsidRPr="00B61546">
        <w:rPr>
          <w:rFonts w:ascii="Arial" w:hAnsi="Arial" w:cs="Arial"/>
        </w:rPr>
        <w:t xml:space="preserve"> при взаимодействии со сторонними организациями; </w:t>
      </w:r>
    </w:p>
    <w:p w14:paraId="30C45D6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проведение учебно-тренировочных занятий по ликвидации аварий и локализации пожаров и возгораний с обслуживающим персоналом; </w:t>
      </w:r>
    </w:p>
    <w:p w14:paraId="783F64F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блокировка оборудования и сигнализации при отклонении от нормальных условий технологических процессов; </w:t>
      </w:r>
    </w:p>
    <w:p w14:paraId="33108AC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непрерывный контроль состояния арматуры, фланцевых соединений и сварных швов по показаниям приборов и визуального контроля; </w:t>
      </w:r>
    </w:p>
    <w:p w14:paraId="1CA8DFA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поддержание в полной технической исправности всего оборудования; </w:t>
      </w:r>
    </w:p>
    <w:p w14:paraId="159961C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планово-предупредительные ремонты технологического оборудования, выполняемые по утвержденным планам-графикам специализированными бригадами предприятия; </w:t>
      </w:r>
    </w:p>
    <w:p w14:paraId="384849F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установление границ СЗЗ (санитарных разрывов); </w:t>
      </w:r>
    </w:p>
    <w:p w14:paraId="484B21B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периодическое диагностирование узлов запорной арматуры ультразвуковыми, электромагнитными и другими приборами;</w:t>
      </w:r>
    </w:p>
    <w:p w14:paraId="055922C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выполнение антикоррозийной защиты надземных участков трубопроводов; </w:t>
      </w:r>
    </w:p>
    <w:p w14:paraId="4798EA9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прокладка трубопроводов в кожухах при пересечении ими автомобильных дорог; </w:t>
      </w:r>
    </w:p>
    <w:p w14:paraId="506C6DB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молниезащита и защита от статического электричества сооружений, технологического оборудования и трубопроводов; </w:t>
      </w:r>
    </w:p>
    <w:p w14:paraId="6AB9A43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автоматизация технологических процессов, предупреждающих аварийные ситуации; </w:t>
      </w:r>
    </w:p>
    <w:p w14:paraId="6EDD247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проверка на соответствие стандартам вновь поступающих труб и деталей трубопроводов. </w:t>
      </w:r>
    </w:p>
    <w:p w14:paraId="34CE128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Реализация указанных мероприятий сводит до минимума ущерб воздушному бассейну.</w:t>
      </w:r>
    </w:p>
    <w:p w14:paraId="60A97838"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78" w:name="_Toc466555650"/>
      <w:bookmarkStart w:id="179" w:name="_Toc466555735"/>
      <w:bookmarkStart w:id="180" w:name="_Toc466555870"/>
      <w:bookmarkStart w:id="181" w:name="_Toc466556019"/>
      <w:bookmarkStart w:id="182" w:name="_Toc47713831"/>
      <w:bookmarkStart w:id="183" w:name="_Toc48037222"/>
      <w:bookmarkStart w:id="184" w:name="_Toc58421970"/>
      <w:bookmarkStart w:id="185" w:name="_Toc469480043"/>
      <w:r w:rsidRPr="00B61546">
        <w:rPr>
          <w:rFonts w:cs="Arial"/>
          <w:i w:val="0"/>
          <w:sz w:val="24"/>
          <w:szCs w:val="24"/>
          <w:lang w:val="ru-RU"/>
        </w:rPr>
        <w:t>Мероприятия по рациональному использованию и охране водных ресурсов</w:t>
      </w:r>
      <w:bookmarkEnd w:id="178"/>
      <w:bookmarkEnd w:id="179"/>
      <w:bookmarkEnd w:id="180"/>
      <w:bookmarkEnd w:id="181"/>
      <w:bookmarkEnd w:id="182"/>
      <w:bookmarkEnd w:id="183"/>
      <w:bookmarkEnd w:id="184"/>
      <w:r w:rsidRPr="00B61546">
        <w:rPr>
          <w:rFonts w:cs="Arial"/>
          <w:i w:val="0"/>
          <w:sz w:val="24"/>
          <w:szCs w:val="24"/>
          <w:lang w:val="ru-RU"/>
        </w:rPr>
        <w:t xml:space="preserve"> </w:t>
      </w:r>
    </w:p>
    <w:bookmarkEnd w:id="185"/>
    <w:p w14:paraId="6075D881"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 соответствии с оказываемым воздействием на поверхностные и подземные водные объекты в рамках ООС разработаны мероприятия по предотвращению или снижению этого воздействия. На всех стадиях СМР необходимо следовать рекомендациям организационного характера: </w:t>
      </w:r>
    </w:p>
    <w:p w14:paraId="23FFB6B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обязательно соблюдать границы участков, отводимых под строительство; </w:t>
      </w:r>
    </w:p>
    <w:p w14:paraId="24123D6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строительные работы проводить в зимний период года; </w:t>
      </w:r>
    </w:p>
    <w:p w14:paraId="6AC9D8C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техническое обслуживание автотранспорта и строительной техники осуществлять на базе автотранспортного предприятия, предоставляющего технику; </w:t>
      </w:r>
    </w:p>
    <w:p w14:paraId="5C8F288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lastRenderedPageBreak/>
        <w:t xml:space="preserve">- применять технически исправные строительные машины и механизмы; </w:t>
      </w:r>
    </w:p>
    <w:p w14:paraId="7B11DCC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запретить проезд строительной техники вне существующих и специально созданных технологических проездов; </w:t>
      </w:r>
    </w:p>
    <w:p w14:paraId="774F275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оборудовать специальными поддонами стационарные механизмы для исключения пролива топлива и масел; </w:t>
      </w:r>
    </w:p>
    <w:p w14:paraId="32A604C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обеспечить заправку строительных машин и механизмов в специально оборудованном месте; </w:t>
      </w:r>
    </w:p>
    <w:p w14:paraId="261353F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в случае аварийной ситуации своевременно принять меры по их ликвидации;</w:t>
      </w:r>
    </w:p>
    <w:p w14:paraId="4E87F6C1"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своевременная уборка и вывоз строительных отходов на полигон ТБО.</w:t>
      </w:r>
    </w:p>
    <w:p w14:paraId="5112186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на территориях, которые примыкают к береговой линии, устанавливается специальный режим осуществления хозяйственной и иной деятельности. </w:t>
      </w:r>
    </w:p>
    <w:p w14:paraId="3E3F6D3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 целом следует отметить, что предусмотренные мероприятия позволят снизить, а в ряде случаев и предотвратить воздействие СМР на состояние водных объектов. </w:t>
      </w:r>
    </w:p>
    <w:p w14:paraId="224E384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При эксплуатации объекта в границах лицензионного участка предусматриваются мероприятия по охране вод в зависимости от категории объектов воздействия. </w:t>
      </w:r>
    </w:p>
    <w:p w14:paraId="2DD2502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Для предупреждения или уменьшения последствий негативного воздействия линейного объекта необходимо соблюдение ряда инженерных мероприятий: </w:t>
      </w:r>
    </w:p>
    <w:p w14:paraId="7859461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- 100 % контроль сварных соединений физическими методами; </w:t>
      </w:r>
    </w:p>
    <w:p w14:paraId="13E22E4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применение стали повышенной коррозионной стойкости с антикоррозионным покрытием и изоляцией технологических трубопроводов, соответствующей климатическим условиям района расположения проектируемых объектов</w:t>
      </w:r>
    </w:p>
    <w:p w14:paraId="67173349"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86" w:name="_Toc466555651"/>
      <w:bookmarkStart w:id="187" w:name="_Toc466555736"/>
      <w:bookmarkStart w:id="188" w:name="_Toc466555871"/>
      <w:bookmarkStart w:id="189" w:name="_Toc466556020"/>
      <w:bookmarkStart w:id="190" w:name="_Toc47713832"/>
      <w:bookmarkStart w:id="191" w:name="_Toc48037223"/>
      <w:bookmarkStart w:id="192" w:name="_Toc58421971"/>
      <w:r w:rsidRPr="00B61546">
        <w:rPr>
          <w:rFonts w:cs="Arial"/>
          <w:i w:val="0"/>
          <w:sz w:val="24"/>
          <w:szCs w:val="24"/>
          <w:lang w:val="ru-RU"/>
        </w:rPr>
        <w:t>Мероприятия по охране земельных ресурсов и почвенного покрова</w:t>
      </w:r>
      <w:bookmarkEnd w:id="186"/>
      <w:bookmarkEnd w:id="187"/>
      <w:bookmarkEnd w:id="188"/>
      <w:bookmarkEnd w:id="189"/>
      <w:bookmarkEnd w:id="190"/>
      <w:bookmarkEnd w:id="191"/>
      <w:bookmarkEnd w:id="192"/>
      <w:r w:rsidRPr="00B61546">
        <w:rPr>
          <w:rFonts w:cs="Arial"/>
          <w:i w:val="0"/>
          <w:sz w:val="24"/>
          <w:szCs w:val="24"/>
          <w:lang w:val="ru-RU"/>
        </w:rPr>
        <w:t xml:space="preserve"> </w:t>
      </w:r>
    </w:p>
    <w:p w14:paraId="0017664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Охрана земель в период строительства объектов обеспечивается комплексом мер по минимизации площадей изымаемых и нарушенных земель, а также комплексом мер по предупреждению химического загрязнения почв.</w:t>
      </w:r>
    </w:p>
    <w:p w14:paraId="1CBB040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движение транспорта и строительной техники только в пределах подъездных автодорог;</w:t>
      </w:r>
    </w:p>
    <w:p w14:paraId="4D95C19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ведение всех строительных работ, в том числе работ по отсыпке и планировке площадок строго в границах отвода земель;</w:t>
      </w:r>
    </w:p>
    <w:p w14:paraId="0531289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сбор утечек горюче–смазочных жидкостей в специальные емкости и вывоз их с территории для утилизации;</w:t>
      </w:r>
    </w:p>
    <w:p w14:paraId="49EF9F3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антикоррозионное исполнение оборудования.</w:t>
      </w:r>
    </w:p>
    <w:p w14:paraId="08BC0A2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lastRenderedPageBreak/>
        <w:t>Для уменьшения воздействия транспорта на почвенный покров, вводятся следующие ограничения:</w:t>
      </w:r>
    </w:p>
    <w:p w14:paraId="30DF2A3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использование специализированного транспорта с шинами низкого давления, исключающего, или существенно снижающего отрицательное воздействие на растительность и почву;</w:t>
      </w:r>
    </w:p>
    <w:p w14:paraId="7C63D0A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контроль и нормирование использования транспортных средств.</w:t>
      </w:r>
    </w:p>
    <w:p w14:paraId="1C4891D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Для уменьшения распространения техногенных загрязнений необходимо осуществить следующие мероприятия:</w:t>
      </w:r>
    </w:p>
    <w:p w14:paraId="2710235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своевременно локализация и ликвидация разливов ГСМ или нефти.</w:t>
      </w:r>
    </w:p>
    <w:p w14:paraId="3128EE4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Мероприятия по рекультивации нарушенных земельных участков описаны в разделе Проект рекультивации земель.</w:t>
      </w:r>
    </w:p>
    <w:p w14:paraId="0A4A686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Под рекультивацией земель, загрязненных вследствие аварийных разливов нефти, необходимо понимать весь комплекс работ, проводимый на загрязненной территории и включающий в себя: сбор и локализацию места разлива нефти, восстановление плодородия почвы и создание стабильного растительного покрова.</w:t>
      </w:r>
    </w:p>
    <w:p w14:paraId="6392D60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 основу рекультивации загрязненных нефтью земель должны ложиться методы очистки их на месте разлива, основывающиеся на способности почв к самоочищению за счет испарения, вымывания, атмосферного окисления нефти под действием солнечной радиации и биодеградации. Суть </w:t>
      </w:r>
      <w:proofErr w:type="spellStart"/>
      <w:r w:rsidRPr="00B61546">
        <w:rPr>
          <w:rFonts w:ascii="Arial" w:hAnsi="Arial" w:cs="Arial"/>
        </w:rPr>
        <w:t>рекультивационных</w:t>
      </w:r>
      <w:proofErr w:type="spellEnd"/>
      <w:r w:rsidRPr="00B61546">
        <w:rPr>
          <w:rFonts w:ascii="Arial" w:hAnsi="Arial" w:cs="Arial"/>
        </w:rPr>
        <w:t xml:space="preserve"> работ состоит в ускорении естественных процессов самоочищения почв, максимальной мобилизации внутренних ресурсов экосистем на восстановление своих первоначальных функций при помощи специальных мероприятий.</w:t>
      </w:r>
    </w:p>
    <w:p w14:paraId="1329E2B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Согласно требованиям природоохранного законодательства в области ликвидации аварийных разливов нефти, организации обязаны осуществлять сбор разлившихся нефти и нефтепродуктов до максимально достижимого уровня (п. 8 «Правил организации мероприятий по предупреждению и ликвидации разливов нефти и нефтепродуктов на территории Российской Федерации», утвержденных Постановлением правительства Российской Федерации № 240 от 15 апреля 2002 г.). Время локализации разлива нефти и нефтепродуктов не должно превышать 4 часов при разливе в акватории и 6 часов – при разливе на почве (п. 4 «Основных требований к разработке планов по предупреждению и ликвидации аварийных разливов нефти и нефтепродуктов», утвержденных Правительством РФ №613 от 21.08.2000 г.).</w:t>
      </w:r>
    </w:p>
    <w:p w14:paraId="48EBA9A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Крупные разливы нефти обычно представляют собой сложные системы, неоднородные по почвенно-гидрологическим условиям, уровню загрязнения, сохранности растительности. В связи с этим, подбор методов рекультивации должен </w:t>
      </w:r>
      <w:r w:rsidRPr="00B61546">
        <w:rPr>
          <w:rFonts w:ascii="Arial" w:hAnsi="Arial" w:cs="Arial"/>
        </w:rPr>
        <w:lastRenderedPageBreak/>
        <w:t>выполняться на основании тщательного натурного обследования, с учетом различий почвенно-гидрологических условий и уровня загрязнения отдельных участков разлива.</w:t>
      </w:r>
    </w:p>
    <w:p w14:paraId="13D91CD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Очередность и сроки проведения подготовительных мероприятий по ускорению микробиологического разложения нефти, </w:t>
      </w:r>
      <w:proofErr w:type="spellStart"/>
      <w:r w:rsidRPr="00B61546">
        <w:rPr>
          <w:rFonts w:ascii="Arial" w:hAnsi="Arial" w:cs="Arial"/>
        </w:rPr>
        <w:t>нефтешлама</w:t>
      </w:r>
      <w:proofErr w:type="spellEnd"/>
      <w:r w:rsidRPr="00B61546">
        <w:rPr>
          <w:rFonts w:ascii="Arial" w:hAnsi="Arial" w:cs="Arial"/>
        </w:rPr>
        <w:t xml:space="preserve"> и </w:t>
      </w:r>
      <w:proofErr w:type="spellStart"/>
      <w:r w:rsidRPr="00B61546">
        <w:rPr>
          <w:rFonts w:ascii="Arial" w:hAnsi="Arial" w:cs="Arial"/>
        </w:rPr>
        <w:t>фитомелиорации</w:t>
      </w:r>
      <w:proofErr w:type="spellEnd"/>
      <w:r w:rsidRPr="00B61546">
        <w:rPr>
          <w:rFonts w:ascii="Arial" w:hAnsi="Arial" w:cs="Arial"/>
        </w:rPr>
        <w:t>, набор необходимых машин и механизмов определяются почвенно-гидрологическими условиями, степенью загрязнения почвы конкретного загрязненного участка.</w:t>
      </w:r>
    </w:p>
    <w:p w14:paraId="0B34AA3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Обследование загрязненного участка должно обеспечивать сбор следующей информации:</w:t>
      </w:r>
    </w:p>
    <w:p w14:paraId="7E72E3B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площадь и давность разлива;</w:t>
      </w:r>
    </w:p>
    <w:p w14:paraId="18968DE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наличие свободной нефти на поверхности воды и почвы;</w:t>
      </w:r>
    </w:p>
    <w:p w14:paraId="62CE367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содержание нефти в горизонтах почвы, однородных по степени загрязнения;</w:t>
      </w:r>
    </w:p>
    <w:p w14:paraId="1C0CA73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механический состав почв;</w:t>
      </w:r>
    </w:p>
    <w:p w14:paraId="2C7781A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уровень грунтовых вод в меженный период;</w:t>
      </w:r>
    </w:p>
    <w:p w14:paraId="7FB4F47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наличие сохранившейся растительности;</w:t>
      </w:r>
    </w:p>
    <w:p w14:paraId="5C13B0E1"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наличие сухостоя и захламления.</w:t>
      </w:r>
    </w:p>
    <w:p w14:paraId="7A75895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 случае разлива на почве необходимо создать контурное заграждение (обваловка, заградительная траншея, щитовые сооружения и др.), которое должно обеспечивать непроницаемость для разлившейся нефти. В случае попадания нефти в водные объекты к месту разлива должны доставляться плавсредства, </w:t>
      </w:r>
      <w:proofErr w:type="spellStart"/>
      <w:r w:rsidRPr="00B61546">
        <w:rPr>
          <w:rFonts w:ascii="Arial" w:hAnsi="Arial" w:cs="Arial"/>
        </w:rPr>
        <w:t>боновые</w:t>
      </w:r>
      <w:proofErr w:type="spellEnd"/>
      <w:r w:rsidRPr="00B61546">
        <w:rPr>
          <w:rFonts w:ascii="Arial" w:hAnsi="Arial" w:cs="Arial"/>
        </w:rPr>
        <w:t xml:space="preserve"> заграждения, при помощи которых нефтяное пятно должно быть надежно локализовано.</w:t>
      </w:r>
    </w:p>
    <w:p w14:paraId="0A23CEF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На первом этапе большую роль играют мероприятия по сбору свободной нефти, </w:t>
      </w:r>
      <w:proofErr w:type="spellStart"/>
      <w:r w:rsidRPr="00B61546">
        <w:rPr>
          <w:rFonts w:ascii="Arial" w:hAnsi="Arial" w:cs="Arial"/>
        </w:rPr>
        <w:t>нефтешлама</w:t>
      </w:r>
      <w:proofErr w:type="spellEnd"/>
      <w:r w:rsidRPr="00B61546">
        <w:rPr>
          <w:rFonts w:ascii="Arial" w:hAnsi="Arial" w:cs="Arial"/>
        </w:rPr>
        <w:t xml:space="preserve"> разрушение образующихся битумных корок, а также поверхностное рыхление загрязненного слоя почвы, улучшающее его аэрацию, способствующее испарению легких фракций. Глубокая вспашка и глубокое фрезерование почвы нежелательны, они приводят к перемещению </w:t>
      </w:r>
      <w:proofErr w:type="spellStart"/>
      <w:r w:rsidRPr="00B61546">
        <w:rPr>
          <w:rFonts w:ascii="Arial" w:hAnsi="Arial" w:cs="Arial"/>
        </w:rPr>
        <w:t>невыветрившейся</w:t>
      </w:r>
      <w:proofErr w:type="spellEnd"/>
      <w:r w:rsidRPr="00B61546">
        <w:rPr>
          <w:rFonts w:ascii="Arial" w:hAnsi="Arial" w:cs="Arial"/>
        </w:rPr>
        <w:t xml:space="preserve"> нефти в глубокие горизонты почвы, затрудняют испарение легких, наиболее токсичных для почвенной микрофлоры фракций нефти.</w:t>
      </w:r>
    </w:p>
    <w:p w14:paraId="1AC892D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В качестве сбора с поверхности воды можно рекомендовать различные </w:t>
      </w:r>
      <w:proofErr w:type="spellStart"/>
      <w:r w:rsidRPr="00B61546">
        <w:rPr>
          <w:rFonts w:ascii="Arial" w:hAnsi="Arial" w:cs="Arial"/>
        </w:rPr>
        <w:t>нефтесборщики</w:t>
      </w:r>
      <w:proofErr w:type="spellEnd"/>
      <w:r w:rsidRPr="00B61546">
        <w:rPr>
          <w:rFonts w:ascii="Arial" w:hAnsi="Arial" w:cs="Arial"/>
        </w:rPr>
        <w:t xml:space="preserve"> (</w:t>
      </w:r>
      <w:proofErr w:type="spellStart"/>
      <w:r w:rsidRPr="00B61546">
        <w:rPr>
          <w:rFonts w:ascii="Arial" w:hAnsi="Arial" w:cs="Arial"/>
        </w:rPr>
        <w:t>скиммеры</w:t>
      </w:r>
      <w:proofErr w:type="spellEnd"/>
      <w:r w:rsidRPr="00B61546">
        <w:rPr>
          <w:rFonts w:ascii="Arial" w:hAnsi="Arial" w:cs="Arial"/>
        </w:rPr>
        <w:t>).</w:t>
      </w:r>
    </w:p>
    <w:p w14:paraId="1BB6B85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Для сбора с поверхности почвы рекомендуется создание искусственных понижений (система каналов) с использованием экскаваторной техники для организации стекания нефтесодержащей жидкости с целью последующего сбора при помощи насосных агрегатов на базе автомобилей.</w:t>
      </w:r>
    </w:p>
    <w:p w14:paraId="4BC9F6A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Для сбора нефти в летний период на болотистых участках, частично покрытых растительностью, можно рекомендовать использовать мотопомпы. При разливе нефти </w:t>
      </w:r>
      <w:r w:rsidRPr="00B61546">
        <w:rPr>
          <w:rFonts w:ascii="Arial" w:hAnsi="Arial" w:cs="Arial"/>
        </w:rPr>
        <w:lastRenderedPageBreak/>
        <w:t xml:space="preserve">на таких болотах происходит загрязнение растительности, ликвидировать которое можно путем смыва струей воды. Параллельно используются </w:t>
      </w:r>
      <w:proofErr w:type="spellStart"/>
      <w:r w:rsidRPr="00B61546">
        <w:rPr>
          <w:rFonts w:ascii="Arial" w:hAnsi="Arial" w:cs="Arial"/>
        </w:rPr>
        <w:t>боновые</w:t>
      </w:r>
      <w:proofErr w:type="spellEnd"/>
      <w:r w:rsidRPr="00B61546">
        <w:rPr>
          <w:rFonts w:ascii="Arial" w:hAnsi="Arial" w:cs="Arial"/>
        </w:rPr>
        <w:t xml:space="preserve"> заграждения, оперативная передислокация которых позволяет </w:t>
      </w:r>
      <w:proofErr w:type="spellStart"/>
      <w:r w:rsidRPr="00B61546">
        <w:rPr>
          <w:rFonts w:ascii="Arial" w:hAnsi="Arial" w:cs="Arial"/>
        </w:rPr>
        <w:t>локализовывать</w:t>
      </w:r>
      <w:proofErr w:type="spellEnd"/>
      <w:r w:rsidRPr="00B61546">
        <w:rPr>
          <w:rFonts w:ascii="Arial" w:hAnsi="Arial" w:cs="Arial"/>
        </w:rPr>
        <w:t xml:space="preserve"> смытые с растительности загрязнения на свободной от нее водной поверхности болота, а затем откачивать при помощи насосных агрегатов на базе автомобилей или собирать при помощи </w:t>
      </w:r>
      <w:proofErr w:type="spellStart"/>
      <w:r w:rsidRPr="00B61546">
        <w:rPr>
          <w:rFonts w:ascii="Arial" w:hAnsi="Arial" w:cs="Arial"/>
        </w:rPr>
        <w:t>скиммеров</w:t>
      </w:r>
      <w:proofErr w:type="spellEnd"/>
      <w:r w:rsidRPr="00B61546">
        <w:rPr>
          <w:rFonts w:ascii="Arial" w:hAnsi="Arial" w:cs="Arial"/>
        </w:rPr>
        <w:t>.</w:t>
      </w:r>
    </w:p>
    <w:p w14:paraId="1E0969B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Запрещается планировать следующие экологически опасные способы ликвидации разливов нефти:</w:t>
      </w:r>
    </w:p>
    <w:p w14:paraId="6A28AE7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выжигание нефти, оставшейся в «ловчих ямах» и на поверхности почвы;</w:t>
      </w:r>
    </w:p>
    <w:p w14:paraId="35BB405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засыпка территории разлива песком.</w:t>
      </w:r>
    </w:p>
    <w:p w14:paraId="6BA0FDC8" w14:textId="77777777" w:rsidR="00BF59EA" w:rsidRPr="00B61546" w:rsidRDefault="00BF59EA" w:rsidP="00BF59EA">
      <w:pPr>
        <w:spacing w:line="360" w:lineRule="auto"/>
        <w:ind w:firstLine="709"/>
        <w:jc w:val="both"/>
        <w:rPr>
          <w:rFonts w:ascii="Arial" w:hAnsi="Arial" w:cs="Arial"/>
        </w:rPr>
      </w:pPr>
      <w:proofErr w:type="spellStart"/>
      <w:r w:rsidRPr="00B61546">
        <w:rPr>
          <w:rFonts w:ascii="Arial" w:hAnsi="Arial" w:cs="Arial"/>
        </w:rPr>
        <w:t>Рекультивационные</w:t>
      </w:r>
      <w:proofErr w:type="spellEnd"/>
      <w:r w:rsidRPr="00B61546">
        <w:rPr>
          <w:rFonts w:ascii="Arial" w:hAnsi="Arial" w:cs="Arial"/>
        </w:rPr>
        <w:t xml:space="preserve"> работы необходимо проводить на основании, разработанного с учетом информации, собранной при обследованиях загрязненного участка.</w:t>
      </w:r>
    </w:p>
    <w:p w14:paraId="1A34E53C"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193" w:name="_Toc466555652"/>
      <w:bookmarkStart w:id="194" w:name="_Toc466555737"/>
      <w:bookmarkStart w:id="195" w:name="_Toc466555872"/>
      <w:bookmarkStart w:id="196" w:name="_Toc466556021"/>
      <w:bookmarkStart w:id="197" w:name="_Toc47713833"/>
      <w:bookmarkStart w:id="198" w:name="_Toc48037224"/>
      <w:bookmarkStart w:id="199" w:name="_Toc58421972"/>
      <w:r w:rsidRPr="00B61546">
        <w:rPr>
          <w:rFonts w:cs="Arial"/>
          <w:i w:val="0"/>
          <w:sz w:val="24"/>
          <w:szCs w:val="24"/>
          <w:lang w:val="ru-RU"/>
        </w:rPr>
        <w:t>Мероприятия по сбору, использованию, обезвреживанию, транспортировке и размещению опасных отходов</w:t>
      </w:r>
      <w:bookmarkEnd w:id="193"/>
      <w:bookmarkEnd w:id="194"/>
      <w:bookmarkEnd w:id="195"/>
      <w:bookmarkEnd w:id="196"/>
      <w:bookmarkEnd w:id="197"/>
      <w:bookmarkEnd w:id="198"/>
      <w:bookmarkEnd w:id="199"/>
    </w:p>
    <w:p w14:paraId="7A4AE0C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Проектом предусмотрены надлежащие обеспечивающие охрану окружающей среды меры по обращению с отходами: осуществляется раздельный сбор образующихся отходов по их видам и классам опасности с тем, чтобы обеспечить их использование в качестве вторичного сырья, переработку и последующее размещение; обеспечиваются условия, при которых отходы не оказывают отрицательного воздействия на состояние окружающей среды и здоровье людей при временном накоплении отходов на площадке.</w:t>
      </w:r>
    </w:p>
    <w:p w14:paraId="259DEBB1"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Отходы, образованные при строительно-монтажных работах, собираются в контейнеры оборудованных крышками и ручками, обеспечивающими удобство при погрузочно-разгрузочных работах, и вывозится на утилизацию специализированным предприятиям.</w:t>
      </w:r>
    </w:p>
    <w:p w14:paraId="36679E2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Для снижения воздействия на окружающую среду отходов, образующихся при строительстве и эксплуатации реконструируемого объекта, предлагается ряд организационно-технических мероприятий: </w:t>
      </w:r>
    </w:p>
    <w:p w14:paraId="402BD2A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назначение приказом лиц, ответственных за производственный контроль в области обращения с отходами; </w:t>
      </w:r>
    </w:p>
    <w:p w14:paraId="6C3D343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разработка соответствующих должностных инструкций; </w:t>
      </w:r>
    </w:p>
    <w:p w14:paraId="030A3E1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обучение персонала в соответствии с утвержденными учебными программами; </w:t>
      </w:r>
    </w:p>
    <w:p w14:paraId="3AFCACB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регулярное проведение инструктажа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w:t>
      </w:r>
      <w:r w:rsidRPr="00B61546">
        <w:rPr>
          <w:rFonts w:ascii="Arial" w:hAnsi="Arial" w:cs="Arial"/>
        </w:rPr>
        <w:lastRenderedPageBreak/>
        <w:t xml:space="preserve">производства и потребления, технике безопасности при обращении с опасными отходами; </w:t>
      </w:r>
    </w:p>
    <w:p w14:paraId="0A7B5A81"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организация мест сбора, временного накопления и размещения отходов в соответствии с требованиями нормативных документов, санитарных требований и требований пожарной безопасности, а также соблюдение требований к содержанию мест сбора и размещения отходов; </w:t>
      </w:r>
    </w:p>
    <w:p w14:paraId="394BC5C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организация учета образующихся отходов; </w:t>
      </w:r>
    </w:p>
    <w:p w14:paraId="2AF0397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организация контроля в области обращения с опасными отходами; </w:t>
      </w:r>
    </w:p>
    <w:p w14:paraId="5CDA5F7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разработка плана профилактических мероприятий по предотвращению аварийных ситуаций при обращении с отходами, </w:t>
      </w:r>
    </w:p>
    <w:p w14:paraId="408CC65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включая разработку соответствующей инструкции и определения состава аварийной команды, средств ликвидации последствий аварии, средств пожарной защиты и средств индивидуальной защиты; </w:t>
      </w:r>
    </w:p>
    <w:p w14:paraId="73A1282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обеспечение своевременного внесения платы за негативное воздействие размещаемых на полигонах отходов; </w:t>
      </w:r>
    </w:p>
    <w:p w14:paraId="088F583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организация взаимодействия с органами охраны окружающей среды и </w:t>
      </w:r>
      <w:proofErr w:type="spellStart"/>
      <w:r w:rsidRPr="00B61546">
        <w:rPr>
          <w:rFonts w:ascii="Arial" w:hAnsi="Arial" w:cs="Arial"/>
        </w:rPr>
        <w:t>санитарно</w:t>
      </w:r>
      <w:proofErr w:type="spellEnd"/>
      <w:r w:rsidRPr="00B61546">
        <w:rPr>
          <w:rFonts w:ascii="Arial" w:hAnsi="Arial" w:cs="Arial"/>
        </w:rPr>
        <w:t xml:space="preserve">–эпидемиологического надзора по всем вопросам безопасного обращения с отходами. </w:t>
      </w:r>
    </w:p>
    <w:p w14:paraId="7E38C27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При производстве работ должен вестись контроль над тем, чтобы на местах работ не оставались обрезки труб, тара, электроды, прочие материалы и отходы жизнедеятельности рабочих.</w:t>
      </w:r>
    </w:p>
    <w:p w14:paraId="628888A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С целью предупреждения аварийных ситуаций при обращении с отходами, на предприятии должен быть разработан «План мероприятий по ликвидации аварийных ситуаций при обращении с отходами», в котором должны быть отражены действия персонала в случае возникновения аварийной ситуации. Для исключения возникновения аварийных ситуаций, необходимо оборудовать все емкости для сбора пожароопасных и пылящих отходов крышками, исключить попадание открытого огня на площадки накопления отходов. Сыпучие отходы, хранящиеся навалом, должны быть накрыты или ограждены для предотвращения воздействия ветра (пыление, разнос), строительные площадки должны быть оборудованы первичными средствами пожаротушения, в соответствии с Правилами пожарной безопасности в Российской Федерации (утв. постановлением Правительства РФ № 390 от 25.04.2012 г.). </w:t>
      </w:r>
    </w:p>
    <w:p w14:paraId="2AEF1E4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Соблюдение всех вышеперечисленных условий способствует снижению вероятности загрязнения отходами окружающей среды, а, также, позволяет максимально ограничить воздействие отходов на окружающую среду. Негативное </w:t>
      </w:r>
      <w:r w:rsidRPr="00B61546">
        <w:rPr>
          <w:rFonts w:ascii="Arial" w:hAnsi="Arial" w:cs="Arial"/>
        </w:rPr>
        <w:lastRenderedPageBreak/>
        <w:t xml:space="preserve">воздействие может возникнуть только при нарушении правил сбора, временного хранения, транспортировки и размещения отходов, а также при аварийных ситуациях. </w:t>
      </w:r>
    </w:p>
    <w:p w14:paraId="32683DD7"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200" w:name="_Toc466555653"/>
      <w:bookmarkStart w:id="201" w:name="_Toc466555738"/>
      <w:bookmarkStart w:id="202" w:name="_Toc466555873"/>
      <w:bookmarkStart w:id="203" w:name="_Toc466556022"/>
      <w:bookmarkStart w:id="204" w:name="_Toc47713834"/>
      <w:bookmarkStart w:id="205" w:name="_Toc48037225"/>
      <w:bookmarkStart w:id="206" w:name="_Toc58421973"/>
      <w:r w:rsidRPr="00B61546">
        <w:rPr>
          <w:rFonts w:cs="Arial"/>
          <w:i w:val="0"/>
          <w:sz w:val="24"/>
          <w:szCs w:val="24"/>
          <w:lang w:val="ru-RU"/>
        </w:rPr>
        <w:t>Мероприятия по охране растительного и животного мира</w:t>
      </w:r>
      <w:bookmarkEnd w:id="200"/>
      <w:bookmarkEnd w:id="201"/>
      <w:bookmarkEnd w:id="202"/>
      <w:bookmarkEnd w:id="203"/>
      <w:bookmarkEnd w:id="204"/>
      <w:bookmarkEnd w:id="205"/>
      <w:bookmarkEnd w:id="206"/>
      <w:r w:rsidRPr="00B61546">
        <w:rPr>
          <w:rFonts w:cs="Arial"/>
          <w:i w:val="0"/>
          <w:sz w:val="24"/>
          <w:szCs w:val="24"/>
          <w:lang w:val="ru-RU"/>
        </w:rPr>
        <w:t xml:space="preserve"> </w:t>
      </w:r>
    </w:p>
    <w:p w14:paraId="64192A9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Мероприятия по минимизации нарушений растительного покрова должны проводиться на стадиях проектирования, строительства и эксплуатации объекта.</w:t>
      </w:r>
    </w:p>
    <w:p w14:paraId="348483C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Наиболее интенсивное воздействие на фауну рассматриваемой территории будет оказываться во время проведения строительных работ, т.к. их проведение связано с концентрацией на ограниченной площади большого числа людей, различных машин и механизмов, активным воздействием на почвенно-растительный покров, вырубка деревьев. Особенно сильно в этот период проявляется фактор беспокойства. В период эксплуатации происходит стабилизация численности животных и птиц на прилегающих территориях.</w:t>
      </w:r>
    </w:p>
    <w:p w14:paraId="5AC052B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К основным потенциальным факторам воздействия на животный мир относятся:</w:t>
      </w:r>
    </w:p>
    <w:p w14:paraId="1F32262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фактор беспокойства (в трехкилометровой зоне вокруг объектов при постоянном присутствии на них людей, а также шум вдоль дорог и вибрация от техники, присутствие человека и собак) приводит к вспугиванию птиц и животных с мест выведения потомства, увеличению вероятности гибели детенышей от хищников, смене традиционных мест обитания;</w:t>
      </w:r>
    </w:p>
    <w:p w14:paraId="61ED65D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гибель животных (в первую очередь мелких) при столкновениях с движущейся техникой и прочих технических процессах;</w:t>
      </w:r>
    </w:p>
    <w:p w14:paraId="6B68457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гибель животных в результате возможных аварий;</w:t>
      </w:r>
    </w:p>
    <w:p w14:paraId="1A3CC83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ограничение перемещения животных;</w:t>
      </w:r>
    </w:p>
    <w:p w14:paraId="28D9701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загрязнение местообитаний производственными и бытовыми отходами, а также углеводородами.</w:t>
      </w:r>
    </w:p>
    <w:p w14:paraId="38AE369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Основным фактором является фактор беспокойства. Среди физических факторов воздействия для позвоночных животных особое место занимает шум. В непосредственной близости от объекта строительства шумовой фон возрастет. Постоянно действующий шум неблагоприятно влияет на животных и птиц, обитающих на прилегающих территориях, вынуждая покидать места обитания. Это приводит к нарушению существующего равновесия экосистем и перенаселенности мест обитания из-за пришедших особей. </w:t>
      </w:r>
    </w:p>
    <w:p w14:paraId="0E70171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Повышение уровня шумового фона в период строительных работ может оказать определенное ограниченное влияние на животных, обитающих или приближающихся к району работ. Однако, повышение уровня шума будет ограничено периодом и участком проведения строительных работ, т.е. будет временным и локальным.</w:t>
      </w:r>
    </w:p>
    <w:p w14:paraId="7D32B2F4"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lastRenderedPageBreak/>
        <w:t xml:space="preserve">Непосредственная гибель животных при строительстве затрагивает в первую очередь мелких мышевидных грызунов, пресмыкающихся. </w:t>
      </w:r>
    </w:p>
    <w:p w14:paraId="1D08468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Оценка воздействия строительства объекта на состояние растительности подразумевает выявление:</w:t>
      </w:r>
    </w:p>
    <w:p w14:paraId="6186AE0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изменений флористического разнообразия растительности;</w:t>
      </w:r>
    </w:p>
    <w:p w14:paraId="06CF9F49"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изменений количества основных (преобладающих) видов растительности;</w:t>
      </w:r>
    </w:p>
    <w:p w14:paraId="661E6B5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утраты зональных черт флоры и растительности;</w:t>
      </w:r>
    </w:p>
    <w:p w14:paraId="3808CEC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усиления экспансии адвентивных растений из соседних регионов.</w:t>
      </w:r>
    </w:p>
    <w:p w14:paraId="44F2ABB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Ожидаются в основном механическое и химическое воздействия на растительный покров. Механическое воздействие проявляется в виде угнетения и уничтожения флоры при проходке строительной и спецтехники. Химическое воздействие чаще проявляется опосредованно, как влияние атмосферных выпадений, выделяемых в воздушную среду при работе машин. Прямое действие оказывают возможные разливы и проливы горюче-смазочных материалов (ГСМ), неорганизованное размещение отходов производства и потребления на участке работ, тяжелые металлы при проведении сварочных работ и эксплуатации автотранспорта и строительной техники. Оба вида вызывают ухудшение условий произрастания флоры (нарушение гидрологического и водно-воздушного режима почвы, разрушение структуры почвы, загрязнение почвенного покрова и т.п.).</w:t>
      </w:r>
    </w:p>
    <w:p w14:paraId="2CB3A25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В целом можно сделать вывод, что при строительстве объекта воздействие на животный и растительный мир будет иметь временный, локальный характер.</w:t>
      </w:r>
    </w:p>
    <w:p w14:paraId="0267C94A" w14:textId="77777777" w:rsidR="00BF59EA" w:rsidRPr="00B61546" w:rsidRDefault="00523BC6" w:rsidP="00BF59EA">
      <w:pPr>
        <w:spacing w:line="360" w:lineRule="auto"/>
        <w:ind w:firstLine="709"/>
        <w:jc w:val="both"/>
        <w:rPr>
          <w:rFonts w:ascii="Arial" w:hAnsi="Arial" w:cs="Arial"/>
        </w:rPr>
      </w:pPr>
      <w:r w:rsidRPr="00B61546">
        <w:rPr>
          <w:rFonts w:ascii="Arial" w:hAnsi="Arial" w:cs="Arial"/>
        </w:rPr>
        <w:t>Д</w:t>
      </w:r>
      <w:r w:rsidR="00BF59EA" w:rsidRPr="00B61546">
        <w:rPr>
          <w:rFonts w:ascii="Arial" w:hAnsi="Arial" w:cs="Arial"/>
        </w:rPr>
        <w:t>ля минимизации воздействия на объекты растительного и животного мира в период строительства и эксплуатации предусмотрены и будут осуществляться следующие мероприятия:</w:t>
      </w:r>
    </w:p>
    <w:p w14:paraId="62A1BBA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18. Для предотвращения гибели объектов животного мира от воздействия вредных веществ и сырья, находящихся на производственной площадке, необходимо: хранить материалы и сырье только в огороженных местах на бетонированных и обвалованных площадках с замкнутой системой канализации; 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 максимально использовать безотходные технологии и замкнутые системы водопотребления; обеспечивать полную герметизацию систем сбора, хранения и транспортировки добываемого жидкого и газообразного сырья; снабжать емкости и резервуары системой защиты в целях предотвращения попадания в них животных.</w:t>
      </w:r>
    </w:p>
    <w:p w14:paraId="71A8D01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28. При проектировании и строительстве трубопроводов должны обеспечиваться меры защиты объектов животного мира, включая ограничение работ на строительство </w:t>
      </w:r>
      <w:r w:rsidRPr="00B61546">
        <w:rPr>
          <w:rFonts w:ascii="Arial" w:hAnsi="Arial" w:cs="Arial"/>
        </w:rPr>
        <w:lastRenderedPageBreak/>
        <w:t>трубопроводов, в периоды массовой миграции, в местах размножения, линьки и выкармливания молодняка животных, а также нереста, нагула и ската молоди рыбы.</w:t>
      </w:r>
    </w:p>
    <w:p w14:paraId="744495D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29. После завершения строительства, реконструкции или ремонта трубопровода запрещается оставлять неубранные конструкции, оборудование и </w:t>
      </w:r>
      <w:proofErr w:type="spellStart"/>
      <w:r w:rsidRPr="00B61546">
        <w:rPr>
          <w:rFonts w:ascii="Arial" w:hAnsi="Arial" w:cs="Arial"/>
        </w:rPr>
        <w:t>незасыпанные</w:t>
      </w:r>
      <w:proofErr w:type="spellEnd"/>
      <w:r w:rsidRPr="00B61546">
        <w:rPr>
          <w:rFonts w:ascii="Arial" w:hAnsi="Arial" w:cs="Arial"/>
        </w:rPr>
        <w:t xml:space="preserve"> участки траншей.</w:t>
      </w:r>
    </w:p>
    <w:p w14:paraId="06363B7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30. Трубопроводы должны быть заглублены (погружены под землю на определенную глубину). При строительстве трубопроводов в легко уязвимых местах среды обитания объектов животного мира, где невозможно заглубить трубы в землю, необходимо предусмотреть сооружение переходов для свободного перемещения объектов животного мира, приподняв отдельные участки трубопроводов на высоту не ниже 3-х метров. </w:t>
      </w:r>
    </w:p>
    <w:p w14:paraId="6993372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31. В случае пересечения реки трубопровод заглубляется и фиксируется (для предотвращения всплытия). При пересечении трубопроводом верховий рек и ручьев устраивается эстакада. Трубопроводы не должны пересекать нерестилища и зимовальные ямы. </w:t>
      </w:r>
    </w:p>
    <w:p w14:paraId="4FB738C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32. При подводных переходах трубопроводов через водные преграды отметка верха забалластированного трубопровода должна быть ниже не менее чем на 1 метр от естественных отметок дна водоема. При пересечении водных преград, дно которых сложено скальными породами, заглубление трубопровода принимается не менее 0,5 метра, считая от верха забалластированного трубопровода до дна водоема.</w:t>
      </w:r>
    </w:p>
    <w:p w14:paraId="430A9FF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33. В месте пересечения водного объекта, участка концентрации объектов животного мира или на путях их миграции трубопровод должен оснащаться техническими устройствами, обеспечивающими отключение поврежденного в результате аварии участка трубопровода.</w:t>
      </w:r>
    </w:p>
    <w:p w14:paraId="09A8510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41. Размещение, проектирование, строительство, реконструкция, ввод в эксплуатацию и эксплуатация объектов нефтегазодобывающих производств, объектов переработки, транспортировки, хранения и реализации нефти, газа и продуктов их переработки должны осуществляться в соответствии с требованиями, установленными законодательством в области охраны окружающей среды и животного мира.</w:t>
      </w:r>
    </w:p>
    <w:p w14:paraId="1939422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42. При размещении, проектировании, строительстве, реконструкции, вводе в эксплуатацию и при эксплуатации объектов нефтегазодобывающих производств, объектов переработки, транспортировки, хранении и реализации нефти, газа и продуктов их переработки должны предусматриваться эффективные меры по очистке и обезвреживанию отходов производства и сбора нефтяного (попутного) газа и минерализованной воды, рекультивации нарушенных и загрязненных земель, снижению </w:t>
      </w:r>
      <w:r w:rsidRPr="00B61546">
        <w:rPr>
          <w:rFonts w:ascii="Arial" w:hAnsi="Arial" w:cs="Arial"/>
        </w:rPr>
        <w:lastRenderedPageBreak/>
        <w:t>негативного воздействия на окружающую среду, а также разрабатываться и осуществляться мероприятия, обеспечивающие сохранение путей миграции объектов животного мира и мест их постоянной концентрации, в том числе в период размножения и зимовки.</w:t>
      </w:r>
    </w:p>
    <w:p w14:paraId="44AB860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При проектировании объектов Капитоновского месторождения предусматриваются следующие мероприятия, направленные на сохранение дикой фауны:</w:t>
      </w:r>
    </w:p>
    <w:p w14:paraId="03413BF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исключается строительство открытых хранилищ нефти;</w:t>
      </w:r>
    </w:p>
    <w:p w14:paraId="78A65DE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полностью исключается уничтожение древесно-кустарниковой растительности – мест отдыха и кормежки животных;</w:t>
      </w:r>
    </w:p>
    <w:p w14:paraId="216C50D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организация мониторинга для определения воздействия деятельности объектов Капитоновского месторождения на экологические системы.</w:t>
      </w:r>
    </w:p>
    <w:p w14:paraId="5366194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В целях предотвращения гибели объектов животного мира запрещается (согласно Постановления Правительства РФ от 13 августа 1996 г. № 997 (с изменениями от 13.03.2008 г. N 169):</w:t>
      </w:r>
    </w:p>
    <w:p w14:paraId="0EE3A19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выжигание растительности, хранение и применение ядохимикатов, удобрений, химических реагентов, горюче–смазочных материалов и других опасных для объектов животного мира и среды их обитания материалов, сырья и отходов производства без осуществления мер, гарантирующих предотвращение заболеваний и гибели объектов животного мира, ухудшения среды их обитания;</w:t>
      </w:r>
    </w:p>
    <w:p w14:paraId="4DBAE290"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установление сплошных, не имеющих специальных проходов заграждений и сооружений на путях массовой миграции животных;</w:t>
      </w:r>
    </w:p>
    <w:p w14:paraId="15929DC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запрещается сброс любых сточных вод и отходов в местах нереста, зимовки и массовых скоплений водных и околоводных животных.</w:t>
      </w:r>
    </w:p>
    <w:p w14:paraId="34BCCC7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После завершения строительства запрещается оставлять неубранные конструкции, оборудование и </w:t>
      </w:r>
      <w:proofErr w:type="spellStart"/>
      <w:r w:rsidRPr="00B61546">
        <w:rPr>
          <w:rFonts w:ascii="Arial" w:hAnsi="Arial" w:cs="Arial"/>
        </w:rPr>
        <w:t>незасыпанные</w:t>
      </w:r>
      <w:proofErr w:type="spellEnd"/>
      <w:r w:rsidRPr="00B61546">
        <w:rPr>
          <w:rFonts w:ascii="Arial" w:hAnsi="Arial" w:cs="Arial"/>
        </w:rPr>
        <w:t xml:space="preserve"> участки.</w:t>
      </w:r>
    </w:p>
    <w:p w14:paraId="49FCC8E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При проектировании и строительстве объекта должны обеспечиваться меры защиты объектов животного мира, включая ограничение работ на строительстве в периоды массовой миграции, в местах размножения и линьки, выкармливания молодняка, нереста, нагула и ската молоди рыбы.</w:t>
      </w:r>
    </w:p>
    <w:p w14:paraId="01B3E6F7"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Промышленные и водохозяйственные процессы должны осуществляться на производственных площадках, имеющих специальные ограждения, предотвращающие появление на территории этих площадок диких животных.</w:t>
      </w:r>
    </w:p>
    <w:p w14:paraId="6DB0492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lastRenderedPageBreak/>
        <w:t>Для снижения факторов беспокойства (шума, вибрации, ударных волн и других) объектов животного мира необходимо руководствоваться соответствующими инструкциями и рекомендациями по измерению, оценке и снижению их уровня.</w:t>
      </w:r>
    </w:p>
    <w:p w14:paraId="1EF42D1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Эффективной мерой пресечения охотничьего промысла может послужить запрет со стороны администрации предприятия ввоза на территорию работ всех орудий промысла животных (оружие, капканы и т.д.), а также собак и запрет на несанкционированное передвижение вездеходной техники.</w:t>
      </w:r>
    </w:p>
    <w:p w14:paraId="187207B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Наиболее опасным фактором негативного воздействия на животный мир в период эксплуатации объекта является нефтяное загрязнение в случае аварийной ситуации на трубопроводе, которое может быть минимизировано за счет планирования и выполнения мероприятий по предупреждению и ликвидации нефтяного загрязнения (ПЛАРН).</w:t>
      </w:r>
    </w:p>
    <w:p w14:paraId="699E10AD"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При нормальной эксплуатации проектируемых объектов ущерб животному миру может быть сведен к минимуму. В идеале он может быть ограничен площадью изъятия среды обитания животных под застройки.</w:t>
      </w:r>
    </w:p>
    <w:p w14:paraId="6FF2B4F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Мероприятия по охране объектов растительного и животного мира, занесенных в Красную книгу:</w:t>
      </w:r>
    </w:p>
    <w:p w14:paraId="4D14FB5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проведение </w:t>
      </w:r>
      <w:proofErr w:type="spellStart"/>
      <w:r w:rsidRPr="00B61546">
        <w:rPr>
          <w:rFonts w:ascii="Arial" w:hAnsi="Arial" w:cs="Arial"/>
        </w:rPr>
        <w:t>строительно</w:t>
      </w:r>
      <w:proofErr w:type="spellEnd"/>
      <w:r w:rsidRPr="00B61546">
        <w:rPr>
          <w:rFonts w:ascii="Arial" w:hAnsi="Arial" w:cs="Arial"/>
        </w:rPr>
        <w:t>–монтажных работ вне периодов наибольшей уязвимости популяций птиц: массовых сезонных миграций (май – I декада июня, III декада августа – сентябрь), размножения, гнездования, выведения потомства и линьки (III декада мая – июль);</w:t>
      </w:r>
    </w:p>
    <w:p w14:paraId="38FBE90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ограничение выхода людей в тундру в период размножения, гнездования, выведения потомства и линьки птиц (III декада мая – июль);</w:t>
      </w:r>
    </w:p>
    <w:p w14:paraId="3327FEB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запрещение охоты и рыболовства для персонала предприятия;</w:t>
      </w:r>
    </w:p>
    <w:p w14:paraId="2062D93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пропаганда охраны редких и охраняемых видов растительного и животного мира среди населения и рабочих строительной организации, выполняющей строительные работы;</w:t>
      </w:r>
    </w:p>
    <w:p w14:paraId="0B34EC8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перед началом ведения работ проведение целевого инструктажа со всеми привлекаемыми работниками, включающего в себя описание представителей редких и исчезающих видов, описание характерных мест их обитания, действия работников в случае обнаружения представителей Красной Книги, их нор и гнездовий;</w:t>
      </w:r>
    </w:p>
    <w:p w14:paraId="0863AC93"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при засеве рекультивируемых земель учет требований к кормовой базе птиц, занесенных в Красную Книгу.</w:t>
      </w:r>
    </w:p>
    <w:p w14:paraId="72E0449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Локальный экологический мониторинг будет включать в себя, в том числе, мониторинг растительного и животного мира. В случае обнаружения представителей </w:t>
      </w:r>
      <w:r w:rsidRPr="00B61546">
        <w:rPr>
          <w:rFonts w:ascii="Arial" w:hAnsi="Arial" w:cs="Arial"/>
        </w:rPr>
        <w:lastRenderedPageBreak/>
        <w:t>редких и исчезающих видов по результатам полевого обследования будут учтены рекомендации, выданные специалистами привлекаемой организации, в том числе и по организации мониторинга.</w:t>
      </w:r>
    </w:p>
    <w:p w14:paraId="20B42FBF"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207" w:name="_Toc466555654"/>
      <w:bookmarkStart w:id="208" w:name="_Toc466555739"/>
      <w:bookmarkStart w:id="209" w:name="_Toc466555874"/>
      <w:bookmarkStart w:id="210" w:name="_Toc466556023"/>
      <w:bookmarkStart w:id="211" w:name="_Toc47713835"/>
      <w:bookmarkStart w:id="212" w:name="_Toc48037226"/>
      <w:bookmarkStart w:id="213" w:name="_Toc58421974"/>
      <w:r w:rsidRPr="00B61546">
        <w:rPr>
          <w:rFonts w:cs="Arial"/>
          <w:i w:val="0"/>
          <w:sz w:val="24"/>
          <w:szCs w:val="24"/>
          <w:lang w:val="ru-RU"/>
        </w:rPr>
        <w:t>Мероприятия по предотвращению возникновения возможных аварийных ситуаций и ликвидации последствий их воздействия</w:t>
      </w:r>
      <w:bookmarkEnd w:id="207"/>
      <w:bookmarkEnd w:id="208"/>
      <w:bookmarkEnd w:id="209"/>
      <w:bookmarkEnd w:id="210"/>
      <w:bookmarkEnd w:id="211"/>
      <w:bookmarkEnd w:id="212"/>
      <w:bookmarkEnd w:id="213"/>
    </w:p>
    <w:p w14:paraId="3B98729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При авариях на трубопроводах (порыв труб) вблизи расположения действующих трубопроводов, ВЛ-110 </w:t>
      </w:r>
      <w:proofErr w:type="spellStart"/>
      <w:r w:rsidRPr="00B61546">
        <w:rPr>
          <w:rFonts w:ascii="Arial" w:hAnsi="Arial" w:cs="Arial"/>
        </w:rPr>
        <w:t>кВ</w:t>
      </w:r>
      <w:proofErr w:type="spellEnd"/>
      <w:r w:rsidRPr="00B61546">
        <w:rPr>
          <w:rFonts w:ascii="Arial" w:hAnsi="Arial" w:cs="Arial"/>
        </w:rPr>
        <w:t xml:space="preserve">, железной дороги и автодорог в районах произошедших аварий немедленно устанавливаются оградительные оцепления. В районах аварий на трубопроводах выставляются предупреждающие знаки «ОГНЕОПАСНО» «ВЗРЫВООПАСНО», «ГАЗООПАСНО» и (при необходимости) проводится эвакуация людей в соответствии с требованиями РД 39-132-94. Предупреждающие знаки выставляются от мест расположения аварий на трубопроводах на расстояниях не менее </w:t>
      </w:r>
      <w:smartTag w:uri="urn:schemas-microsoft-com:office:smarttags" w:element="metricconverter">
        <w:smartTagPr>
          <w:attr w:name="ProductID" w:val="50 м"/>
        </w:smartTagPr>
        <w:r w:rsidRPr="00B61546">
          <w:rPr>
            <w:rFonts w:ascii="Arial" w:hAnsi="Arial" w:cs="Arial"/>
          </w:rPr>
          <w:t>50 м</w:t>
        </w:r>
      </w:smartTag>
      <w:r w:rsidRPr="00B61546">
        <w:rPr>
          <w:rFonts w:ascii="Arial" w:hAnsi="Arial" w:cs="Arial"/>
        </w:rPr>
        <w:t xml:space="preserve"> в обе стороны от железной дороги и автодорог.</w:t>
      </w:r>
    </w:p>
    <w:p w14:paraId="62714AF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При авариях на трубопроводах (порывы труб) необходимо немедленно подготовить к действию средства пожаротушения (Федеральный закон №123 от 22.06.2008г. и СП 12.13130.2009).</w:t>
      </w:r>
    </w:p>
    <w:p w14:paraId="2F5601C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Запрещается приближение к зонам аварий на трубопроводах людей и техники до организации связи и получения сообщений о полной ликвидации или локализации аварий, об организации непрерывного дежурства на отключающих аварийные участки трубопроводов запорной арматуре, о выполнении дополнительных мер по предотвращению случайных или самопроизвольных переключений запорной арматуры на границах отключенных участков.</w:t>
      </w:r>
    </w:p>
    <w:p w14:paraId="11902364" w14:textId="77777777" w:rsidR="00BF59EA" w:rsidRPr="00B61546" w:rsidRDefault="00BF59EA" w:rsidP="00CB5810">
      <w:pPr>
        <w:pStyle w:val="2IG"/>
        <w:numPr>
          <w:ilvl w:val="1"/>
          <w:numId w:val="26"/>
        </w:numPr>
        <w:tabs>
          <w:tab w:val="left" w:pos="993"/>
          <w:tab w:val="left" w:pos="1134"/>
        </w:tabs>
        <w:spacing w:before="120" w:after="120"/>
        <w:ind w:left="0" w:firstLine="709"/>
        <w:outlineLvl w:val="0"/>
        <w:rPr>
          <w:rFonts w:cs="Arial"/>
          <w:i w:val="0"/>
          <w:sz w:val="24"/>
          <w:szCs w:val="24"/>
          <w:lang w:val="ru-RU"/>
        </w:rPr>
      </w:pPr>
      <w:bookmarkStart w:id="214" w:name="_Toc466555655"/>
      <w:bookmarkStart w:id="215" w:name="_Toc466555740"/>
      <w:bookmarkStart w:id="216" w:name="_Toc466555875"/>
      <w:bookmarkStart w:id="217" w:name="_Toc466556024"/>
      <w:bookmarkStart w:id="218" w:name="_Toc47713836"/>
      <w:bookmarkStart w:id="219" w:name="_Toc48037227"/>
      <w:bookmarkStart w:id="220" w:name="_Toc58421975"/>
      <w:r w:rsidRPr="00B61546">
        <w:rPr>
          <w:rFonts w:cs="Arial"/>
          <w:i w:val="0"/>
          <w:sz w:val="24"/>
          <w:szCs w:val="24"/>
          <w:lang w:val="ru-RU"/>
        </w:rPr>
        <w:t>Мероприятия по шуму</w:t>
      </w:r>
      <w:bookmarkEnd w:id="214"/>
      <w:bookmarkEnd w:id="215"/>
      <w:bookmarkEnd w:id="216"/>
      <w:bookmarkEnd w:id="217"/>
      <w:bookmarkEnd w:id="218"/>
      <w:bookmarkEnd w:id="219"/>
      <w:bookmarkEnd w:id="220"/>
    </w:p>
    <w:p w14:paraId="61AA67DA"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Источниками интенсивного шума являются машины и механизмы с неуравновешенными вращающимися массами. Шум определяют как звук, оцениваемый негативно </w:t>
      </w:r>
      <w:proofErr w:type="gramStart"/>
      <w:r w:rsidRPr="00B61546">
        <w:rPr>
          <w:rFonts w:ascii="Arial" w:hAnsi="Arial" w:cs="Arial"/>
        </w:rPr>
        <w:t>и  наносящий</w:t>
      </w:r>
      <w:proofErr w:type="gramEnd"/>
      <w:r w:rsidRPr="00B61546">
        <w:rPr>
          <w:rFonts w:ascii="Arial" w:hAnsi="Arial" w:cs="Arial"/>
        </w:rPr>
        <w:t xml:space="preserve"> вред здоровью. </w:t>
      </w:r>
    </w:p>
    <w:p w14:paraId="615EFCB2"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Длительное воздействие интенсивного шума (свыше 80 дБ) на слух </w:t>
      </w:r>
      <w:proofErr w:type="gramStart"/>
      <w:r w:rsidRPr="00B61546">
        <w:rPr>
          <w:rFonts w:ascii="Arial" w:hAnsi="Arial" w:cs="Arial"/>
        </w:rPr>
        <w:t>человека  приводит</w:t>
      </w:r>
      <w:proofErr w:type="gramEnd"/>
      <w:r w:rsidRPr="00B61546">
        <w:rPr>
          <w:rFonts w:ascii="Arial" w:hAnsi="Arial" w:cs="Arial"/>
        </w:rPr>
        <w:t xml:space="preserve"> к его  частичной  или  полной  потере.  В настоящее время так называемая «шумовая болезнь» характеризуется комплексом симптомов: снижение </w:t>
      </w:r>
      <w:proofErr w:type="gramStart"/>
      <w:r w:rsidRPr="00B61546">
        <w:rPr>
          <w:rFonts w:ascii="Arial" w:hAnsi="Arial" w:cs="Arial"/>
        </w:rPr>
        <w:t>слуховой  чувствительности</w:t>
      </w:r>
      <w:proofErr w:type="gramEnd"/>
      <w:r w:rsidRPr="00B61546">
        <w:rPr>
          <w:rFonts w:ascii="Arial" w:hAnsi="Arial" w:cs="Arial"/>
        </w:rPr>
        <w:t xml:space="preserve">,  изменение функций  пищеварения  снижение  кислотности,  </w:t>
      </w:r>
      <w:proofErr w:type="spellStart"/>
      <w:r w:rsidRPr="00B61546">
        <w:rPr>
          <w:rFonts w:ascii="Arial" w:hAnsi="Arial" w:cs="Arial"/>
        </w:rPr>
        <w:t>сердечнососудистая</w:t>
      </w:r>
      <w:proofErr w:type="spellEnd"/>
      <w:r w:rsidRPr="00B61546">
        <w:rPr>
          <w:rFonts w:ascii="Arial" w:hAnsi="Arial" w:cs="Arial"/>
        </w:rPr>
        <w:t xml:space="preserve">  недостаточность, нейроэндокринные расстройства. </w:t>
      </w:r>
    </w:p>
    <w:p w14:paraId="14112517" w14:textId="77777777" w:rsidR="00BF59EA" w:rsidRPr="00B61546" w:rsidRDefault="00BF59EA" w:rsidP="00BF59EA">
      <w:pPr>
        <w:spacing w:line="360" w:lineRule="auto"/>
        <w:ind w:firstLine="709"/>
        <w:jc w:val="both"/>
        <w:rPr>
          <w:rFonts w:ascii="Arial" w:hAnsi="Arial" w:cs="Arial"/>
        </w:rPr>
      </w:pPr>
      <w:proofErr w:type="gramStart"/>
      <w:r w:rsidRPr="00B61546">
        <w:rPr>
          <w:rFonts w:ascii="Arial" w:hAnsi="Arial" w:cs="Arial"/>
        </w:rPr>
        <w:t>Работающие  в</w:t>
      </w:r>
      <w:proofErr w:type="gramEnd"/>
      <w:r w:rsidRPr="00B61546">
        <w:rPr>
          <w:rFonts w:ascii="Arial" w:hAnsi="Arial" w:cs="Arial"/>
        </w:rPr>
        <w:t xml:space="preserve">  условиях  длительного  шумового  воздействия  испытывают раздражительность, головные боли, повышенную утомляемость, понижение аппетита, боли в ушах и т.д. Под воздействием шума снижается концентрация внимания, </w:t>
      </w:r>
      <w:r w:rsidRPr="00B61546">
        <w:rPr>
          <w:rFonts w:ascii="Arial" w:hAnsi="Arial" w:cs="Arial"/>
        </w:rPr>
        <w:lastRenderedPageBreak/>
        <w:t xml:space="preserve">нарушаются физиологические функции, </w:t>
      </w:r>
      <w:proofErr w:type="gramStart"/>
      <w:r w:rsidRPr="00B61546">
        <w:rPr>
          <w:rFonts w:ascii="Arial" w:hAnsi="Arial" w:cs="Arial"/>
        </w:rPr>
        <w:t>появляется  усталость</w:t>
      </w:r>
      <w:proofErr w:type="gramEnd"/>
      <w:r w:rsidRPr="00B61546">
        <w:rPr>
          <w:rFonts w:ascii="Arial" w:hAnsi="Arial" w:cs="Arial"/>
        </w:rPr>
        <w:t xml:space="preserve"> в связи с повышенными энергозатратами и нервно-психическим напряжением, ухудшается речевая коммутация. </w:t>
      </w:r>
    </w:p>
    <w:p w14:paraId="70C8907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Для защиты от шума разработана система государственных стандартов, которая состоит из нескольких групп: </w:t>
      </w:r>
    </w:p>
    <w:p w14:paraId="595AE60B"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первая группа относится к нормам допустимого шума; </w:t>
      </w:r>
    </w:p>
    <w:p w14:paraId="0F38127C"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вторая групп содержит методы измерения шума на рабочих местах и в производственных помещениях; </w:t>
      </w:r>
    </w:p>
    <w:p w14:paraId="7529D465"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третья группа устанавливает порядок определения шумовых характеристик машин; </w:t>
      </w:r>
    </w:p>
    <w:p w14:paraId="60C60D1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w:t>
      </w:r>
      <w:proofErr w:type="gramStart"/>
      <w:r w:rsidRPr="00B61546">
        <w:rPr>
          <w:rFonts w:ascii="Arial" w:hAnsi="Arial" w:cs="Arial"/>
        </w:rPr>
        <w:t>четвертая  группа</w:t>
      </w:r>
      <w:proofErr w:type="gramEnd"/>
      <w:r w:rsidRPr="00B61546">
        <w:rPr>
          <w:rFonts w:ascii="Arial" w:hAnsi="Arial" w:cs="Arial"/>
        </w:rPr>
        <w:t xml:space="preserve">  устанавливает  оценки  эффективности  тех  или  иных </w:t>
      </w:r>
      <w:proofErr w:type="spellStart"/>
      <w:r w:rsidRPr="00B61546">
        <w:rPr>
          <w:rFonts w:ascii="Arial" w:hAnsi="Arial" w:cs="Arial"/>
        </w:rPr>
        <w:t>шумоглушащих</w:t>
      </w:r>
      <w:proofErr w:type="spellEnd"/>
      <w:r w:rsidRPr="00B61546">
        <w:rPr>
          <w:rFonts w:ascii="Arial" w:hAnsi="Arial" w:cs="Arial"/>
        </w:rPr>
        <w:t xml:space="preserve"> конструкций и устройств; </w:t>
      </w:r>
    </w:p>
    <w:p w14:paraId="28F21D6E"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  пятая группа стандартов устанавливает классификацию и определяет требования, предъявляемые к </w:t>
      </w:r>
      <w:proofErr w:type="spellStart"/>
      <w:r w:rsidRPr="00B61546">
        <w:rPr>
          <w:rFonts w:ascii="Arial" w:hAnsi="Arial" w:cs="Arial"/>
        </w:rPr>
        <w:t>шумоглушащим</w:t>
      </w:r>
      <w:proofErr w:type="spellEnd"/>
      <w:r w:rsidRPr="00B61546">
        <w:rPr>
          <w:rFonts w:ascii="Arial" w:hAnsi="Arial" w:cs="Arial"/>
        </w:rPr>
        <w:t xml:space="preserve"> конструкция и устройствам. </w:t>
      </w:r>
    </w:p>
    <w:p w14:paraId="6B5FBD28"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Целью нормирования шумовых характеристик рабочих мест (санитарного  нормирования шума) является установление научно обоснованных предельно  допустимых величин шума, которые при ежедневном систематическом воздействии в течении всего рабочего дня и в течении многих  лет  не  вызывают  существенных  заболеваний  организма человека и не  мешают его нормальной трудовой деятельности. </w:t>
      </w:r>
    </w:p>
    <w:p w14:paraId="52E88A36"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Разработка мер борьбы с вредным действием шумов должна начинаться на стадии проектирования техпроцессов и машин, разработки конструктивных </w:t>
      </w:r>
      <w:proofErr w:type="gramStart"/>
      <w:r w:rsidRPr="00B61546">
        <w:rPr>
          <w:rFonts w:ascii="Arial" w:hAnsi="Arial" w:cs="Arial"/>
        </w:rPr>
        <w:t>и  объемно</w:t>
      </w:r>
      <w:proofErr w:type="gramEnd"/>
      <w:r w:rsidRPr="00B61546">
        <w:rPr>
          <w:rFonts w:ascii="Arial" w:hAnsi="Arial" w:cs="Arial"/>
        </w:rPr>
        <w:t xml:space="preserve">-планировочных решений производственных помещений и генерального плана предприятия. </w:t>
      </w:r>
    </w:p>
    <w:p w14:paraId="3E0B1C00" w14:textId="77777777" w:rsidR="00BF59EA" w:rsidRPr="00B61546" w:rsidRDefault="00BF59EA" w:rsidP="00BF59EA">
      <w:pPr>
        <w:spacing w:line="360" w:lineRule="auto"/>
        <w:ind w:firstLine="709"/>
        <w:jc w:val="both"/>
        <w:rPr>
          <w:rFonts w:ascii="Arial" w:hAnsi="Arial" w:cs="Arial"/>
        </w:rPr>
      </w:pPr>
      <w:proofErr w:type="gramStart"/>
      <w:r w:rsidRPr="00B61546">
        <w:rPr>
          <w:rFonts w:ascii="Arial" w:hAnsi="Arial" w:cs="Arial"/>
        </w:rPr>
        <w:t>Следует  выбирать</w:t>
      </w:r>
      <w:proofErr w:type="gramEnd"/>
      <w:r w:rsidRPr="00B61546">
        <w:rPr>
          <w:rFonts w:ascii="Arial" w:hAnsi="Arial" w:cs="Arial"/>
        </w:rPr>
        <w:t xml:space="preserve">  машины  и  механизмы  с  минимальными  динамическими  нагрузками, производить  правильную  эксплуатацию,  своевременный  профилактический  ремонт  и качественный монтаж оборудования. </w:t>
      </w:r>
    </w:p>
    <w:p w14:paraId="4B3DF26F" w14:textId="77777777" w:rsidR="00BF59EA" w:rsidRPr="00B61546" w:rsidRDefault="00BF59EA" w:rsidP="00BF59EA">
      <w:pPr>
        <w:spacing w:line="360" w:lineRule="auto"/>
        <w:ind w:firstLine="709"/>
        <w:jc w:val="both"/>
        <w:rPr>
          <w:rFonts w:ascii="Arial" w:hAnsi="Arial" w:cs="Arial"/>
        </w:rPr>
      </w:pPr>
      <w:r w:rsidRPr="00B61546">
        <w:rPr>
          <w:rFonts w:ascii="Arial" w:hAnsi="Arial" w:cs="Arial"/>
        </w:rPr>
        <w:t xml:space="preserve">Наиболее перспективным направлением снижения шума является </w:t>
      </w:r>
      <w:proofErr w:type="gramStart"/>
      <w:r w:rsidRPr="00B61546">
        <w:rPr>
          <w:rFonts w:ascii="Arial" w:hAnsi="Arial" w:cs="Arial"/>
        </w:rPr>
        <w:t>создание  малошумных</w:t>
      </w:r>
      <w:proofErr w:type="gramEnd"/>
      <w:r w:rsidRPr="00B61546">
        <w:rPr>
          <w:rFonts w:ascii="Arial" w:hAnsi="Arial" w:cs="Arial"/>
        </w:rPr>
        <w:t xml:space="preserve"> машин, оборудования и средств транспорта. Поэтому, техническое нормирование шума машин – </w:t>
      </w:r>
      <w:proofErr w:type="gramStart"/>
      <w:r w:rsidRPr="00B61546">
        <w:rPr>
          <w:rFonts w:ascii="Arial" w:hAnsi="Arial" w:cs="Arial"/>
        </w:rPr>
        <w:t>ограничение  шумовых</w:t>
      </w:r>
      <w:proofErr w:type="gramEnd"/>
      <w:r w:rsidRPr="00B61546">
        <w:rPr>
          <w:rFonts w:ascii="Arial" w:hAnsi="Arial" w:cs="Arial"/>
        </w:rPr>
        <w:t xml:space="preserve">  характеристик  машин  непосредственно  как  источников  шума –  имеет первостепенное решение. Там, где </w:t>
      </w:r>
      <w:proofErr w:type="gramStart"/>
      <w:r w:rsidRPr="00B61546">
        <w:rPr>
          <w:rFonts w:ascii="Arial" w:hAnsi="Arial" w:cs="Arial"/>
        </w:rPr>
        <w:t>не  удается</w:t>
      </w:r>
      <w:proofErr w:type="gramEnd"/>
      <w:r w:rsidRPr="00B61546">
        <w:rPr>
          <w:rFonts w:ascii="Arial" w:hAnsi="Arial" w:cs="Arial"/>
        </w:rPr>
        <w:t xml:space="preserve"> добиться снижения шума до допустимых уровней техническими  средствами  или  это  нецелесообразно  по  технико-экономическим  показателям, следует применять средства индивидуальной защиты от шума.</w:t>
      </w:r>
    </w:p>
    <w:p w14:paraId="228A5C46" w14:textId="77777777" w:rsidR="00285245" w:rsidRPr="00B61546" w:rsidRDefault="00285245" w:rsidP="00B56C22">
      <w:pPr>
        <w:spacing w:line="360" w:lineRule="auto"/>
        <w:ind w:firstLine="709"/>
        <w:jc w:val="both"/>
        <w:rPr>
          <w:rFonts w:ascii="Arial" w:hAnsi="Arial" w:cs="Arial"/>
        </w:rPr>
      </w:pPr>
    </w:p>
    <w:p w14:paraId="3102BC00" w14:textId="77777777" w:rsidR="009D33BF" w:rsidRPr="00B61546" w:rsidRDefault="009D33BF" w:rsidP="00D60048">
      <w:pPr>
        <w:pStyle w:val="2IG"/>
        <w:numPr>
          <w:ilvl w:val="0"/>
          <w:numId w:val="26"/>
        </w:numPr>
        <w:tabs>
          <w:tab w:val="left" w:pos="993"/>
        </w:tabs>
        <w:spacing w:before="0" w:after="0"/>
        <w:ind w:left="0" w:firstLine="709"/>
        <w:contextualSpacing/>
        <w:outlineLvl w:val="0"/>
        <w:rPr>
          <w:rFonts w:cs="Arial"/>
          <w:i w:val="0"/>
          <w:sz w:val="24"/>
          <w:szCs w:val="24"/>
        </w:rPr>
      </w:pPr>
      <w:bookmarkStart w:id="221" w:name="_Toc466555656"/>
      <w:bookmarkStart w:id="222" w:name="_Toc466555741"/>
      <w:bookmarkStart w:id="223" w:name="_Toc466555876"/>
      <w:bookmarkStart w:id="224" w:name="_Toc466556025"/>
      <w:bookmarkStart w:id="225" w:name="_Toc47713837"/>
      <w:bookmarkStart w:id="226" w:name="_Toc48037228"/>
      <w:bookmarkStart w:id="227" w:name="_Toc58421976"/>
      <w:r w:rsidRPr="00B61546">
        <w:rPr>
          <w:rFonts w:cs="Arial"/>
          <w:i w:val="0"/>
          <w:sz w:val="24"/>
          <w:szCs w:val="24"/>
        </w:rPr>
        <w:lastRenderedPageBreak/>
        <w:t>Предложения к программе производственного экологического контроля и мониторинга</w:t>
      </w:r>
      <w:bookmarkEnd w:id="221"/>
      <w:bookmarkEnd w:id="222"/>
      <w:bookmarkEnd w:id="223"/>
      <w:bookmarkEnd w:id="224"/>
      <w:r w:rsidRPr="00B61546">
        <w:rPr>
          <w:rFonts w:cs="Arial"/>
          <w:i w:val="0"/>
          <w:sz w:val="24"/>
          <w:szCs w:val="24"/>
        </w:rPr>
        <w:t xml:space="preserve"> </w:t>
      </w:r>
      <w:bookmarkEnd w:id="225"/>
      <w:bookmarkEnd w:id="226"/>
      <w:bookmarkEnd w:id="227"/>
    </w:p>
    <w:p w14:paraId="50F32C48" w14:textId="77777777" w:rsidR="00D60048" w:rsidRPr="00B61546" w:rsidRDefault="00D60048" w:rsidP="00D60048">
      <w:pPr>
        <w:pStyle w:val="2IG"/>
        <w:numPr>
          <w:ilvl w:val="1"/>
          <w:numId w:val="26"/>
        </w:numPr>
        <w:tabs>
          <w:tab w:val="left" w:pos="1276"/>
        </w:tabs>
        <w:spacing w:before="0" w:after="0"/>
        <w:ind w:left="0" w:firstLine="709"/>
        <w:contextualSpacing/>
        <w:outlineLvl w:val="0"/>
        <w:rPr>
          <w:rFonts w:cs="Arial"/>
          <w:i w:val="0"/>
          <w:sz w:val="24"/>
          <w:szCs w:val="24"/>
        </w:rPr>
      </w:pPr>
      <w:bookmarkStart w:id="228" w:name="_Toc57037998"/>
      <w:bookmarkStart w:id="229" w:name="_Toc58421977"/>
      <w:r w:rsidRPr="00B61546">
        <w:rPr>
          <w:rFonts w:cs="Arial"/>
          <w:i w:val="0"/>
          <w:color w:val="000000"/>
          <w:sz w:val="24"/>
          <w:szCs w:val="24"/>
        </w:rPr>
        <w:t xml:space="preserve">Программа производственного экологического контроля (мониторинга) при </w:t>
      </w:r>
      <w:r w:rsidRPr="00B61546">
        <w:rPr>
          <w:rFonts w:cs="Arial"/>
          <w:i w:val="0"/>
          <w:sz w:val="24"/>
          <w:szCs w:val="24"/>
        </w:rPr>
        <w:t>эксплуатации</w:t>
      </w:r>
      <w:bookmarkEnd w:id="228"/>
      <w:bookmarkEnd w:id="229"/>
    </w:p>
    <w:p w14:paraId="1BF6AFA8" w14:textId="77777777" w:rsidR="00D60048" w:rsidRPr="00B61546" w:rsidRDefault="00D60048" w:rsidP="00D60048">
      <w:pPr>
        <w:spacing w:line="360" w:lineRule="auto"/>
        <w:ind w:firstLine="709"/>
        <w:contextualSpacing/>
        <w:jc w:val="both"/>
        <w:rPr>
          <w:rFonts w:ascii="Arial" w:hAnsi="Arial" w:cs="Arial"/>
        </w:rPr>
      </w:pPr>
      <w:r w:rsidRPr="00B61546">
        <w:rPr>
          <w:rFonts w:ascii="Arial" w:hAnsi="Arial" w:cs="Arial"/>
        </w:rPr>
        <w:t xml:space="preserve">Процедура проведения системы экологического мониторинга в период эксплуатации возлагается на пользователя недрами. </w:t>
      </w:r>
    </w:p>
    <w:p w14:paraId="61BD9047"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 xml:space="preserve">Отбор проб почв </w:t>
      </w:r>
      <w:r w:rsidRPr="00B61546">
        <w:rPr>
          <w:rFonts w:ascii="Arial" w:hAnsi="Arial" w:cs="Arial"/>
        </w:rPr>
        <w:t>в границах лицензионного участка недр</w:t>
      </w:r>
      <w:r w:rsidRPr="00B61546">
        <w:rPr>
          <w:rFonts w:ascii="Arial" w:eastAsia="TimesNewRoman" w:hAnsi="Arial" w:cs="Arial"/>
        </w:rPr>
        <w:t xml:space="preserve"> производится с периодичностью </w:t>
      </w:r>
      <w:r w:rsidR="002C2F63" w:rsidRPr="00B61546">
        <w:rPr>
          <w:rFonts w:ascii="Arial" w:eastAsia="TimesNewRoman" w:hAnsi="Arial" w:cs="Arial"/>
        </w:rPr>
        <w:t>3</w:t>
      </w:r>
      <w:r w:rsidRPr="00B61546">
        <w:rPr>
          <w:rFonts w:ascii="Arial" w:eastAsia="TimesNewRoman" w:hAnsi="Arial" w:cs="Arial"/>
        </w:rPr>
        <w:t xml:space="preserve"> раз</w:t>
      </w:r>
      <w:r w:rsidR="002C2F63" w:rsidRPr="00B61546">
        <w:rPr>
          <w:rFonts w:ascii="Arial" w:eastAsia="TimesNewRoman" w:hAnsi="Arial" w:cs="Arial"/>
        </w:rPr>
        <w:t>а</w:t>
      </w:r>
      <w:r w:rsidRPr="00B61546">
        <w:rPr>
          <w:rFonts w:ascii="Arial" w:eastAsia="TimesNewRoman" w:hAnsi="Arial" w:cs="Arial"/>
        </w:rPr>
        <w:t xml:space="preserve"> в год в непосредственной близости от добывающих, законсервированных и ликвидированных скважин. Определяется содержание следующих показателей: </w:t>
      </w:r>
      <w:proofErr w:type="spellStart"/>
      <w:r w:rsidRPr="00B61546">
        <w:rPr>
          <w:rFonts w:ascii="Arial" w:eastAsia="TimesNewRoman" w:hAnsi="Arial" w:cs="Arial"/>
        </w:rPr>
        <w:t>pH</w:t>
      </w:r>
      <w:proofErr w:type="spellEnd"/>
      <w:r w:rsidRPr="00B61546">
        <w:rPr>
          <w:rFonts w:ascii="Arial" w:eastAsia="TimesNewRoman" w:hAnsi="Arial" w:cs="Arial"/>
        </w:rPr>
        <w:t xml:space="preserve"> водной вытяжки, плотный остаток водной вытяжки, </w:t>
      </w:r>
      <w:r w:rsidR="002C2F63" w:rsidRPr="00B61546">
        <w:rPr>
          <w:rFonts w:ascii="Arial" w:eastAsia="TimesNewRoman" w:hAnsi="Arial" w:cs="Arial"/>
        </w:rPr>
        <w:t xml:space="preserve">сумма солей, жесткость, </w:t>
      </w:r>
      <w:r w:rsidRPr="00B61546">
        <w:rPr>
          <w:rFonts w:ascii="Arial" w:eastAsia="TimesNewRoman" w:hAnsi="Arial" w:cs="Arial"/>
        </w:rPr>
        <w:t xml:space="preserve">кальций, магний, суммарно натрий и калий, нефтепродукты, сульфаты, хлориды, гидрокарбонаты, нитраты, подвижные формы марганца, цинка, меди и валовые формы железа, свинца. </w:t>
      </w:r>
    </w:p>
    <w:p w14:paraId="4054E23D"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hAnsi="Arial" w:cs="Arial"/>
        </w:rPr>
        <w:t xml:space="preserve">Пробы поверхностной воды отбираются </w:t>
      </w:r>
      <w:r w:rsidRPr="00B61546">
        <w:rPr>
          <w:rFonts w:ascii="Arial" w:eastAsia="TimesNewRoman" w:hAnsi="Arial" w:cs="Arial"/>
        </w:rPr>
        <w:t>с периодичностью 4 раза в год</w:t>
      </w:r>
      <w:r w:rsidRPr="00B61546">
        <w:rPr>
          <w:rFonts w:ascii="Arial" w:hAnsi="Arial" w:cs="Arial"/>
        </w:rPr>
        <w:t xml:space="preserve"> из приповерхностного слоя водных объектов, находящихся на территории участка недр или в непосредственной близости от границ горных отводов месторождений. </w:t>
      </w:r>
      <w:r w:rsidRPr="00B61546">
        <w:rPr>
          <w:rFonts w:ascii="Arial" w:eastAsia="TimesNewRoman" w:hAnsi="Arial" w:cs="Arial"/>
        </w:rPr>
        <w:t>Определяется содержание следующих показателей:</w:t>
      </w:r>
      <w:r w:rsidR="002C2F63" w:rsidRPr="00B61546">
        <w:rPr>
          <w:rFonts w:ascii="Arial" w:eastAsia="TimesNewRoman" w:hAnsi="Arial" w:cs="Arial"/>
        </w:rPr>
        <w:t xml:space="preserve"> минерализация, жесткость,</w:t>
      </w:r>
      <w:r w:rsidRPr="00B61546">
        <w:rPr>
          <w:rFonts w:ascii="Arial" w:eastAsia="TimesNewRoman" w:hAnsi="Arial" w:cs="Arial"/>
        </w:rPr>
        <w:t xml:space="preserve"> </w:t>
      </w:r>
      <w:proofErr w:type="spellStart"/>
      <w:proofErr w:type="gramStart"/>
      <w:r w:rsidRPr="00B61546">
        <w:rPr>
          <w:rFonts w:ascii="Arial" w:eastAsia="TimesNewRoman" w:hAnsi="Arial" w:cs="Arial"/>
        </w:rPr>
        <w:t>pH,</w:t>
      </w:r>
      <w:r w:rsidR="002C2F63" w:rsidRPr="00B61546">
        <w:rPr>
          <w:rFonts w:ascii="Arial" w:eastAsia="TimesNewRoman" w:hAnsi="Arial" w:cs="Arial"/>
        </w:rPr>
        <w:t>кальций</w:t>
      </w:r>
      <w:proofErr w:type="spellEnd"/>
      <w:proofErr w:type="gramEnd"/>
      <w:r w:rsidR="002C2F63" w:rsidRPr="00B61546">
        <w:rPr>
          <w:rFonts w:ascii="Arial" w:eastAsia="TimesNewRoman" w:hAnsi="Arial" w:cs="Arial"/>
        </w:rPr>
        <w:t>, магний, натрий и калий суммарно, гидрокарбонаты, карбонаты, сульфаты, хлориды, нитрит-ион, нитрат-ион, ион аммония, железо общее, марганец, медь, бор, свинец</w:t>
      </w:r>
      <w:r w:rsidRPr="00B61546">
        <w:rPr>
          <w:rFonts w:ascii="Arial" w:eastAsia="TimesNewRoman" w:hAnsi="Arial" w:cs="Arial"/>
        </w:rPr>
        <w:t>.</w:t>
      </w:r>
    </w:p>
    <w:p w14:paraId="13780DF6"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 xml:space="preserve">Местоположение точек отбора проб донных отложений привязано к местам отбора проб поверхностных вод. С периодичностью 1 раз в год определяется содержание следующих показателей: </w:t>
      </w:r>
      <w:r w:rsidR="002C2F63" w:rsidRPr="00B61546">
        <w:rPr>
          <w:rFonts w:ascii="Arial" w:eastAsia="TimesNewRoman" w:hAnsi="Arial" w:cs="Arial"/>
        </w:rPr>
        <w:t xml:space="preserve">плотный остаток, сумма солей, жесткость, кальций, магний, натрий и калий суммарно, гидрокарбонаты, сульфаты, </w:t>
      </w:r>
      <w:r w:rsidR="009C454C" w:rsidRPr="00B61546">
        <w:rPr>
          <w:rFonts w:ascii="Arial" w:eastAsia="TimesNewRoman" w:hAnsi="Arial" w:cs="Arial"/>
        </w:rPr>
        <w:t>хлориды, нитраты, железо, марганец, медь, свинец, цинк, нефтепродукты</w:t>
      </w:r>
      <w:r w:rsidRPr="00B61546">
        <w:rPr>
          <w:rFonts w:ascii="Arial" w:eastAsia="TimesNewRoman" w:hAnsi="Arial" w:cs="Arial"/>
        </w:rPr>
        <w:t>.</w:t>
      </w:r>
    </w:p>
    <w:p w14:paraId="7FBC5AFF"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 xml:space="preserve">Отбор проб подземных вод проводится с периодичностью 4 раза в год из первых от поверхности водоносных комплексов. Определяется содержание следующих показателей: </w:t>
      </w:r>
      <w:r w:rsidR="003C588D" w:rsidRPr="00B61546">
        <w:rPr>
          <w:rFonts w:ascii="Arial" w:eastAsia="TimesNewRoman" w:hAnsi="Arial" w:cs="Arial"/>
        </w:rPr>
        <w:t xml:space="preserve">минерализация, жесткость, </w:t>
      </w:r>
      <w:proofErr w:type="spellStart"/>
      <w:r w:rsidRPr="00B61546">
        <w:rPr>
          <w:rFonts w:ascii="Arial" w:eastAsia="TimesNewRoman" w:hAnsi="Arial" w:cs="Arial"/>
        </w:rPr>
        <w:t>pH</w:t>
      </w:r>
      <w:proofErr w:type="spellEnd"/>
      <w:r w:rsidRPr="00B61546">
        <w:rPr>
          <w:rFonts w:ascii="Arial" w:eastAsia="TimesNewRoman" w:hAnsi="Arial" w:cs="Arial"/>
        </w:rPr>
        <w:t xml:space="preserve">, </w:t>
      </w:r>
      <w:r w:rsidR="003C588D" w:rsidRPr="00B61546">
        <w:rPr>
          <w:rFonts w:ascii="Arial" w:eastAsia="TimesNewRoman" w:hAnsi="Arial" w:cs="Arial"/>
        </w:rPr>
        <w:t xml:space="preserve">кальций, магний, натрий и калий суммарно, </w:t>
      </w:r>
      <w:proofErr w:type="spellStart"/>
      <w:r w:rsidR="003C588D" w:rsidRPr="00B61546">
        <w:rPr>
          <w:rFonts w:ascii="Arial" w:eastAsia="TimesNewRoman" w:hAnsi="Arial" w:cs="Arial"/>
        </w:rPr>
        <w:t>гидрокарбонаты,карбонаты</w:t>
      </w:r>
      <w:proofErr w:type="spellEnd"/>
      <w:r w:rsidR="003C588D" w:rsidRPr="00B61546">
        <w:rPr>
          <w:rFonts w:ascii="Arial" w:eastAsia="TimesNewRoman" w:hAnsi="Arial" w:cs="Arial"/>
        </w:rPr>
        <w:t xml:space="preserve">, сульфаты, хлориды, нитриты, нитраты, аммоний, железо, марганец, медь, бор, свинец, цинк, нефтепродукты, фенолы, </w:t>
      </w:r>
      <w:proofErr w:type="spellStart"/>
      <w:r w:rsidR="003C588D" w:rsidRPr="00B61546">
        <w:rPr>
          <w:rFonts w:ascii="Arial" w:eastAsia="TimesNewRoman" w:hAnsi="Arial" w:cs="Arial"/>
        </w:rPr>
        <w:t>перманганатная</w:t>
      </w:r>
      <w:proofErr w:type="spellEnd"/>
      <w:r w:rsidR="003C588D" w:rsidRPr="00B61546">
        <w:rPr>
          <w:rFonts w:ascii="Arial" w:eastAsia="TimesNewRoman" w:hAnsi="Arial" w:cs="Arial"/>
        </w:rPr>
        <w:t xml:space="preserve"> окисляемость, БПК, </w:t>
      </w:r>
      <w:proofErr w:type="spellStart"/>
      <w:r w:rsidR="003C588D" w:rsidRPr="00B61546">
        <w:rPr>
          <w:rFonts w:ascii="Arial" w:eastAsia="TimesNewRoman" w:hAnsi="Arial" w:cs="Arial"/>
        </w:rPr>
        <w:t>бихроматная</w:t>
      </w:r>
      <w:proofErr w:type="spellEnd"/>
      <w:r w:rsidR="003C588D" w:rsidRPr="00B61546">
        <w:rPr>
          <w:rFonts w:ascii="Arial" w:eastAsia="TimesNewRoman" w:hAnsi="Arial" w:cs="Arial"/>
        </w:rPr>
        <w:t xml:space="preserve"> окисляемость, СПАВ</w:t>
      </w:r>
      <w:r w:rsidRPr="00B61546">
        <w:rPr>
          <w:rFonts w:ascii="Arial" w:eastAsia="TimesNewRoman" w:hAnsi="Arial" w:cs="Arial"/>
        </w:rPr>
        <w:t>.</w:t>
      </w:r>
    </w:p>
    <w:p w14:paraId="77FBF786"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rPr>
      </w:pPr>
      <w:r w:rsidRPr="00B61546">
        <w:rPr>
          <w:rFonts w:ascii="Arial" w:hAnsi="Arial" w:cs="Arial"/>
        </w:rPr>
        <w:t>Согласно результатам ежегодных отчетов состояние определяемых показателей наблюдательной сети на лицензионном участке в основном соответствует требованиям действующего законодательства и находится в удовлетворительном состоянии, превышение отдельных показателей связано с сельскохозяйственной деятельностью,</w:t>
      </w:r>
      <w:r w:rsidR="003C588D" w:rsidRPr="00B61546">
        <w:rPr>
          <w:rFonts w:ascii="Arial" w:hAnsi="Arial" w:cs="Arial"/>
        </w:rPr>
        <w:t xml:space="preserve"> загрязнение хозяйственно-бытового характера.</w:t>
      </w:r>
    </w:p>
    <w:p w14:paraId="1853B882" w14:textId="77777777" w:rsidR="00D60048" w:rsidRPr="00B61546" w:rsidRDefault="00D60048" w:rsidP="00D60048">
      <w:pPr>
        <w:pStyle w:val="2IG"/>
        <w:numPr>
          <w:ilvl w:val="1"/>
          <w:numId w:val="26"/>
        </w:numPr>
        <w:tabs>
          <w:tab w:val="left" w:pos="1276"/>
        </w:tabs>
        <w:spacing w:before="0" w:after="0"/>
        <w:ind w:left="0" w:firstLine="709"/>
        <w:contextualSpacing/>
        <w:outlineLvl w:val="0"/>
        <w:rPr>
          <w:rFonts w:cs="Arial"/>
          <w:i w:val="0"/>
          <w:color w:val="000000"/>
          <w:sz w:val="24"/>
          <w:szCs w:val="24"/>
        </w:rPr>
      </w:pPr>
      <w:bookmarkStart w:id="230" w:name="_Toc57037999"/>
      <w:bookmarkStart w:id="231" w:name="_Toc58421978"/>
      <w:r w:rsidRPr="00B61546">
        <w:rPr>
          <w:rFonts w:cs="Arial"/>
          <w:i w:val="0"/>
          <w:color w:val="000000"/>
          <w:sz w:val="24"/>
          <w:szCs w:val="24"/>
        </w:rPr>
        <w:lastRenderedPageBreak/>
        <w:t>Предложения к программе производственного экологического контроля (мониторинга) при строительстве</w:t>
      </w:r>
      <w:bookmarkEnd w:id="230"/>
      <w:bookmarkEnd w:id="231"/>
    </w:p>
    <w:p w14:paraId="5EDA0B32"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r w:rsidRPr="00B61546">
        <w:rPr>
          <w:rFonts w:ascii="Arial" w:hAnsi="Arial" w:cs="Arial"/>
          <w:bCs/>
          <w:i/>
        </w:rPr>
        <w:t>Мониторинг атмосферного воздуха</w:t>
      </w:r>
    </w:p>
    <w:p w14:paraId="6DEC714D"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rPr>
      </w:pPr>
      <w:r w:rsidRPr="00B61546">
        <w:rPr>
          <w:rFonts w:ascii="Arial" w:hAnsi="Arial" w:cs="Arial"/>
          <w:bCs/>
        </w:rPr>
        <w:t>Все источники выбросов загрязняющих веществ при строительстве являются передвижными источниками. Во время строительства регулярный контроль выбросов загрязняющих веществ от автомобильного транспорта и строительной техники организуется и обеспечивается владельцами данных транспортных средств.</w:t>
      </w:r>
    </w:p>
    <w:p w14:paraId="22C385A5"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rPr>
      </w:pPr>
      <w:r w:rsidRPr="00B61546">
        <w:rPr>
          <w:rFonts w:ascii="Arial" w:hAnsi="Arial" w:cs="Arial"/>
          <w:bCs/>
        </w:rPr>
        <w:t xml:space="preserve">На период строительства рекомендуется организовать пункты контроля за состоянием атмосферного воздуха на границе строительной площадки скважины № </w:t>
      </w:r>
      <w:r w:rsidR="00495AB9" w:rsidRPr="00B61546">
        <w:rPr>
          <w:rFonts w:ascii="Arial" w:hAnsi="Arial" w:cs="Arial"/>
          <w:bCs/>
        </w:rPr>
        <w:t>650</w:t>
      </w:r>
      <w:r w:rsidRPr="00B61546">
        <w:rPr>
          <w:rFonts w:ascii="Arial" w:hAnsi="Arial" w:cs="Arial"/>
          <w:bCs/>
        </w:rPr>
        <w:t xml:space="preserve"> </w:t>
      </w:r>
      <w:r w:rsidR="00495AB9" w:rsidRPr="00B61546">
        <w:rPr>
          <w:rFonts w:ascii="Arial" w:hAnsi="Arial" w:cs="Arial"/>
          <w:bCs/>
        </w:rPr>
        <w:t>Северо-</w:t>
      </w:r>
      <w:proofErr w:type="spellStart"/>
      <w:r w:rsidR="00495AB9" w:rsidRPr="00B61546">
        <w:rPr>
          <w:rFonts w:ascii="Arial" w:hAnsi="Arial" w:cs="Arial"/>
          <w:bCs/>
        </w:rPr>
        <w:t>Денгизского</w:t>
      </w:r>
      <w:proofErr w:type="spellEnd"/>
      <w:r w:rsidRPr="00B61546">
        <w:rPr>
          <w:rFonts w:ascii="Arial" w:hAnsi="Arial" w:cs="Arial"/>
          <w:bCs/>
        </w:rPr>
        <w:t xml:space="preserve"> месторождения и на границе её СЗЗ</w:t>
      </w:r>
      <w:r w:rsidRPr="00B61546">
        <w:rPr>
          <w:rFonts w:ascii="Arial" w:hAnsi="Arial" w:cs="Arial"/>
        </w:rPr>
        <w:t>. В качестве фонового рекомендуется организовать пункт контроля атмосферного воздуха на границе</w:t>
      </w:r>
      <w:r w:rsidRPr="00B61546">
        <w:rPr>
          <w:rFonts w:ascii="Arial" w:hAnsi="Arial" w:cs="Arial"/>
          <w:bCs/>
        </w:rPr>
        <w:t xml:space="preserve"> жилой зоны </w:t>
      </w:r>
      <w:r w:rsidR="00464677" w:rsidRPr="00B61546">
        <w:rPr>
          <w:rFonts w:ascii="Arial" w:hAnsi="Arial" w:cs="Arial"/>
        </w:rPr>
        <w:t>с</w:t>
      </w:r>
      <w:r w:rsidRPr="00B61546">
        <w:rPr>
          <w:rFonts w:ascii="Arial" w:hAnsi="Arial" w:cs="Arial"/>
        </w:rPr>
        <w:t xml:space="preserve">. </w:t>
      </w:r>
      <w:r w:rsidR="00464677" w:rsidRPr="00B61546">
        <w:rPr>
          <w:rFonts w:ascii="Arial" w:hAnsi="Arial" w:cs="Arial"/>
        </w:rPr>
        <w:t>Старая Дмитриевка</w:t>
      </w:r>
      <w:r w:rsidRPr="00B61546">
        <w:rPr>
          <w:rFonts w:ascii="Arial" w:hAnsi="Arial" w:cs="Arial"/>
        </w:rPr>
        <w:t>.</w:t>
      </w:r>
    </w:p>
    <w:p w14:paraId="41EAC95B" w14:textId="77777777" w:rsidR="00D60048" w:rsidRPr="00B61546" w:rsidRDefault="00D60048" w:rsidP="00D60048">
      <w:pPr>
        <w:widowControl w:val="0"/>
        <w:tabs>
          <w:tab w:val="left" w:pos="10206"/>
        </w:tabs>
        <w:spacing w:line="360" w:lineRule="auto"/>
        <w:ind w:firstLine="709"/>
        <w:contextualSpacing/>
        <w:jc w:val="both"/>
        <w:rPr>
          <w:rFonts w:ascii="Arial" w:hAnsi="Arial" w:cs="Arial"/>
          <w:bCs/>
        </w:rPr>
      </w:pPr>
      <w:r w:rsidRPr="00B61546">
        <w:rPr>
          <w:rFonts w:ascii="Arial" w:hAnsi="Arial" w:cs="Arial"/>
          <w:bCs/>
        </w:rPr>
        <w:t>В перечень контролируемых показателей входят</w:t>
      </w:r>
      <w:r w:rsidR="00A53961" w:rsidRPr="00B61546">
        <w:rPr>
          <w:rFonts w:ascii="Arial" w:hAnsi="Arial" w:cs="Arial"/>
          <w:bCs/>
        </w:rPr>
        <w:t>:</w:t>
      </w:r>
      <w:r w:rsidRPr="00B61546">
        <w:rPr>
          <w:rFonts w:ascii="Arial" w:hAnsi="Arial" w:cs="Arial"/>
          <w:bCs/>
        </w:rPr>
        <w:t xml:space="preserve"> взвешенные вещества, диоксид серы, оксид азота, диоксид азота, окись углерода, сероводород, эквивалентный и максимальный уровень звука.</w:t>
      </w:r>
    </w:p>
    <w:p w14:paraId="673B8DA9" w14:textId="77777777" w:rsidR="00D60048" w:rsidRPr="00B61546" w:rsidRDefault="00D60048" w:rsidP="00D60048">
      <w:pPr>
        <w:widowControl w:val="0"/>
        <w:tabs>
          <w:tab w:val="left" w:pos="10206"/>
        </w:tabs>
        <w:spacing w:line="360" w:lineRule="auto"/>
        <w:ind w:firstLine="709"/>
        <w:contextualSpacing/>
        <w:jc w:val="both"/>
        <w:rPr>
          <w:rFonts w:ascii="Arial" w:hAnsi="Arial" w:cs="Arial"/>
          <w:bCs/>
        </w:rPr>
      </w:pPr>
      <w:r w:rsidRPr="00B61546">
        <w:rPr>
          <w:rFonts w:ascii="Arial" w:hAnsi="Arial" w:cs="Arial"/>
          <w:bCs/>
        </w:rPr>
        <w:t>Периодичность контроля – однократно в период строительства.</w:t>
      </w:r>
    </w:p>
    <w:p w14:paraId="72B671EB"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32" w:name="_Toc35066659"/>
      <w:bookmarkStart w:id="233" w:name="_Toc35074122"/>
      <w:bookmarkStart w:id="234" w:name="_Toc42780083"/>
      <w:bookmarkStart w:id="235" w:name="_Toc44427923"/>
      <w:r w:rsidRPr="00B61546">
        <w:rPr>
          <w:rFonts w:ascii="Arial" w:hAnsi="Arial" w:cs="Arial"/>
          <w:bCs/>
          <w:i/>
        </w:rPr>
        <w:t>Почвы и грунты</w:t>
      </w:r>
      <w:bookmarkEnd w:id="232"/>
      <w:bookmarkEnd w:id="233"/>
      <w:bookmarkEnd w:id="234"/>
      <w:bookmarkEnd w:id="235"/>
    </w:p>
    <w:p w14:paraId="5C3D494B" w14:textId="77777777" w:rsidR="00D60048" w:rsidRPr="00B61546" w:rsidRDefault="00D60048" w:rsidP="00D60048">
      <w:pPr>
        <w:suppressAutoHyphens/>
        <w:spacing w:line="360" w:lineRule="auto"/>
        <w:ind w:firstLine="709"/>
        <w:contextualSpacing/>
        <w:jc w:val="both"/>
        <w:rPr>
          <w:rFonts w:ascii="Arial" w:hAnsi="Arial" w:cs="Arial"/>
        </w:rPr>
      </w:pPr>
      <w:r w:rsidRPr="00B61546">
        <w:rPr>
          <w:rFonts w:ascii="Arial" w:hAnsi="Arial" w:cs="Arial"/>
        </w:rPr>
        <w:t xml:space="preserve">На период строительства рекомендуется организовать пункты мониторинга за состоянием почвенного покрова в зоне влияния </w:t>
      </w:r>
      <w:r w:rsidRPr="00B61546">
        <w:rPr>
          <w:rFonts w:ascii="Arial" w:hAnsi="Arial" w:cs="Arial"/>
          <w:bCs/>
        </w:rPr>
        <w:t xml:space="preserve">строительной площадки скважины № </w:t>
      </w:r>
      <w:r w:rsidR="00495AB9" w:rsidRPr="00B61546">
        <w:rPr>
          <w:rFonts w:ascii="Arial" w:hAnsi="Arial" w:cs="Arial"/>
          <w:bCs/>
        </w:rPr>
        <w:t>650</w:t>
      </w:r>
      <w:r w:rsidRPr="00B61546">
        <w:rPr>
          <w:rFonts w:ascii="Arial" w:hAnsi="Arial" w:cs="Arial"/>
          <w:bCs/>
        </w:rPr>
        <w:t xml:space="preserve"> </w:t>
      </w:r>
      <w:r w:rsidR="00495AB9" w:rsidRPr="00B61546">
        <w:rPr>
          <w:rFonts w:ascii="Arial" w:hAnsi="Arial" w:cs="Arial"/>
          <w:bCs/>
        </w:rPr>
        <w:t>Северо-</w:t>
      </w:r>
      <w:proofErr w:type="spellStart"/>
      <w:r w:rsidR="00495AB9" w:rsidRPr="00B61546">
        <w:rPr>
          <w:rFonts w:ascii="Arial" w:hAnsi="Arial" w:cs="Arial"/>
          <w:bCs/>
        </w:rPr>
        <w:t>Денгизского</w:t>
      </w:r>
      <w:proofErr w:type="spellEnd"/>
      <w:r w:rsidRPr="00B61546">
        <w:rPr>
          <w:rFonts w:ascii="Arial" w:hAnsi="Arial" w:cs="Arial"/>
          <w:bCs/>
        </w:rPr>
        <w:t xml:space="preserve"> месторождения</w:t>
      </w:r>
      <w:r w:rsidRPr="00B61546">
        <w:rPr>
          <w:rFonts w:ascii="Arial" w:hAnsi="Arial" w:cs="Arial"/>
        </w:rPr>
        <w:t>.</w:t>
      </w:r>
    </w:p>
    <w:p w14:paraId="3631A514" w14:textId="77777777" w:rsidR="00D60048" w:rsidRPr="00B61546" w:rsidRDefault="00D60048" w:rsidP="00D60048">
      <w:pPr>
        <w:suppressAutoHyphens/>
        <w:spacing w:line="360" w:lineRule="auto"/>
        <w:ind w:firstLine="709"/>
        <w:contextualSpacing/>
        <w:jc w:val="both"/>
        <w:rPr>
          <w:rFonts w:ascii="Arial" w:hAnsi="Arial" w:cs="Arial"/>
        </w:rPr>
      </w:pPr>
      <w:r w:rsidRPr="00B61546">
        <w:rPr>
          <w:rFonts w:ascii="Arial" w:hAnsi="Arial" w:cs="Arial"/>
        </w:rPr>
        <w:t>В качестве фонового рекомендуется организовать пункт контроля на близлежащем, не подверженном загрязнению почвенном участке в 1,0 км на юг</w:t>
      </w:r>
      <w:r w:rsidR="00464677" w:rsidRPr="00B61546">
        <w:rPr>
          <w:rFonts w:ascii="Arial" w:hAnsi="Arial" w:cs="Arial"/>
        </w:rPr>
        <w:t>о-восток</w:t>
      </w:r>
      <w:r w:rsidRPr="00B61546">
        <w:rPr>
          <w:rFonts w:ascii="Arial" w:hAnsi="Arial" w:cs="Arial"/>
        </w:rPr>
        <w:t xml:space="preserve"> от строительной площадки </w:t>
      </w:r>
      <w:r w:rsidRPr="00B61546">
        <w:rPr>
          <w:rFonts w:ascii="Arial" w:hAnsi="Arial" w:cs="Arial"/>
          <w:bCs/>
        </w:rPr>
        <w:t xml:space="preserve">скважины № </w:t>
      </w:r>
      <w:r w:rsidR="00464677" w:rsidRPr="00B61546">
        <w:rPr>
          <w:rFonts w:ascii="Arial" w:hAnsi="Arial" w:cs="Arial"/>
          <w:bCs/>
        </w:rPr>
        <w:t>650</w:t>
      </w:r>
      <w:r w:rsidRPr="00B61546">
        <w:rPr>
          <w:rFonts w:ascii="Arial" w:hAnsi="Arial" w:cs="Arial"/>
        </w:rPr>
        <w:t>.</w:t>
      </w:r>
    </w:p>
    <w:p w14:paraId="2996BA26" w14:textId="77777777" w:rsidR="00D60048" w:rsidRPr="00B61546" w:rsidRDefault="00D60048" w:rsidP="00D60048">
      <w:pPr>
        <w:suppressAutoHyphens/>
        <w:spacing w:line="360" w:lineRule="auto"/>
        <w:ind w:firstLine="709"/>
        <w:contextualSpacing/>
        <w:jc w:val="both"/>
        <w:rPr>
          <w:rFonts w:ascii="Arial" w:hAnsi="Arial" w:cs="Arial"/>
        </w:rPr>
      </w:pPr>
      <w:r w:rsidRPr="00B61546">
        <w:rPr>
          <w:rFonts w:ascii="Arial" w:hAnsi="Arial" w:cs="Arial"/>
        </w:rPr>
        <w:t>Рекомендуемая периодичность отбора: до начала, во время и после выполнения строительных работ.</w:t>
      </w:r>
    </w:p>
    <w:p w14:paraId="166FFB08" w14:textId="77777777" w:rsidR="00D60048" w:rsidRPr="00B61546" w:rsidRDefault="00D60048" w:rsidP="00D60048">
      <w:pPr>
        <w:suppressAutoHyphens/>
        <w:spacing w:line="360" w:lineRule="auto"/>
        <w:ind w:firstLine="709"/>
        <w:contextualSpacing/>
        <w:jc w:val="both"/>
        <w:rPr>
          <w:rFonts w:ascii="Arial" w:hAnsi="Arial" w:cs="Arial"/>
        </w:rPr>
      </w:pPr>
      <w:r w:rsidRPr="00B61546">
        <w:rPr>
          <w:rFonts w:ascii="Arial" w:hAnsi="Arial" w:cs="Arial"/>
        </w:rPr>
        <w:t xml:space="preserve">Количественный состав почв во время проведения работ контролируется по следующим физико-химическим показателям: </w:t>
      </w:r>
      <w:proofErr w:type="spellStart"/>
      <w:r w:rsidRPr="00B61546">
        <w:rPr>
          <w:rFonts w:ascii="Arial" w:hAnsi="Arial" w:cs="Arial"/>
        </w:rPr>
        <w:t>pH</w:t>
      </w:r>
      <w:proofErr w:type="spellEnd"/>
      <w:r w:rsidRPr="00B61546">
        <w:rPr>
          <w:rFonts w:ascii="Arial" w:hAnsi="Arial" w:cs="Arial"/>
        </w:rPr>
        <w:t>, кадмий, цинк, медь, свинец, никель, ртуть, мышьяк, хлориды и нефтепродукты. Данный перечень может быть изменен в зависимости от вида загрязнения и типов почв.</w:t>
      </w:r>
    </w:p>
    <w:p w14:paraId="60FE105C"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36" w:name="_Toc35074722"/>
      <w:bookmarkStart w:id="237" w:name="_Toc42780084"/>
      <w:bookmarkStart w:id="238" w:name="_Toc44427924"/>
      <w:r w:rsidRPr="00B61546">
        <w:rPr>
          <w:rFonts w:ascii="Arial" w:hAnsi="Arial" w:cs="Arial"/>
          <w:bCs/>
          <w:i/>
        </w:rPr>
        <w:t>Поверхностные и подземные воды</w:t>
      </w:r>
      <w:bookmarkEnd w:id="236"/>
      <w:bookmarkEnd w:id="237"/>
      <w:bookmarkEnd w:id="238"/>
    </w:p>
    <w:p w14:paraId="0DC68AF1" w14:textId="77777777" w:rsidR="00D60048" w:rsidRPr="00B61546" w:rsidRDefault="00D60048" w:rsidP="00D60048">
      <w:pPr>
        <w:suppressAutoHyphens/>
        <w:spacing w:line="360" w:lineRule="auto"/>
        <w:ind w:firstLine="709"/>
        <w:contextualSpacing/>
        <w:jc w:val="both"/>
        <w:rPr>
          <w:rFonts w:ascii="Arial" w:hAnsi="Arial" w:cs="Arial"/>
        </w:rPr>
      </w:pPr>
      <w:r w:rsidRPr="00B61546">
        <w:rPr>
          <w:rFonts w:ascii="Arial" w:hAnsi="Arial" w:cs="Arial"/>
        </w:rPr>
        <w:t xml:space="preserve">На период строительства рекомендуется организовать пункты мониторинга за состоянием поверхностных вод в зоне влияния строительной площадки скважины № </w:t>
      </w:r>
      <w:r w:rsidR="00495AB9" w:rsidRPr="00B61546">
        <w:rPr>
          <w:rFonts w:ascii="Arial" w:hAnsi="Arial" w:cs="Arial"/>
          <w:bCs/>
        </w:rPr>
        <w:t>650</w:t>
      </w:r>
      <w:r w:rsidRPr="00B61546">
        <w:rPr>
          <w:rFonts w:ascii="Arial" w:hAnsi="Arial" w:cs="Arial"/>
          <w:bCs/>
        </w:rPr>
        <w:t xml:space="preserve"> </w:t>
      </w:r>
      <w:r w:rsidR="00495AB9" w:rsidRPr="00B61546">
        <w:rPr>
          <w:rFonts w:ascii="Arial" w:hAnsi="Arial" w:cs="Arial"/>
          <w:bCs/>
        </w:rPr>
        <w:t>Северо-</w:t>
      </w:r>
      <w:proofErr w:type="spellStart"/>
      <w:r w:rsidR="00495AB9" w:rsidRPr="00B61546">
        <w:rPr>
          <w:rFonts w:ascii="Arial" w:hAnsi="Arial" w:cs="Arial"/>
          <w:bCs/>
        </w:rPr>
        <w:t>Денгизского</w:t>
      </w:r>
      <w:proofErr w:type="spellEnd"/>
      <w:r w:rsidRPr="00B61546">
        <w:rPr>
          <w:rFonts w:ascii="Arial" w:hAnsi="Arial" w:cs="Arial"/>
          <w:bCs/>
        </w:rPr>
        <w:t xml:space="preserve"> месторождения</w:t>
      </w:r>
      <w:r w:rsidRPr="00B61546">
        <w:rPr>
          <w:rFonts w:ascii="Arial" w:hAnsi="Arial" w:cs="Arial"/>
        </w:rPr>
        <w:t xml:space="preserve"> на р. </w:t>
      </w:r>
      <w:r w:rsidR="00495AB9" w:rsidRPr="00B61546">
        <w:rPr>
          <w:rFonts w:ascii="Arial" w:hAnsi="Arial" w:cs="Arial"/>
        </w:rPr>
        <w:t>Липовка</w:t>
      </w:r>
      <w:r w:rsidRPr="00B61546">
        <w:rPr>
          <w:rFonts w:ascii="Arial" w:hAnsi="Arial" w:cs="Arial"/>
        </w:rPr>
        <w:t>.</w:t>
      </w:r>
    </w:p>
    <w:p w14:paraId="14CCFA26" w14:textId="77777777" w:rsidR="00D60048" w:rsidRPr="00B61546" w:rsidRDefault="00D60048" w:rsidP="00D60048">
      <w:pPr>
        <w:suppressAutoHyphens/>
        <w:spacing w:line="360" w:lineRule="auto"/>
        <w:ind w:firstLine="709"/>
        <w:contextualSpacing/>
        <w:jc w:val="both"/>
        <w:rPr>
          <w:rFonts w:ascii="Arial" w:hAnsi="Arial" w:cs="Arial"/>
          <w:iCs/>
        </w:rPr>
      </w:pPr>
      <w:r w:rsidRPr="00B61546">
        <w:rPr>
          <w:rFonts w:ascii="Arial" w:hAnsi="Arial" w:cs="Arial"/>
          <w:iCs/>
        </w:rPr>
        <w:t xml:space="preserve">Рекомендуется следующий перечень контролируемых показателей качества поверхностных вод на период строительства: стандартный (типовой) анализ воды </w:t>
      </w:r>
      <w:r w:rsidRPr="00B61546">
        <w:rPr>
          <w:rFonts w:ascii="Arial" w:hAnsi="Arial" w:cs="Arial"/>
          <w:iCs/>
        </w:rPr>
        <w:lastRenderedPageBreak/>
        <w:t xml:space="preserve">(физические свойства, рН, H2CO3, HCO3-, CO32, </w:t>
      </w:r>
      <w:proofErr w:type="spellStart"/>
      <w:r w:rsidRPr="00B61546">
        <w:rPr>
          <w:rFonts w:ascii="Arial" w:hAnsi="Arial" w:cs="Arial"/>
          <w:iCs/>
        </w:rPr>
        <w:t>Cl</w:t>
      </w:r>
      <w:proofErr w:type="spellEnd"/>
      <w:r w:rsidRPr="00B61546">
        <w:rPr>
          <w:rFonts w:ascii="Arial" w:hAnsi="Arial" w:cs="Arial"/>
          <w:iCs/>
        </w:rPr>
        <w:t xml:space="preserve">-, SO42-, NO2-, NO3-, F+, NH4+, Ca2+, Mg2+, </w:t>
      </w:r>
      <w:proofErr w:type="spellStart"/>
      <w:r w:rsidRPr="00B61546">
        <w:rPr>
          <w:rFonts w:ascii="Arial" w:hAnsi="Arial" w:cs="Arial"/>
          <w:iCs/>
        </w:rPr>
        <w:t>FeO</w:t>
      </w:r>
      <w:proofErr w:type="spellEnd"/>
      <w:r w:rsidRPr="00B61546">
        <w:rPr>
          <w:rFonts w:ascii="Arial" w:hAnsi="Arial" w:cs="Arial"/>
          <w:iCs/>
        </w:rPr>
        <w:t xml:space="preserve">, Fe2O3, сухой остаток, сумма натрия и калия, жесткость общая и карбонатная, окисляемость), нефтепродукты, растворенный кислород, БПК5, ХПК. </w:t>
      </w:r>
    </w:p>
    <w:p w14:paraId="16A538EF" w14:textId="77777777" w:rsidR="00D60048" w:rsidRPr="00B61546" w:rsidRDefault="00D60048" w:rsidP="00D60048">
      <w:pPr>
        <w:suppressAutoHyphens/>
        <w:spacing w:line="360" w:lineRule="auto"/>
        <w:ind w:firstLine="709"/>
        <w:contextualSpacing/>
        <w:jc w:val="both"/>
        <w:rPr>
          <w:rFonts w:ascii="Arial" w:hAnsi="Arial" w:cs="Arial"/>
        </w:rPr>
      </w:pPr>
      <w:r w:rsidRPr="00B61546">
        <w:rPr>
          <w:rFonts w:ascii="Arial" w:hAnsi="Arial" w:cs="Arial"/>
        </w:rPr>
        <w:t>Для контроля состояния подземных вод рекомендуется использование существующих наблюдательных пунктов в зоне влияния объекта</w:t>
      </w:r>
      <w:r w:rsidR="00CF19E9" w:rsidRPr="00B61546">
        <w:rPr>
          <w:rFonts w:ascii="Arial" w:hAnsi="Arial" w:cs="Arial"/>
        </w:rPr>
        <w:t>.</w:t>
      </w:r>
      <w:r w:rsidRPr="00B61546">
        <w:rPr>
          <w:rFonts w:ascii="Arial" w:hAnsi="Arial" w:cs="Arial"/>
        </w:rPr>
        <w:t xml:space="preserve"> </w:t>
      </w:r>
    </w:p>
    <w:p w14:paraId="5B85D3FB" w14:textId="77777777" w:rsidR="00D60048" w:rsidRPr="00B61546" w:rsidRDefault="00D60048" w:rsidP="00D60048">
      <w:pPr>
        <w:suppressAutoHyphens/>
        <w:spacing w:line="360" w:lineRule="auto"/>
        <w:ind w:firstLine="709"/>
        <w:contextualSpacing/>
        <w:jc w:val="both"/>
        <w:rPr>
          <w:rFonts w:ascii="Arial" w:hAnsi="Arial" w:cs="Arial"/>
          <w:iCs/>
        </w:rPr>
      </w:pPr>
      <w:r w:rsidRPr="00B61546">
        <w:rPr>
          <w:rFonts w:ascii="Arial" w:hAnsi="Arial" w:cs="Arial"/>
          <w:iCs/>
        </w:rPr>
        <w:t xml:space="preserve">Рекомендуется следующий перечень контролируемых показателей качества подземных вод на период строительства: стандартный (типовой) анализ воды (физические свойства, рН, H2CO3, HCO3-, CO32, </w:t>
      </w:r>
      <w:proofErr w:type="spellStart"/>
      <w:r w:rsidRPr="00B61546">
        <w:rPr>
          <w:rFonts w:ascii="Arial" w:hAnsi="Arial" w:cs="Arial"/>
          <w:iCs/>
        </w:rPr>
        <w:t>Cl</w:t>
      </w:r>
      <w:proofErr w:type="spellEnd"/>
      <w:r w:rsidRPr="00B61546">
        <w:rPr>
          <w:rFonts w:ascii="Arial" w:hAnsi="Arial" w:cs="Arial"/>
          <w:iCs/>
        </w:rPr>
        <w:t xml:space="preserve">-, SO42-, NO2-, NO3-, F+, NH4+, Ca2+, Mg2+, </w:t>
      </w:r>
      <w:proofErr w:type="spellStart"/>
      <w:r w:rsidRPr="00B61546">
        <w:rPr>
          <w:rFonts w:ascii="Arial" w:hAnsi="Arial" w:cs="Arial"/>
          <w:iCs/>
        </w:rPr>
        <w:t>FeO</w:t>
      </w:r>
      <w:proofErr w:type="spellEnd"/>
      <w:r w:rsidRPr="00B61546">
        <w:rPr>
          <w:rFonts w:ascii="Arial" w:hAnsi="Arial" w:cs="Arial"/>
          <w:iCs/>
        </w:rPr>
        <w:t xml:space="preserve">, Fe2O3, сухой остаток, сумма натрия и калия, жесткость общая и карбонатная, окисляемость), нефтепродукты. </w:t>
      </w:r>
    </w:p>
    <w:p w14:paraId="38223600" w14:textId="77777777" w:rsidR="00D60048" w:rsidRPr="00B61546" w:rsidRDefault="00D60048" w:rsidP="00D60048">
      <w:pPr>
        <w:suppressAutoHyphens/>
        <w:spacing w:line="360" w:lineRule="auto"/>
        <w:ind w:firstLine="709"/>
        <w:contextualSpacing/>
        <w:jc w:val="both"/>
        <w:rPr>
          <w:rFonts w:ascii="Arial" w:hAnsi="Arial" w:cs="Arial"/>
          <w:iCs/>
        </w:rPr>
      </w:pPr>
      <w:r w:rsidRPr="00B61546">
        <w:rPr>
          <w:rFonts w:ascii="Arial" w:hAnsi="Arial" w:cs="Arial"/>
          <w:iCs/>
        </w:rPr>
        <w:t xml:space="preserve">В период строительства рекомендуется периодичность контроля поверхностных и подземных вод: </w:t>
      </w:r>
      <w:r w:rsidRPr="00B61546">
        <w:rPr>
          <w:rFonts w:ascii="Arial" w:hAnsi="Arial" w:cs="Arial"/>
        </w:rPr>
        <w:t>до начала, во время и после выполнения строительных работ</w:t>
      </w:r>
      <w:r w:rsidRPr="00B61546">
        <w:rPr>
          <w:rFonts w:ascii="Arial" w:hAnsi="Arial" w:cs="Arial"/>
          <w:iCs/>
        </w:rPr>
        <w:t xml:space="preserve">. </w:t>
      </w:r>
    </w:p>
    <w:p w14:paraId="137E7478"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39" w:name="_Toc35066660"/>
      <w:bookmarkStart w:id="240" w:name="_Toc35074123"/>
      <w:bookmarkStart w:id="241" w:name="_Toc42780085"/>
      <w:bookmarkStart w:id="242" w:name="_Toc44427925"/>
      <w:r w:rsidRPr="00B61546">
        <w:rPr>
          <w:rFonts w:ascii="Arial" w:hAnsi="Arial" w:cs="Arial"/>
          <w:bCs/>
          <w:i/>
        </w:rPr>
        <w:t>Отходы</w:t>
      </w:r>
      <w:bookmarkEnd w:id="239"/>
      <w:bookmarkEnd w:id="240"/>
      <w:bookmarkEnd w:id="241"/>
      <w:bookmarkEnd w:id="242"/>
    </w:p>
    <w:p w14:paraId="7546EA98"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rPr>
      </w:pPr>
      <w:r w:rsidRPr="00B61546">
        <w:rPr>
          <w:rFonts w:ascii="Arial" w:hAnsi="Arial" w:cs="Arial"/>
        </w:rPr>
        <w:t xml:space="preserve">Санитарный контроль за отходами определен в ст. 22 Закона РФ №52-ФЗ и п. 4.5 СП 1.1.1058-01. Санитарный контроль включает визуальный контроль в местах образования, сбора, временного хранения отходов, подготовки к их транспортировке. </w:t>
      </w:r>
    </w:p>
    <w:p w14:paraId="3CA2C29A"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43" w:name="_Toc35066658"/>
      <w:bookmarkStart w:id="244" w:name="_Toc35074121"/>
      <w:bookmarkStart w:id="245" w:name="_Toc42780082"/>
      <w:r w:rsidRPr="00B61546">
        <w:rPr>
          <w:rFonts w:ascii="Arial" w:hAnsi="Arial" w:cs="Arial"/>
          <w:bCs/>
          <w:i/>
        </w:rPr>
        <w:t>Экзогенные геологические процессы и гидрогеологические явления</w:t>
      </w:r>
      <w:bookmarkEnd w:id="243"/>
      <w:bookmarkEnd w:id="244"/>
      <w:bookmarkEnd w:id="245"/>
    </w:p>
    <w:p w14:paraId="4B1071AD" w14:textId="77777777" w:rsidR="00D60048" w:rsidRPr="00B61546" w:rsidRDefault="00D60048" w:rsidP="00D60048">
      <w:pPr>
        <w:suppressAutoHyphens/>
        <w:spacing w:line="360" w:lineRule="auto"/>
        <w:ind w:firstLine="709"/>
        <w:contextualSpacing/>
        <w:jc w:val="both"/>
        <w:rPr>
          <w:rFonts w:ascii="Arial" w:hAnsi="Arial" w:cs="Arial"/>
          <w:iCs/>
        </w:rPr>
      </w:pPr>
      <w:r w:rsidRPr="00B61546">
        <w:rPr>
          <w:rFonts w:ascii="Arial" w:hAnsi="Arial" w:cs="Arial"/>
          <w:iCs/>
        </w:rPr>
        <w:t>В качестве мер предупреждения активизации опасных экзогенных геологических процессов и гидрогеологических явлений предусмотрены минимизация нарушения почвенно-растительного покрова, своевременное осуществление рекультивации земель, закрепление нарушенных участков склонов, насыпей и участков, где проявится активизация этих процессов.</w:t>
      </w:r>
    </w:p>
    <w:p w14:paraId="50E5CA9F"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46" w:name="_Toc35066661"/>
      <w:bookmarkStart w:id="247" w:name="_Toc35074124"/>
      <w:bookmarkStart w:id="248" w:name="_Toc42780086"/>
      <w:bookmarkStart w:id="249" w:name="_Toc44427926"/>
      <w:r w:rsidRPr="00B61546">
        <w:rPr>
          <w:rFonts w:ascii="Arial" w:hAnsi="Arial" w:cs="Arial"/>
          <w:bCs/>
          <w:i/>
        </w:rPr>
        <w:t>Радиационный контроль</w:t>
      </w:r>
      <w:bookmarkEnd w:id="246"/>
      <w:bookmarkEnd w:id="247"/>
      <w:bookmarkEnd w:id="248"/>
      <w:bookmarkEnd w:id="249"/>
    </w:p>
    <w:p w14:paraId="1A9B0843"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rPr>
      </w:pPr>
      <w:r w:rsidRPr="00B61546">
        <w:rPr>
          <w:rFonts w:ascii="Arial" w:hAnsi="Arial" w:cs="Arial"/>
        </w:rPr>
        <w:t xml:space="preserve">Контролируемыми параметрами радиационной обстановки является мощность дозы гамма-излучения. Организацию режимных наблюдений за радиационным фоном следует рассматривать как первоочередное мероприятие. </w:t>
      </w:r>
    </w:p>
    <w:p w14:paraId="4898A54A"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rPr>
      </w:pPr>
      <w:r w:rsidRPr="00B61546">
        <w:rPr>
          <w:rFonts w:ascii="Arial" w:hAnsi="Arial" w:cs="Arial"/>
        </w:rPr>
        <w:t xml:space="preserve">Рекомендованная периодичность по организации радиационного контроля на период строительства – </w:t>
      </w:r>
      <w:r w:rsidRPr="00B61546">
        <w:rPr>
          <w:rFonts w:ascii="Arial" w:hAnsi="Arial" w:cs="Arial"/>
          <w:bCs/>
        </w:rPr>
        <w:t>однократно в период строительства на всей площади отвода</w:t>
      </w:r>
      <w:r w:rsidRPr="00B61546">
        <w:rPr>
          <w:rFonts w:ascii="Arial" w:hAnsi="Arial" w:cs="Arial"/>
        </w:rPr>
        <w:t>.</w:t>
      </w:r>
    </w:p>
    <w:p w14:paraId="2309F581"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rPr>
      </w:pPr>
      <w:r w:rsidRPr="00B61546">
        <w:rPr>
          <w:rFonts w:ascii="Arial" w:hAnsi="Arial" w:cs="Arial"/>
        </w:rPr>
        <w:t xml:space="preserve">Также рекомендуется исследовать почвы на эффективную удельную активность естественных радионуклидов. </w:t>
      </w:r>
      <w:r w:rsidRPr="00B61546">
        <w:rPr>
          <w:rFonts w:ascii="Arial" w:eastAsia="TimesNewRoman" w:hAnsi="Arial" w:cs="Arial"/>
        </w:rPr>
        <w:t>Отбор и периодичность отбора осуществлять в соответствии с мониторингом почв</w:t>
      </w:r>
      <w:r w:rsidRPr="00B61546">
        <w:rPr>
          <w:rFonts w:ascii="Arial" w:hAnsi="Arial" w:cs="Arial"/>
        </w:rPr>
        <w:t>.</w:t>
      </w:r>
    </w:p>
    <w:p w14:paraId="501C25BC"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50" w:name="_Toc35066662"/>
      <w:bookmarkStart w:id="251" w:name="_Toc35074125"/>
      <w:bookmarkStart w:id="252" w:name="_Toc42780087"/>
      <w:bookmarkStart w:id="253" w:name="_Toc44427927"/>
      <w:r w:rsidRPr="00B61546">
        <w:rPr>
          <w:rFonts w:ascii="Arial" w:hAnsi="Arial" w:cs="Arial"/>
          <w:bCs/>
          <w:i/>
        </w:rPr>
        <w:t>Мониторинг растительного покрова</w:t>
      </w:r>
      <w:bookmarkEnd w:id="250"/>
      <w:bookmarkEnd w:id="251"/>
      <w:bookmarkEnd w:id="252"/>
      <w:bookmarkEnd w:id="253"/>
    </w:p>
    <w:p w14:paraId="62E08F43"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 xml:space="preserve">Наблюдения за состоянием растительного покрова проводятся методами рекогносцировочного обследования, геоботанического описания на маршрутах и выделенных площадках. Мониторинг осуществляется по программе наблюдений, </w:t>
      </w:r>
      <w:r w:rsidRPr="00B61546">
        <w:rPr>
          <w:rFonts w:ascii="Arial" w:eastAsia="TimesNewRoman" w:hAnsi="Arial" w:cs="Arial"/>
        </w:rPr>
        <w:lastRenderedPageBreak/>
        <w:t>сопоставимой с программой инженерно-экологических изысканий. При этом данные изысканий принимаются за базу сравнения для оценки изменения состояния растительного покрова в течение периода строительства. Для каждого типа растительного сообщества закладывается по две пробных площади: контрольная пробная площадь, и фоновая – в ненарушенных условиях, как правило, на расстоянии более 1-2 км от территории строительства.</w:t>
      </w:r>
    </w:p>
    <w:p w14:paraId="5BE4E1BE"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Площадки мониторинга должны располагаться в зоне влияния следующих объектов проектируемого комплекса:</w:t>
      </w:r>
    </w:p>
    <w:p w14:paraId="76B51F25"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в зоне влияния строительной площадки (контроль);</w:t>
      </w:r>
    </w:p>
    <w:p w14:paraId="1D78C894"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в области расположения фоновых условий.</w:t>
      </w:r>
    </w:p>
    <w:p w14:paraId="3DB38C3D"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Точное местоположение площадок мониторинга растительного покрова необходимо уточнить после проведения рекогносцировочных маршрутов.</w:t>
      </w:r>
    </w:p>
    <w:p w14:paraId="2C17DC06"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Основные позиции, по которым будут проводиться наблюдения за состоянием растительных сообществ:</w:t>
      </w:r>
    </w:p>
    <w:p w14:paraId="2A60A02F"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общее состояние,</w:t>
      </w:r>
    </w:p>
    <w:p w14:paraId="57EDE1EC"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структура растительных сообществ;</w:t>
      </w:r>
    </w:p>
    <w:p w14:paraId="5C00F313"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описание растительности по стандартным методикам геоботанического описания.</w:t>
      </w:r>
    </w:p>
    <w:p w14:paraId="2B79FFAA"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Кроме того, должны быть зафиксированы:</w:t>
      </w:r>
    </w:p>
    <w:p w14:paraId="0251D57C"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природные особенности территории (рельеф, подстилающая поверхность, почвенный покров);</w:t>
      </w:r>
    </w:p>
    <w:p w14:paraId="1877966B"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наличие производственных объектов;</w:t>
      </w:r>
    </w:p>
    <w:p w14:paraId="3ED24C55"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механические нарушения;</w:t>
      </w:r>
    </w:p>
    <w:p w14:paraId="24C731F8"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 xml:space="preserve">степень антропогенной </w:t>
      </w:r>
      <w:proofErr w:type="spellStart"/>
      <w:r w:rsidRPr="00B61546">
        <w:rPr>
          <w:rFonts w:ascii="Arial" w:eastAsia="TimesNewRoman" w:hAnsi="Arial" w:cs="Arial"/>
        </w:rPr>
        <w:t>нарушенности</w:t>
      </w:r>
      <w:proofErr w:type="spellEnd"/>
      <w:r w:rsidRPr="00B61546">
        <w:rPr>
          <w:rFonts w:ascii="Arial" w:eastAsia="TimesNewRoman" w:hAnsi="Arial" w:cs="Arial"/>
        </w:rPr>
        <w:t>.</w:t>
      </w:r>
    </w:p>
    <w:p w14:paraId="08D4CFD0"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Для определения состояния растительного покрова в период строительства целесообразно провести 2 этапа мониторинга:</w:t>
      </w:r>
    </w:p>
    <w:p w14:paraId="6735146F"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первый этап - рекогносцировочное обследование до начала строительства;</w:t>
      </w:r>
    </w:p>
    <w:p w14:paraId="7A5DD72A"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второй этап - обследование после завершения строительных работ и проведения рекультивации строительной полосы (в первый летний сезон).</w:t>
      </w:r>
    </w:p>
    <w:p w14:paraId="7D145539" w14:textId="77777777" w:rsidR="00D60048" w:rsidRPr="00B61546" w:rsidRDefault="00D60048" w:rsidP="00D60048">
      <w:pPr>
        <w:autoSpaceDE w:val="0"/>
        <w:autoSpaceDN w:val="0"/>
        <w:adjustRightInd w:val="0"/>
        <w:spacing w:line="360" w:lineRule="auto"/>
        <w:ind w:firstLine="709"/>
        <w:contextualSpacing/>
        <w:jc w:val="both"/>
        <w:rPr>
          <w:rFonts w:ascii="Arial" w:hAnsi="Arial" w:cs="Arial"/>
          <w:bCs/>
          <w:i/>
        </w:rPr>
      </w:pPr>
      <w:bookmarkStart w:id="254" w:name="_Toc35066663"/>
      <w:bookmarkStart w:id="255" w:name="_Toc35074126"/>
      <w:bookmarkStart w:id="256" w:name="_Toc42780088"/>
      <w:bookmarkStart w:id="257" w:name="_Toc44427928"/>
      <w:r w:rsidRPr="00B61546">
        <w:rPr>
          <w:rFonts w:ascii="Arial" w:hAnsi="Arial" w:cs="Arial"/>
          <w:bCs/>
          <w:i/>
        </w:rPr>
        <w:t>Мониторинг животного мира</w:t>
      </w:r>
      <w:bookmarkEnd w:id="254"/>
      <w:bookmarkEnd w:id="255"/>
      <w:bookmarkEnd w:id="256"/>
      <w:bookmarkEnd w:id="257"/>
    </w:p>
    <w:p w14:paraId="10166C5D"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 xml:space="preserve">Наблюдения за животным миром проводятся в тех же биотопах, что и ботанические описания. Однако, ввиду специфики объектов животного мира (использование ряда биотопов в течение суточного, сезонного, годичного циклов, высокая мобильность, обширная индивидуальная территория, высокая степень реагирования на действие фактора беспокойства и др.) площади наблюдения не могут </w:t>
      </w:r>
      <w:r w:rsidRPr="00B61546">
        <w:rPr>
          <w:rFonts w:ascii="Arial" w:eastAsia="TimesNewRoman" w:hAnsi="Arial" w:cs="Arial"/>
        </w:rPr>
        <w:lastRenderedPageBreak/>
        <w:t>ограничиваться мониторинговой площадкой, как при ботанических исследованиях, и должны включать целый ряд сопряженных биотопов.</w:t>
      </w:r>
    </w:p>
    <w:p w14:paraId="4747DA9D"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При зоологическом мониторинге в ряд сопряженных биотопов закладываются условные створы (профили). Мониторинговые работы выполняются по профилям, заложенным на фоновом участке и в контрольных створах:</w:t>
      </w:r>
    </w:p>
    <w:p w14:paraId="2A9AA708"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в зоне влияния строительной площадки (контроль);</w:t>
      </w:r>
    </w:p>
    <w:p w14:paraId="0A06AA43"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в области расположения фоновых условий.</w:t>
      </w:r>
    </w:p>
    <w:p w14:paraId="3CBE8356"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Для определения точного местоположения участков мониторинга за состоянием животного мира необходимо проведение рекогносцировочных маршрутов.</w:t>
      </w:r>
    </w:p>
    <w:p w14:paraId="73C16084"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В рамках мониторинга в пределах проектируемой территории целесообразно проводить учет мелких и крупных млекопитающих, орнитофауны.</w:t>
      </w:r>
    </w:p>
    <w:p w14:paraId="5CA0A5D5"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Контролируемыми параметрами являются:</w:t>
      </w:r>
    </w:p>
    <w:p w14:paraId="1A06BC37"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видовой состав;</w:t>
      </w:r>
    </w:p>
    <w:p w14:paraId="0F6F49AC"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численность;</w:t>
      </w:r>
    </w:p>
    <w:p w14:paraId="3B6A0E19"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плотность населения;</w:t>
      </w:r>
    </w:p>
    <w:p w14:paraId="6EAB9AEA" w14:textId="77777777" w:rsidR="00D60048" w:rsidRPr="00B61546" w:rsidRDefault="00D60048" w:rsidP="00314364">
      <w:pPr>
        <w:numPr>
          <w:ilvl w:val="0"/>
          <w:numId w:val="30"/>
        </w:numPr>
        <w:autoSpaceDE w:val="0"/>
        <w:autoSpaceDN w:val="0"/>
        <w:adjustRightInd w:val="0"/>
        <w:spacing w:line="360" w:lineRule="auto"/>
        <w:ind w:left="0" w:firstLine="709"/>
        <w:contextualSpacing/>
        <w:jc w:val="both"/>
        <w:rPr>
          <w:rFonts w:ascii="Arial" w:eastAsia="TimesNewRoman" w:hAnsi="Arial" w:cs="Arial"/>
        </w:rPr>
      </w:pPr>
      <w:r w:rsidRPr="00B61546">
        <w:rPr>
          <w:rFonts w:ascii="Arial" w:eastAsia="TimesNewRoman" w:hAnsi="Arial" w:cs="Arial"/>
        </w:rPr>
        <w:t>степень уязвимости (наиболее актуально для редких и охраняемых видов).</w:t>
      </w:r>
    </w:p>
    <w:p w14:paraId="4862E7F0" w14:textId="77777777" w:rsidR="00D60048" w:rsidRPr="00B61546" w:rsidRDefault="00D60048" w:rsidP="00D60048">
      <w:pPr>
        <w:autoSpaceDE w:val="0"/>
        <w:autoSpaceDN w:val="0"/>
        <w:adjustRightInd w:val="0"/>
        <w:spacing w:line="360" w:lineRule="auto"/>
        <w:ind w:firstLine="709"/>
        <w:contextualSpacing/>
        <w:jc w:val="both"/>
        <w:rPr>
          <w:rFonts w:ascii="Arial" w:eastAsia="TimesNewRoman" w:hAnsi="Arial" w:cs="Arial"/>
        </w:rPr>
      </w:pPr>
      <w:r w:rsidRPr="00B61546">
        <w:rPr>
          <w:rFonts w:ascii="Arial" w:eastAsia="TimesNewRoman" w:hAnsi="Arial" w:cs="Arial"/>
        </w:rPr>
        <w:t>Для определения состояния животного населения наблюдения необходимо провести по аналогии с мониторингом растительности: в период строительства в 2 этапа.</w:t>
      </w:r>
    </w:p>
    <w:p w14:paraId="1568AF71" w14:textId="77777777" w:rsidR="00BF59EA" w:rsidRPr="00B61546" w:rsidRDefault="00BF59EA" w:rsidP="001D1267">
      <w:pPr>
        <w:spacing w:line="360" w:lineRule="auto"/>
        <w:ind w:firstLine="709"/>
        <w:jc w:val="both"/>
        <w:rPr>
          <w:rFonts w:ascii="Arial" w:hAnsi="Arial" w:cs="Arial"/>
        </w:rPr>
      </w:pPr>
    </w:p>
    <w:p w14:paraId="6C1F3FF0" w14:textId="77777777" w:rsidR="00BF59EA" w:rsidRPr="00B61546" w:rsidRDefault="00BF59EA" w:rsidP="001D1267">
      <w:pPr>
        <w:spacing w:line="360" w:lineRule="auto"/>
        <w:ind w:firstLine="709"/>
        <w:jc w:val="both"/>
        <w:rPr>
          <w:rFonts w:ascii="Arial" w:hAnsi="Arial" w:cs="Arial"/>
        </w:rPr>
      </w:pPr>
    </w:p>
    <w:p w14:paraId="05E4DBBE" w14:textId="77777777" w:rsidR="0090174F" w:rsidRPr="00B61546" w:rsidRDefault="0090174F">
      <w:pPr>
        <w:rPr>
          <w:rFonts w:ascii="Arial" w:hAnsi="Arial" w:cs="Arial"/>
          <w:b/>
          <w:bCs/>
          <w:iCs/>
          <w:snapToGrid w:val="0"/>
          <w:lang w:val="x-none" w:eastAsia="x-none"/>
        </w:rPr>
      </w:pPr>
      <w:bookmarkStart w:id="258" w:name="_Toc466555661"/>
      <w:bookmarkStart w:id="259" w:name="_Toc466555746"/>
      <w:bookmarkStart w:id="260" w:name="_Toc466555881"/>
      <w:bookmarkStart w:id="261" w:name="_Toc466556030"/>
      <w:bookmarkStart w:id="262" w:name="_Toc48037235"/>
      <w:r w:rsidRPr="00B61546">
        <w:rPr>
          <w:rFonts w:cs="Arial"/>
          <w:i/>
        </w:rPr>
        <w:br w:type="page"/>
      </w:r>
    </w:p>
    <w:p w14:paraId="37CEBDBF" w14:textId="77777777" w:rsidR="0090174F" w:rsidRPr="00B61546" w:rsidRDefault="0090174F" w:rsidP="00314364">
      <w:pPr>
        <w:pStyle w:val="2IG"/>
        <w:numPr>
          <w:ilvl w:val="0"/>
          <w:numId w:val="26"/>
        </w:numPr>
        <w:tabs>
          <w:tab w:val="left" w:pos="993"/>
        </w:tabs>
        <w:spacing w:before="120" w:after="120"/>
        <w:ind w:left="0" w:firstLine="709"/>
        <w:outlineLvl w:val="0"/>
        <w:rPr>
          <w:rFonts w:cs="Arial"/>
          <w:i w:val="0"/>
          <w:sz w:val="24"/>
          <w:szCs w:val="24"/>
        </w:rPr>
      </w:pPr>
      <w:bookmarkStart w:id="263" w:name="_Toc58421979"/>
      <w:r w:rsidRPr="00B61546">
        <w:rPr>
          <w:rFonts w:cs="Arial"/>
          <w:i w:val="0"/>
          <w:sz w:val="24"/>
          <w:szCs w:val="24"/>
        </w:rPr>
        <w:lastRenderedPageBreak/>
        <w:t>Перечень научно-технической документации</w:t>
      </w:r>
      <w:bookmarkEnd w:id="258"/>
      <w:bookmarkEnd w:id="259"/>
      <w:bookmarkEnd w:id="260"/>
      <w:bookmarkEnd w:id="261"/>
      <w:bookmarkEnd w:id="262"/>
      <w:bookmarkEnd w:id="263"/>
    </w:p>
    <w:p w14:paraId="11522B4C" w14:textId="77777777" w:rsidR="00314364" w:rsidRPr="00B61546" w:rsidRDefault="00314364" w:rsidP="00314364">
      <w:pPr>
        <w:pStyle w:val="ab"/>
        <w:numPr>
          <w:ilvl w:val="0"/>
          <w:numId w:val="42"/>
        </w:numPr>
        <w:spacing w:line="360" w:lineRule="auto"/>
        <w:ind w:firstLine="709"/>
        <w:rPr>
          <w:rFonts w:ascii="Arial" w:hAnsi="Arial" w:cs="Arial"/>
        </w:rPr>
      </w:pPr>
      <w:r w:rsidRPr="00B61546">
        <w:rPr>
          <w:rFonts w:ascii="Arial" w:hAnsi="Arial" w:cs="Arial"/>
          <w:lang w:val="ru-RU"/>
        </w:rPr>
        <w:t>Ф</w:t>
      </w:r>
      <w:proofErr w:type="spellStart"/>
      <w:r w:rsidRPr="00B61546">
        <w:rPr>
          <w:rFonts w:ascii="Arial" w:hAnsi="Arial" w:cs="Arial"/>
        </w:rPr>
        <w:t>едеральный</w:t>
      </w:r>
      <w:proofErr w:type="spellEnd"/>
      <w:r w:rsidRPr="00B61546">
        <w:rPr>
          <w:rFonts w:ascii="Arial" w:hAnsi="Arial" w:cs="Arial"/>
        </w:rPr>
        <w:t xml:space="preserve"> Закон «Об охране окружающей среды» от 10.01.2002 № 7-ФЗ.</w:t>
      </w:r>
    </w:p>
    <w:p w14:paraId="1853AD19"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Водный кодекс РФ от 03.06.2006 № 74-ФЗ.</w:t>
      </w:r>
    </w:p>
    <w:p w14:paraId="5D244B2F"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«Об охране атмосферного воздуха» от 04.05.1999 № 96-ФЗ</w:t>
      </w:r>
      <w:r w:rsidRPr="00B61546">
        <w:rPr>
          <w:rFonts w:ascii="Arial" w:hAnsi="Arial" w:cs="Arial"/>
          <w:lang w:val="ru-RU"/>
        </w:rPr>
        <w:t>.</w:t>
      </w:r>
    </w:p>
    <w:p w14:paraId="54651F4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 Федеральный закон от 21.02.1992 № 2395 «О недрах» (в редакции Федерального закона от 3 марта 1995 года N 27-ФЗ)</w:t>
      </w:r>
      <w:r w:rsidRPr="00B61546">
        <w:rPr>
          <w:rFonts w:ascii="Arial" w:hAnsi="Arial" w:cs="Arial"/>
          <w:lang w:val="ru-RU"/>
        </w:rPr>
        <w:t>.</w:t>
      </w:r>
    </w:p>
    <w:p w14:paraId="466D61B3"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«Об отходах производства и потребления» от 24.06.1998 № 89-ФЗ</w:t>
      </w:r>
      <w:r w:rsidRPr="00B61546">
        <w:rPr>
          <w:rFonts w:ascii="Arial" w:hAnsi="Arial" w:cs="Arial"/>
          <w:lang w:val="ru-RU"/>
        </w:rPr>
        <w:t>.</w:t>
      </w:r>
    </w:p>
    <w:p w14:paraId="6D49DC60"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«Об экологической экспертизе» от 23.11.1995 № 174-ФЗ</w:t>
      </w:r>
      <w:r w:rsidRPr="00B61546">
        <w:rPr>
          <w:rFonts w:ascii="Arial" w:hAnsi="Arial" w:cs="Arial"/>
          <w:lang w:val="ru-RU"/>
        </w:rPr>
        <w:t>.</w:t>
      </w:r>
    </w:p>
    <w:p w14:paraId="45985299"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«Об особо охраняемых природных территориях» от 14.03.1995 № 33-Ф3.</w:t>
      </w:r>
    </w:p>
    <w:p w14:paraId="7FA59E01"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«Об объектах культурного наследия (памятниках истории и культуры) народов РФ» от 25.06.2002 № 73-ФЗ.</w:t>
      </w:r>
    </w:p>
    <w:p w14:paraId="0FAB982F"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 федеральном бюджете на 20</w:t>
      </w:r>
      <w:r w:rsidRPr="00B61546">
        <w:rPr>
          <w:rFonts w:ascii="Arial" w:hAnsi="Arial" w:cs="Arial"/>
          <w:lang w:val="ru-RU"/>
        </w:rPr>
        <w:t>19</w:t>
      </w:r>
      <w:r w:rsidRPr="00B61546">
        <w:rPr>
          <w:rFonts w:ascii="Arial" w:hAnsi="Arial" w:cs="Arial"/>
        </w:rPr>
        <w:t xml:space="preserve"> год и на плановый период 20</w:t>
      </w:r>
      <w:r w:rsidRPr="00B61546">
        <w:rPr>
          <w:rFonts w:ascii="Arial" w:hAnsi="Arial" w:cs="Arial"/>
          <w:lang w:val="ru-RU"/>
        </w:rPr>
        <w:t>20</w:t>
      </w:r>
      <w:r w:rsidRPr="00B61546">
        <w:rPr>
          <w:rFonts w:ascii="Arial" w:hAnsi="Arial" w:cs="Arial"/>
        </w:rPr>
        <w:t xml:space="preserve"> и 20</w:t>
      </w:r>
      <w:r w:rsidRPr="00B61546">
        <w:rPr>
          <w:rFonts w:ascii="Arial" w:hAnsi="Arial" w:cs="Arial"/>
          <w:lang w:val="ru-RU"/>
        </w:rPr>
        <w:t>21</w:t>
      </w:r>
      <w:r w:rsidRPr="00B61546">
        <w:rPr>
          <w:rFonts w:ascii="Arial" w:hAnsi="Arial" w:cs="Arial"/>
        </w:rPr>
        <w:t xml:space="preserve"> годов» от </w:t>
      </w:r>
      <w:r w:rsidRPr="00B61546">
        <w:rPr>
          <w:rFonts w:ascii="Arial" w:hAnsi="Arial" w:cs="Arial"/>
          <w:lang w:val="ru-RU"/>
        </w:rPr>
        <w:t>29.11.2018</w:t>
      </w:r>
      <w:r w:rsidRPr="00B61546">
        <w:rPr>
          <w:rFonts w:ascii="Arial" w:hAnsi="Arial" w:cs="Arial"/>
        </w:rPr>
        <w:t xml:space="preserve"> № </w:t>
      </w:r>
      <w:r w:rsidRPr="00B61546">
        <w:rPr>
          <w:rFonts w:ascii="Arial" w:hAnsi="Arial" w:cs="Arial"/>
          <w:lang w:val="ru-RU"/>
        </w:rPr>
        <w:t>459</w:t>
      </w:r>
      <w:r w:rsidRPr="00B61546">
        <w:rPr>
          <w:rFonts w:ascii="Arial" w:hAnsi="Arial" w:cs="Arial"/>
        </w:rPr>
        <w:t>-ФЗ.</w:t>
      </w:r>
    </w:p>
    <w:p w14:paraId="44F9F47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 переводе земель из одной категории в другую» от 21.12.2004 № 172-ФЗ.</w:t>
      </w:r>
    </w:p>
    <w:p w14:paraId="4423D48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 животном мире» от 24.04.1995 № 52-ФЗ.</w:t>
      </w:r>
    </w:p>
    <w:p w14:paraId="2D9CA5A5"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Федеральный закон РФ «О санитарно-эпидемиологическом благополучии населения» от 30.03.1999 № 52-ФЗ.</w:t>
      </w:r>
    </w:p>
    <w:p w14:paraId="6D8B6EAD"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Земельный кодекс РФ от 25.10.2001 № 136-ФЗ</w:t>
      </w:r>
      <w:r w:rsidRPr="00B61546">
        <w:rPr>
          <w:rFonts w:ascii="Arial" w:hAnsi="Arial" w:cs="Arial"/>
          <w:lang w:val="ru-RU"/>
        </w:rPr>
        <w:t>.</w:t>
      </w:r>
    </w:p>
    <w:p w14:paraId="1921C47B"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Постановление Правительства РФ от 16.02.2008 № 87 «О составе разделов проектной документации и требования к их содержанию»</w:t>
      </w:r>
    </w:p>
    <w:p w14:paraId="3F7B703C"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Постановление Правительства РФ от 10.07.2018 № 800 « О проведении рекультивации и консервации земель».</w:t>
      </w:r>
    </w:p>
    <w:p w14:paraId="7D8D878F"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Постановление Правительства РФ от 31.12.2020 № 2451 «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t>
      </w:r>
    </w:p>
    <w:p w14:paraId="39966A0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Методическое пособие по расчету выбросов от неорганизованных источников в промышленности строительных материалов. - Новороссийск: 2000.</w:t>
      </w:r>
    </w:p>
    <w:p w14:paraId="5A6DF90A"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lastRenderedPageBreak/>
        <w:t>ГОСТ Р 56164-2014 Выбросы загрязняющих веществ в атмосферу. Метод расчета выбросов при сварочных работах на основе удельных показателей</w:t>
      </w:r>
      <w:r w:rsidRPr="00B61546">
        <w:rPr>
          <w:rFonts w:ascii="Arial" w:hAnsi="Arial" w:cs="Arial"/>
          <w:lang w:val="ru-RU"/>
        </w:rPr>
        <w:t xml:space="preserve">. </w:t>
      </w:r>
    </w:p>
    <w:p w14:paraId="47F7C97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Методика проведения  инвентаризации выбросов загрязняющих веществ в атмосферу для автотранспортных предприятий: утв. 28.10.1998.</w:t>
      </w:r>
    </w:p>
    <w:p w14:paraId="07F8324C"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 Дополнения к методике проведения инвентаризации выбросов загрязняющих веществ в атмосферу для автотранспортных предприятий: утв. 01.01.1999.</w:t>
      </w:r>
    </w:p>
    <w:p w14:paraId="57AE483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Методическое пособие по расчету нормированию и контролю выбросов загрязняющих веществ в атмосферный воздух</w:t>
      </w:r>
      <w:r w:rsidRPr="00B61546">
        <w:rPr>
          <w:rFonts w:ascii="Arial" w:hAnsi="Arial" w:cs="Arial"/>
          <w:lang w:eastAsia="ru-RU"/>
        </w:rPr>
        <w:t xml:space="preserve">. СПб, НИИ «Атмосфера», </w:t>
      </w:r>
      <w:r w:rsidRPr="00B61546">
        <w:rPr>
          <w:rFonts w:ascii="Arial" w:hAnsi="Arial" w:cs="Arial"/>
        </w:rPr>
        <w:t>2012.</w:t>
      </w:r>
    </w:p>
    <w:p w14:paraId="5414CE61" w14:textId="77777777" w:rsidR="00314364" w:rsidRPr="00B61546" w:rsidRDefault="00314364" w:rsidP="00314364">
      <w:pPr>
        <w:pStyle w:val="ab"/>
        <w:spacing w:line="360" w:lineRule="auto"/>
        <w:ind w:firstLine="709"/>
        <w:contextualSpacing/>
        <w:rPr>
          <w:rFonts w:ascii="Arial" w:hAnsi="Arial" w:cs="Arial"/>
        </w:rPr>
      </w:pPr>
      <w:r w:rsidRPr="00B61546">
        <w:rPr>
          <w:rFonts w:ascii="Arial" w:hAnsi="Arial" w:cs="Arial"/>
        </w:rPr>
        <w:t>ГОСТ Р 56163-20</w:t>
      </w:r>
      <w:r w:rsidRPr="00B61546">
        <w:rPr>
          <w:rFonts w:ascii="Arial" w:hAnsi="Arial" w:cs="Arial"/>
          <w:lang w:val="ru-RU"/>
        </w:rPr>
        <w:t>19</w:t>
      </w:r>
      <w:r w:rsidRPr="00B61546">
        <w:rPr>
          <w:rFonts w:ascii="Arial" w:hAnsi="Arial" w:cs="Arial"/>
        </w:rPr>
        <w:t xml:space="preserve"> </w:t>
      </w:r>
      <w:r w:rsidRPr="00B61546">
        <w:rPr>
          <w:rFonts w:ascii="Arial" w:hAnsi="Arial" w:cs="Arial"/>
          <w:lang w:val="ru-RU"/>
        </w:rPr>
        <w:t>В</w:t>
      </w:r>
      <w:proofErr w:type="spellStart"/>
      <w:r w:rsidRPr="00B61546">
        <w:rPr>
          <w:rFonts w:ascii="Arial" w:hAnsi="Arial" w:cs="Arial"/>
        </w:rPr>
        <w:t>ыбросы</w:t>
      </w:r>
      <w:proofErr w:type="spellEnd"/>
      <w:r w:rsidRPr="00B61546">
        <w:rPr>
          <w:rFonts w:ascii="Arial" w:hAnsi="Arial" w:cs="Arial"/>
        </w:rPr>
        <w:t xml:space="preserve"> загрязняющих веществ в атмосферу. Метод расчета выбросов загрязняющих веществ в атмосферу стационарными дизельными установками (новыми и после капитального ремонта) различной мощности и назначения при их эксплуатации. - </w:t>
      </w:r>
      <w:r w:rsidRPr="00B61546">
        <w:rPr>
          <w:rFonts w:ascii="Arial" w:hAnsi="Arial" w:cs="Arial"/>
          <w:lang w:val="ru-RU"/>
        </w:rPr>
        <w:t>М</w:t>
      </w:r>
      <w:r w:rsidRPr="00B61546">
        <w:rPr>
          <w:rFonts w:ascii="Arial" w:hAnsi="Arial" w:cs="Arial"/>
        </w:rPr>
        <w:t>, 20</w:t>
      </w:r>
      <w:r w:rsidRPr="00B61546">
        <w:rPr>
          <w:rFonts w:ascii="Arial" w:hAnsi="Arial" w:cs="Arial"/>
          <w:lang w:val="ru-RU"/>
        </w:rPr>
        <w:t>14</w:t>
      </w:r>
      <w:r w:rsidRPr="00B61546">
        <w:rPr>
          <w:rFonts w:ascii="Arial" w:hAnsi="Arial" w:cs="Arial"/>
        </w:rPr>
        <w:t>.</w:t>
      </w:r>
    </w:p>
    <w:p w14:paraId="3D3E30C3"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Методическое пособие по расчету, нормированию и контролю выбросов загрязняющих веществ в атмосферный воздух. (Дополненное и переработанное). - СПб., 20</w:t>
      </w:r>
      <w:r w:rsidRPr="00B61546">
        <w:rPr>
          <w:rFonts w:ascii="Arial" w:hAnsi="Arial" w:cs="Arial"/>
          <w:lang w:val="ru-RU"/>
        </w:rPr>
        <w:t>12</w:t>
      </w:r>
      <w:r w:rsidRPr="00B61546">
        <w:rPr>
          <w:rFonts w:ascii="Arial" w:hAnsi="Arial" w:cs="Arial"/>
        </w:rPr>
        <w:t>.</w:t>
      </w:r>
    </w:p>
    <w:p w14:paraId="15E1744C"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Методика расчета выделений (выбросов) загрязняющих веществ в атмосферу при нанесении лакокрасочных материалов (по величинам удельных показателей). – СПб.: 1997.</w:t>
      </w:r>
    </w:p>
    <w:p w14:paraId="053737B8"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Методика расчета выбросов вредных веществ в атмосферу при сжигании попутного нефтяного газа на факельных установках: утв. Гос. ком. по охране окружающей среды России 08.04.1998.</w:t>
      </w:r>
    </w:p>
    <w:p w14:paraId="3261327C"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Методика расчета выбросов вредных веществ в атмосферу из нефтехимического оборудования: РМ 62-91-90. - Воронеж: 1990.</w:t>
      </w:r>
    </w:p>
    <w:p w14:paraId="55DA9211"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Методические указания по определению выбросов загрязняющих веществ в атмосферу из резервуаров: утв. Госкомитетом РФ по охране окружающей среды 08.02.1998.</w:t>
      </w:r>
    </w:p>
    <w:p w14:paraId="3D2279E8" w14:textId="77777777" w:rsidR="00314364" w:rsidRPr="00B61546" w:rsidRDefault="00314364" w:rsidP="00314364">
      <w:pPr>
        <w:pStyle w:val="ab"/>
        <w:spacing w:line="360" w:lineRule="auto"/>
        <w:ind w:firstLine="709"/>
        <w:rPr>
          <w:rFonts w:ascii="Arial" w:hAnsi="Arial" w:cs="Arial"/>
          <w:lang w:val="ru-RU"/>
        </w:rPr>
      </w:pPr>
      <w:r w:rsidRPr="00B61546">
        <w:rPr>
          <w:rFonts w:ascii="Arial" w:hAnsi="Arial" w:cs="Arial"/>
        </w:rPr>
        <w:t>Приказ Минприроды РФ от 06.06.2017 N 273 "Об утверждении методов расчетов рассеивания выбросов вредных (загрязняющих) веществ в атмосферном воздухе"</w:t>
      </w:r>
      <w:r w:rsidRPr="00B61546">
        <w:rPr>
          <w:rFonts w:ascii="Arial" w:hAnsi="Arial" w:cs="Arial"/>
          <w:lang w:val="ru-RU"/>
        </w:rPr>
        <w:t>, МРР-2017 (Зарегистрировано в Минюсте РФ 10.08.2017 N 47734).</w:t>
      </w:r>
    </w:p>
    <w:p w14:paraId="6EAB8A0D"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Сборник методик по расчету объемов образования отходов. – СПб., 2004.</w:t>
      </w:r>
    </w:p>
    <w:p w14:paraId="45DC0D95"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СанПиН 2.2.1/2.1.1.1200-03*. Санитарно-защитные зоны и санитарная классификация предприятий, сооружений и иных объектов от 25.09.2007.</w:t>
      </w:r>
    </w:p>
    <w:p w14:paraId="2601E685" w14:textId="77777777" w:rsidR="00314364" w:rsidRPr="00B61546" w:rsidRDefault="00314364" w:rsidP="00314364">
      <w:pPr>
        <w:pStyle w:val="ab"/>
        <w:ind w:firstLine="709"/>
        <w:rPr>
          <w:rFonts w:ascii="Arial" w:hAnsi="Arial" w:cs="Arial"/>
        </w:rPr>
      </w:pPr>
      <w:r w:rsidRPr="00B61546">
        <w:rPr>
          <w:rFonts w:ascii="Arial" w:hAnsi="Arial" w:cs="Arial"/>
        </w:rPr>
        <w:t xml:space="preserve">СП 131.13330.2018 </w:t>
      </w:r>
      <w:r w:rsidRPr="00B61546">
        <w:rPr>
          <w:rFonts w:ascii="Arial" w:hAnsi="Arial" w:cs="Arial"/>
          <w:lang w:val="ru-RU"/>
        </w:rPr>
        <w:t>«</w:t>
      </w:r>
      <w:r w:rsidRPr="00B61546">
        <w:rPr>
          <w:rFonts w:ascii="Arial" w:hAnsi="Arial" w:cs="Arial"/>
        </w:rPr>
        <w:t>Строительная климатология».</w:t>
      </w:r>
    </w:p>
    <w:p w14:paraId="31F54A8B"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СП 51.13330.2011 «СНиП 23-03-2003. Защита от шума.»</w:t>
      </w:r>
    </w:p>
    <w:p w14:paraId="2A398240"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СНиП 23-03-2003. Защита от шума.</w:t>
      </w:r>
    </w:p>
    <w:p w14:paraId="7B469D39"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lastRenderedPageBreak/>
        <w:t>СН 459-74. Нормы отвода земель для нефтяных и газовых скважин: утв. 25.03.1974.</w:t>
      </w:r>
    </w:p>
    <w:p w14:paraId="5F0A9AF3"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Пособие к СНиП 11-01-95 по разработке раздела проектной документации «Охрана окружающей среды». - М.: ГП «</w:t>
      </w:r>
      <w:proofErr w:type="spellStart"/>
      <w:r w:rsidRPr="00B61546">
        <w:rPr>
          <w:rFonts w:ascii="Arial" w:hAnsi="Arial" w:cs="Arial"/>
        </w:rPr>
        <w:t>Центринвестпроект</w:t>
      </w:r>
      <w:proofErr w:type="spellEnd"/>
      <w:r w:rsidRPr="00B61546">
        <w:rPr>
          <w:rFonts w:ascii="Arial" w:hAnsi="Arial" w:cs="Arial"/>
        </w:rPr>
        <w:t>», 1995.</w:t>
      </w:r>
    </w:p>
    <w:p w14:paraId="34E7573C"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Постановление Главного государственного санитарного врача РФ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A0A7569"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lang w:val="ru-RU"/>
        </w:rPr>
        <w:t>Постановление Главного государственного санитарного врача РФ от 28.01.2021 N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E470419"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РД 03-496-02. Методические рекомендации по оценке ущерба от аварий на опасных производственных объектах: утв. Госгортехнадзором России 29.10.2002.</w:t>
      </w:r>
    </w:p>
    <w:p w14:paraId="357533CF"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РД 39-142-00. Методика расчета выбросов вредных веществ в окружающую среду от неорганизованных источников нефтегазового оборудования: утв. ОАО «</w:t>
      </w:r>
      <w:proofErr w:type="spellStart"/>
      <w:r w:rsidRPr="00B61546">
        <w:rPr>
          <w:rFonts w:ascii="Arial" w:hAnsi="Arial" w:cs="Arial"/>
        </w:rPr>
        <w:t>НИПИгазпереработка</w:t>
      </w:r>
      <w:proofErr w:type="spellEnd"/>
      <w:r w:rsidRPr="00B61546">
        <w:rPr>
          <w:rFonts w:ascii="Arial" w:hAnsi="Arial" w:cs="Arial"/>
        </w:rPr>
        <w:t>» 25.04.2001.</w:t>
      </w:r>
    </w:p>
    <w:p w14:paraId="6C51686F"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РД 52.04.52-85. Методические указания. Регулирование выбросов при неблагоприятных метеорологических условиях.</w:t>
      </w:r>
    </w:p>
    <w:p w14:paraId="0A205B2B"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РД 39-133-94.Инструкция по охране окружающей среды при строительстве скважин на нефть и газ на суше: утв. 28.04.1994.</w:t>
      </w:r>
    </w:p>
    <w:p w14:paraId="16564961"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Федеральный классификационный каталог отходов: </w:t>
      </w:r>
      <w:r w:rsidRPr="00B61546">
        <w:rPr>
          <w:rFonts w:ascii="Arial" w:hAnsi="Arial" w:cs="Arial"/>
          <w:bCs/>
        </w:rPr>
        <w:t>Приказ Федеральной службы по надзору в сфере природопользования от 22 мая 2017 г. № 242.</w:t>
      </w:r>
    </w:p>
    <w:p w14:paraId="0749D007"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ГОСТ 17.5.3.04-83*. Охрана природы. Земли. Общие требования к рекультивации земель.</w:t>
      </w:r>
    </w:p>
    <w:p w14:paraId="35BE6274"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ГОСТ Р 21.1101-2013. СПДС. Основные требования к проектной и рабочей документации.</w:t>
      </w:r>
    </w:p>
    <w:p w14:paraId="63D3C1AC"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ГОСТ 17.4.3.02-85. Охрана природы. Почвы. Требования к охране плодородного слоя почвы при производстве земляных работ.</w:t>
      </w:r>
    </w:p>
    <w:p w14:paraId="4DB9D2E7"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ГОСТ 17.1.3.12-86. Общие правила охраны вод от загрязнения при бурении и добыче нефти и газа на суше.</w:t>
      </w:r>
    </w:p>
    <w:p w14:paraId="6CDCC593"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lastRenderedPageBreak/>
        <w:t>Приказ МПР России от 24.01.2005 № 23 «Об утверждении Порядка рассмотрения заявок на получение права пользования недрами при установлении факта открытия месторождения полезных ископаемых пользователем недр, проводившим работы по геологическому изучению участков недр за счет собственных (в том числе привлеченных) средств, для целей разведки и добычи полезных ископаемых такого месторождения». Положение о Единой государственной системе экологического мониторинга.</w:t>
      </w:r>
    </w:p>
    <w:p w14:paraId="6C949A8D"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Сборник удельных показателей образования отходов производства и потребления: утв. </w:t>
      </w:r>
      <w:proofErr w:type="spellStart"/>
      <w:r w:rsidRPr="00B61546">
        <w:rPr>
          <w:rFonts w:ascii="Arial" w:hAnsi="Arial" w:cs="Arial"/>
        </w:rPr>
        <w:t>Госкомэкологии</w:t>
      </w:r>
      <w:proofErr w:type="spellEnd"/>
      <w:r w:rsidRPr="00B61546">
        <w:rPr>
          <w:rFonts w:ascii="Arial" w:hAnsi="Arial" w:cs="Arial"/>
        </w:rPr>
        <w:t xml:space="preserve"> России 28.01.1997.</w:t>
      </w:r>
    </w:p>
    <w:p w14:paraId="1BFA00B2"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Г.С. </w:t>
      </w:r>
      <w:proofErr w:type="spellStart"/>
      <w:r w:rsidRPr="00B61546">
        <w:rPr>
          <w:rFonts w:ascii="Arial" w:hAnsi="Arial" w:cs="Arial"/>
        </w:rPr>
        <w:t>Кессельман</w:t>
      </w:r>
      <w:proofErr w:type="spellEnd"/>
      <w:r w:rsidRPr="00B61546">
        <w:rPr>
          <w:rFonts w:ascii="Arial" w:hAnsi="Arial" w:cs="Arial"/>
        </w:rPr>
        <w:t xml:space="preserve">, Э.А. </w:t>
      </w:r>
      <w:proofErr w:type="spellStart"/>
      <w:r w:rsidRPr="00B61546">
        <w:rPr>
          <w:rFonts w:ascii="Arial" w:hAnsi="Arial" w:cs="Arial"/>
        </w:rPr>
        <w:t>Махмудбеков</w:t>
      </w:r>
      <w:proofErr w:type="spellEnd"/>
      <w:r w:rsidRPr="00B61546">
        <w:rPr>
          <w:rFonts w:ascii="Arial" w:hAnsi="Arial" w:cs="Arial"/>
        </w:rPr>
        <w:t>. Защита окружающей среды при добыче транспорте и хранении нефти и газа. - М.: Недра.</w:t>
      </w:r>
    </w:p>
    <w:p w14:paraId="60F96EAD"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И.И. Мазур, О.И. Молдаванов, В.Н. Шишов. Инженерная экология. Общий курс: в 2х томах: Т. 2. Справочное пособие / Под ред. И.И. Мазура. - М.: </w:t>
      </w:r>
      <w:proofErr w:type="spellStart"/>
      <w:r w:rsidRPr="00B61546">
        <w:rPr>
          <w:rFonts w:ascii="Arial" w:hAnsi="Arial" w:cs="Arial"/>
        </w:rPr>
        <w:t>Высш</w:t>
      </w:r>
      <w:proofErr w:type="spellEnd"/>
      <w:r w:rsidRPr="00B61546">
        <w:rPr>
          <w:rFonts w:ascii="Arial" w:hAnsi="Arial" w:cs="Arial"/>
        </w:rPr>
        <w:t xml:space="preserve">. </w:t>
      </w:r>
      <w:proofErr w:type="spellStart"/>
      <w:r w:rsidRPr="00B61546">
        <w:rPr>
          <w:rFonts w:ascii="Arial" w:hAnsi="Arial" w:cs="Arial"/>
        </w:rPr>
        <w:t>шк</w:t>
      </w:r>
      <w:proofErr w:type="spellEnd"/>
      <w:r w:rsidRPr="00B61546">
        <w:rPr>
          <w:rFonts w:ascii="Arial" w:hAnsi="Arial" w:cs="Arial"/>
        </w:rPr>
        <w:t>., 1996. - 655 с.</w:t>
      </w:r>
    </w:p>
    <w:p w14:paraId="5C17BDA9"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 М.: ФГУП «НИИ ВОДГЕО», 2006.</w:t>
      </w:r>
    </w:p>
    <w:p w14:paraId="15D3DBEE" w14:textId="77777777" w:rsidR="00314364" w:rsidRPr="00B61546" w:rsidRDefault="00314364" w:rsidP="00314364">
      <w:pPr>
        <w:pStyle w:val="ab"/>
        <w:spacing w:line="360" w:lineRule="auto"/>
        <w:ind w:firstLine="709"/>
        <w:rPr>
          <w:rFonts w:ascii="Arial" w:hAnsi="Arial" w:cs="Arial"/>
        </w:rPr>
      </w:pPr>
      <w:r w:rsidRPr="00B61546">
        <w:rPr>
          <w:rFonts w:ascii="Arial" w:hAnsi="Arial" w:cs="Arial"/>
        </w:rPr>
        <w:t xml:space="preserve">Правила охраны поверхностных вод: утв. </w:t>
      </w:r>
      <w:proofErr w:type="spellStart"/>
      <w:r w:rsidRPr="00B61546">
        <w:rPr>
          <w:rFonts w:ascii="Arial" w:hAnsi="Arial" w:cs="Arial"/>
        </w:rPr>
        <w:t>Госкомприродой</w:t>
      </w:r>
      <w:proofErr w:type="spellEnd"/>
      <w:r w:rsidRPr="00B61546">
        <w:rPr>
          <w:rFonts w:ascii="Arial" w:hAnsi="Arial" w:cs="Arial"/>
        </w:rPr>
        <w:t xml:space="preserve"> СССР 21.02.1991.</w:t>
      </w:r>
    </w:p>
    <w:p w14:paraId="7BA903A3" w14:textId="77777777" w:rsidR="00314364" w:rsidRPr="00B61546" w:rsidRDefault="00314364" w:rsidP="00314364">
      <w:pPr>
        <w:pStyle w:val="ab"/>
        <w:spacing w:line="360" w:lineRule="auto"/>
        <w:ind w:firstLine="709"/>
        <w:rPr>
          <w:rFonts w:ascii="Arial" w:hAnsi="Arial" w:cs="Arial"/>
        </w:rPr>
      </w:pPr>
      <w:bookmarkStart w:id="264" w:name="_Toc509323169"/>
      <w:bookmarkStart w:id="265" w:name="_Toc520723394"/>
      <w:r w:rsidRPr="00B61546">
        <w:rPr>
          <w:rFonts w:ascii="Arial" w:hAnsi="Arial" w:cs="Arial"/>
        </w:rPr>
        <w:t>Красная книга Российской Федерации. Животные. - М.: Астрель, 2000. - 908 с.</w:t>
      </w:r>
      <w:bookmarkEnd w:id="264"/>
      <w:bookmarkEnd w:id="265"/>
    </w:p>
    <w:p w14:paraId="1DFD7DAD" w14:textId="77777777" w:rsidR="00314364" w:rsidRPr="00B61546" w:rsidRDefault="00314364" w:rsidP="00314364">
      <w:pPr>
        <w:pStyle w:val="ab"/>
        <w:spacing w:line="360" w:lineRule="auto"/>
        <w:ind w:firstLine="709"/>
        <w:rPr>
          <w:rFonts w:ascii="Arial" w:hAnsi="Arial" w:cs="Arial"/>
        </w:rPr>
      </w:pPr>
      <w:bookmarkStart w:id="266" w:name="_Toc509323170"/>
      <w:bookmarkStart w:id="267" w:name="_Toc520723395"/>
      <w:r w:rsidRPr="00B61546">
        <w:rPr>
          <w:rFonts w:ascii="Arial" w:hAnsi="Arial" w:cs="Arial"/>
        </w:rPr>
        <w:t xml:space="preserve">Л.Г. Телегин, Б.И. Ким, В.И. </w:t>
      </w:r>
      <w:proofErr w:type="spellStart"/>
      <w:r w:rsidRPr="00B61546">
        <w:rPr>
          <w:rFonts w:ascii="Arial" w:hAnsi="Arial" w:cs="Arial"/>
        </w:rPr>
        <w:t>Зоненко</w:t>
      </w:r>
      <w:proofErr w:type="spellEnd"/>
      <w:r w:rsidRPr="00B61546">
        <w:rPr>
          <w:rFonts w:ascii="Arial" w:hAnsi="Arial" w:cs="Arial"/>
        </w:rPr>
        <w:t xml:space="preserve">. Охрана окружающей среды при сооружении и эксплуатации </w:t>
      </w:r>
      <w:proofErr w:type="spellStart"/>
      <w:r w:rsidRPr="00B61546">
        <w:rPr>
          <w:rFonts w:ascii="Arial" w:hAnsi="Arial" w:cs="Arial"/>
        </w:rPr>
        <w:t>газонефтепроводов</w:t>
      </w:r>
      <w:proofErr w:type="spellEnd"/>
      <w:r w:rsidRPr="00B61546">
        <w:rPr>
          <w:rFonts w:ascii="Arial" w:hAnsi="Arial" w:cs="Arial"/>
        </w:rPr>
        <w:t>: Учеб. пособие для вузов. - М.: Недра, 1988.</w:t>
      </w:r>
      <w:bookmarkEnd w:id="266"/>
      <w:bookmarkEnd w:id="267"/>
    </w:p>
    <w:p w14:paraId="20CB1A42" w14:textId="77777777" w:rsidR="00314364" w:rsidRPr="00314364" w:rsidRDefault="00314364" w:rsidP="00314364">
      <w:pPr>
        <w:spacing w:line="360" w:lineRule="auto"/>
        <w:ind w:firstLine="709"/>
        <w:jc w:val="both"/>
        <w:rPr>
          <w:rFonts w:ascii="Arial" w:hAnsi="Arial" w:cs="Arial"/>
          <w:lang w:val="x-none"/>
        </w:rPr>
      </w:pPr>
      <w:bookmarkStart w:id="268" w:name="_GoBack"/>
      <w:bookmarkEnd w:id="268"/>
    </w:p>
    <w:sectPr w:rsidR="00314364" w:rsidRPr="00314364" w:rsidSect="00F25CFB">
      <w:headerReference w:type="default" r:id="rId34"/>
      <w:footerReference w:type="default" r:id="rId35"/>
      <w:pgSz w:w="11906" w:h="16838" w:code="9"/>
      <w:pgMar w:top="851" w:right="567" w:bottom="1276" w:left="1418" w:header="391" w:footer="5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DC29A" w14:textId="77777777" w:rsidR="009F0F1C" w:rsidRDefault="009F0F1C">
      <w:r>
        <w:separator/>
      </w:r>
    </w:p>
  </w:endnote>
  <w:endnote w:type="continuationSeparator" w:id="0">
    <w:p w14:paraId="32CB177C" w14:textId="77777777" w:rsidR="009F0F1C" w:rsidRDefault="009F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ESKDa">
    <w:altName w:val="Times New Roman"/>
    <w:charset w:val="CC"/>
    <w:family w:val="roman"/>
    <w:pitch w:val="variable"/>
    <w:sig w:usb0="80000207" w:usb1="00000000" w:usb2="00000000" w:usb3="00000000" w:csb0="00000007" w:csb1="00000000"/>
  </w:font>
  <w:font w:name="ISOCPEUR">
    <w:panose1 w:val="020B0604020202020204"/>
    <w:charset w:val="CC"/>
    <w:family w:val="swiss"/>
    <w:pitch w:val="variable"/>
    <w:sig w:usb0="00000287" w:usb1="00000000" w:usb2="00000000" w:usb3="00000000" w:csb0="0000009F" w:csb1="00000000"/>
  </w:font>
  <w:font w:name="GOST type A">
    <w:altName w:val="Century Gothic"/>
    <w:charset w:val="00"/>
    <w:family w:val="auto"/>
    <w:pitch w:val="variable"/>
    <w:sig w:usb0="00000001" w:usb1="00000000" w:usb2="00000000" w:usb3="00000000" w:csb0="00000005" w:csb1="00000000"/>
  </w:font>
  <w:font w:name="Constantia">
    <w:panose1 w:val="02030602050306030303"/>
    <w:charset w:val="CC"/>
    <w:family w:val="roman"/>
    <w:pitch w:val="variable"/>
    <w:sig w:usb0="A00002EF" w:usb1="4000204B"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PDS">
    <w:altName w:val="Arial"/>
    <w:charset w:val="CC"/>
    <w:family w:val="swiss"/>
    <w:pitch w:val="variable"/>
    <w:sig w:usb0="00000000"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ГОСТ тип А">
    <w:altName w:val="Arial"/>
    <w:charset w:val="CC"/>
    <w:family w:val="swiss"/>
    <w:pitch w:val="variable"/>
    <w:sig w:usb0="00000287" w:usb1="00000000" w:usb2="00000000" w:usb3="00000000" w:csb0="0000009F" w:csb1="00000000"/>
  </w:font>
  <w:font w:name="Franklin Gothic Book">
    <w:altName w:val="Arial"/>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Pragmatica">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eiryo UI">
    <w:panose1 w:val="020B0604030504040204"/>
    <w:charset w:val="80"/>
    <w:family w:val="swiss"/>
    <w:pitch w:val="variable"/>
    <w:sig w:usb0="E10102FF" w:usb1="EAC7FFFF" w:usb2="00010012" w:usb3="00000000" w:csb0="0002009F" w:csb1="00000000"/>
  </w:font>
  <w:font w:name="TimesNewRoman">
    <w:altName w:val="MS Mincho"/>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86231" w14:textId="77777777" w:rsidR="009F0F1C" w:rsidRDefault="009F0F1C" w:rsidP="00D43F46">
    <w:pPr>
      <w:pStyle w:val="af6"/>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481BA247" w14:textId="77777777" w:rsidR="009F0F1C" w:rsidRDefault="009F0F1C" w:rsidP="00C5519E">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a"/>
      <w:tblpPr w:vertAnchor="page" w:horzAnchor="page" w:tblpX="285" w:tblpY="1135"/>
      <w:tblW w:w="851" w:type="dxa"/>
      <w:tblInd w:w="0"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600" w:firstRow="0" w:lastRow="0" w:firstColumn="0" w:lastColumn="0" w:noHBand="1" w:noVBand="1"/>
    </w:tblPr>
    <w:tblGrid>
      <w:gridCol w:w="284"/>
      <w:gridCol w:w="170"/>
      <w:gridCol w:w="113"/>
      <w:gridCol w:w="284"/>
    </w:tblGrid>
    <w:tr w:rsidR="009F0F1C" w:rsidRPr="004672D6" w14:paraId="52051FAB"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6B084729"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Изм.</w:t>
          </w:r>
        </w:p>
      </w:tc>
      <w:tc>
        <w:tcPr>
          <w:tcW w:w="283" w:type="dxa"/>
          <w:gridSpan w:val="2"/>
          <w:tcBorders>
            <w:top w:val="single" w:sz="12" w:space="0" w:color="auto"/>
            <w:bottom w:val="single" w:sz="12" w:space="0" w:color="auto"/>
            <w:right w:val="single" w:sz="12" w:space="0" w:color="auto"/>
          </w:tcBorders>
          <w:textDirection w:val="tbRl"/>
        </w:tcPr>
        <w:p w14:paraId="379ECDA1" w14:textId="53146442"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Изм1  \* MERGEFORMAT </w:instrText>
          </w:r>
          <w:r w:rsidRPr="004672D6">
            <w:rPr>
              <w:rFonts w:ascii="Arial" w:hAnsi="Arial" w:cs="Arial"/>
              <w:sz w:val="18"/>
              <w:szCs w:val="18"/>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62437C51" w14:textId="3995169B"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fldChar w:fldCharType="begin"/>
          </w:r>
          <w:r w:rsidRPr="004672D6">
            <w:rPr>
              <w:rFonts w:ascii="Arial" w:hAnsi="Arial" w:cs="Arial"/>
              <w:sz w:val="18"/>
              <w:szCs w:val="18"/>
            </w:rPr>
            <w:instrText xml:space="preserve"> DOCVARIABLE  Изм2  \* MERGEFORMAT </w:instrText>
          </w:r>
          <w:r w:rsidRPr="004672D6">
            <w:rPr>
              <w:rFonts w:ascii="Arial" w:hAnsi="Arial" w:cs="Arial"/>
              <w:sz w:val="18"/>
              <w:szCs w:val="18"/>
            </w:rPr>
            <w:fldChar w:fldCharType="end"/>
          </w:r>
        </w:p>
      </w:tc>
    </w:tr>
    <w:tr w:rsidR="009F0F1C" w:rsidRPr="004672D6" w14:paraId="0586C69F" w14:textId="77777777" w:rsidTr="00897F81">
      <w:trPr>
        <w:cantSplit/>
        <w:trHeight w:hRule="exact" w:val="567"/>
      </w:trPr>
      <w:tc>
        <w:tcPr>
          <w:tcW w:w="284" w:type="dxa"/>
          <w:tcBorders>
            <w:top w:val="single" w:sz="8" w:space="0" w:color="auto"/>
            <w:bottom w:val="single" w:sz="12" w:space="0" w:color="auto"/>
            <w:right w:val="single" w:sz="12" w:space="0" w:color="auto"/>
          </w:tcBorders>
          <w:textDirection w:val="tbRl"/>
          <w:vAlign w:val="center"/>
        </w:tcPr>
        <w:p w14:paraId="299CC0B5" w14:textId="77777777" w:rsidR="009F0F1C" w:rsidRPr="004672D6" w:rsidRDefault="009F0F1C" w:rsidP="004672D6">
          <w:pPr>
            <w:pStyle w:val="af6"/>
            <w:jc w:val="center"/>
            <w:rPr>
              <w:rFonts w:ascii="Arial" w:hAnsi="Arial" w:cs="Arial"/>
              <w:sz w:val="18"/>
              <w:szCs w:val="18"/>
            </w:rPr>
          </w:pPr>
          <w:proofErr w:type="spellStart"/>
          <w:r w:rsidRPr="004672D6">
            <w:rPr>
              <w:rFonts w:ascii="Arial" w:hAnsi="Arial" w:cs="Arial"/>
              <w:sz w:val="18"/>
              <w:szCs w:val="18"/>
            </w:rPr>
            <w:t>Кол.уч</w:t>
          </w:r>
          <w:proofErr w:type="spellEnd"/>
        </w:p>
      </w:tc>
      <w:tc>
        <w:tcPr>
          <w:tcW w:w="283" w:type="dxa"/>
          <w:gridSpan w:val="2"/>
          <w:tcBorders>
            <w:top w:val="single" w:sz="8" w:space="0" w:color="auto"/>
            <w:right w:val="single" w:sz="12" w:space="0" w:color="auto"/>
          </w:tcBorders>
          <w:textDirection w:val="tbRl"/>
        </w:tcPr>
        <w:p w14:paraId="7D99B492" w14:textId="7FF9D56F"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Колуч1  \* MERGEFORMAT </w:instrText>
          </w:r>
          <w:r w:rsidRPr="004672D6">
            <w:rPr>
              <w:rFonts w:ascii="Arial" w:hAnsi="Arial" w:cs="Arial"/>
              <w:sz w:val="18"/>
              <w:szCs w:val="18"/>
              <w:lang w:val="en-US"/>
            </w:rPr>
            <w:fldChar w:fldCharType="end"/>
          </w:r>
        </w:p>
      </w:tc>
      <w:tc>
        <w:tcPr>
          <w:tcW w:w="284" w:type="dxa"/>
          <w:tcBorders>
            <w:top w:val="single" w:sz="8" w:space="0" w:color="auto"/>
            <w:left w:val="single" w:sz="12" w:space="0" w:color="auto"/>
            <w:bottom w:val="single" w:sz="12" w:space="0" w:color="auto"/>
            <w:right w:val="single" w:sz="12" w:space="0" w:color="auto"/>
          </w:tcBorders>
          <w:textDirection w:val="tbRl"/>
          <w:vAlign w:val="center"/>
        </w:tcPr>
        <w:p w14:paraId="0CB1368F" w14:textId="346577B0"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Колуч2  \* MERGEFORMAT </w:instrText>
          </w:r>
          <w:r w:rsidRPr="004672D6">
            <w:rPr>
              <w:rFonts w:ascii="Arial" w:hAnsi="Arial" w:cs="Arial"/>
              <w:sz w:val="18"/>
              <w:szCs w:val="18"/>
              <w:lang w:val="en-US"/>
            </w:rPr>
            <w:fldChar w:fldCharType="end"/>
          </w:r>
        </w:p>
      </w:tc>
    </w:tr>
    <w:tr w:rsidR="009F0F1C" w:rsidRPr="004672D6" w14:paraId="32CC351C"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1E7E7DDB"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Лист</w:t>
          </w:r>
        </w:p>
      </w:tc>
      <w:tc>
        <w:tcPr>
          <w:tcW w:w="283" w:type="dxa"/>
          <w:gridSpan w:val="2"/>
          <w:tcBorders>
            <w:top w:val="single" w:sz="12" w:space="0" w:color="auto"/>
            <w:bottom w:val="single" w:sz="12" w:space="0" w:color="auto"/>
            <w:right w:val="single" w:sz="12" w:space="0" w:color="auto"/>
          </w:tcBorders>
          <w:textDirection w:val="tbRl"/>
        </w:tcPr>
        <w:p w14:paraId="75AF07F5" w14:textId="2062E819"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Лист1  \* MERGEFORMAT </w:instrText>
          </w:r>
          <w:r w:rsidRPr="004672D6">
            <w:rPr>
              <w:rFonts w:ascii="Arial" w:hAnsi="Arial" w:cs="Arial"/>
              <w:sz w:val="18"/>
              <w:szCs w:val="18"/>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56D13432" w14:textId="6C84AB48"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Лист2  \* MERGEFORMAT </w:instrText>
          </w:r>
          <w:r w:rsidRPr="004672D6">
            <w:rPr>
              <w:rFonts w:ascii="Arial" w:hAnsi="Arial" w:cs="Arial"/>
              <w:sz w:val="18"/>
              <w:szCs w:val="18"/>
              <w:lang w:val="en-US"/>
            </w:rPr>
            <w:fldChar w:fldCharType="end"/>
          </w:r>
        </w:p>
      </w:tc>
    </w:tr>
    <w:tr w:rsidR="009F0F1C" w:rsidRPr="004672D6" w14:paraId="7C084C90"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5F1E4FEE"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 док</w:t>
          </w:r>
        </w:p>
      </w:tc>
      <w:tc>
        <w:tcPr>
          <w:tcW w:w="283" w:type="dxa"/>
          <w:gridSpan w:val="2"/>
          <w:tcBorders>
            <w:top w:val="single" w:sz="12" w:space="0" w:color="auto"/>
            <w:bottom w:val="single" w:sz="12" w:space="0" w:color="auto"/>
            <w:right w:val="single" w:sz="12" w:space="0" w:color="auto"/>
          </w:tcBorders>
          <w:textDirection w:val="tbRl"/>
        </w:tcPr>
        <w:p w14:paraId="28ED58B8" w14:textId="348EF27B"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Ндок1  \* MERGEFORMAT </w:instrText>
          </w:r>
          <w:r w:rsidRPr="004672D6">
            <w:rPr>
              <w:rFonts w:ascii="Arial" w:hAnsi="Arial" w:cs="Arial"/>
              <w:sz w:val="18"/>
              <w:szCs w:val="18"/>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34715CF7" w14:textId="72315196"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Ндок2  \* MERGEFORMAT </w:instrText>
          </w:r>
          <w:r w:rsidRPr="004672D6">
            <w:rPr>
              <w:rFonts w:ascii="Arial" w:hAnsi="Arial" w:cs="Arial"/>
              <w:sz w:val="18"/>
              <w:szCs w:val="18"/>
              <w:lang w:val="en-US"/>
            </w:rPr>
            <w:fldChar w:fldCharType="end"/>
          </w:r>
        </w:p>
      </w:tc>
    </w:tr>
    <w:tr w:rsidR="009F0F1C" w:rsidRPr="004672D6" w14:paraId="49A0976F" w14:textId="77777777" w:rsidTr="00897F81">
      <w:trPr>
        <w:cantSplit/>
        <w:trHeight w:hRule="exact" w:val="851"/>
      </w:trPr>
      <w:tc>
        <w:tcPr>
          <w:tcW w:w="284" w:type="dxa"/>
          <w:tcBorders>
            <w:top w:val="single" w:sz="12" w:space="0" w:color="auto"/>
            <w:bottom w:val="single" w:sz="12" w:space="0" w:color="auto"/>
            <w:right w:val="single" w:sz="12" w:space="0" w:color="auto"/>
          </w:tcBorders>
          <w:textDirection w:val="tbRl"/>
          <w:vAlign w:val="center"/>
        </w:tcPr>
        <w:p w14:paraId="656E3289"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Подпись</w:t>
          </w:r>
        </w:p>
      </w:tc>
      <w:tc>
        <w:tcPr>
          <w:tcW w:w="283" w:type="dxa"/>
          <w:gridSpan w:val="2"/>
          <w:tcBorders>
            <w:top w:val="single" w:sz="12" w:space="0" w:color="auto"/>
            <w:bottom w:val="single" w:sz="12" w:space="0" w:color="auto"/>
            <w:right w:val="single" w:sz="12" w:space="0" w:color="auto"/>
          </w:tcBorders>
          <w:textDirection w:val="tbRl"/>
        </w:tcPr>
        <w:p w14:paraId="4F95A648" w14:textId="77777777" w:rsidR="009F0F1C" w:rsidRPr="004672D6" w:rsidRDefault="009F0F1C" w:rsidP="004672D6">
          <w:pPr>
            <w:pStyle w:val="af6"/>
            <w:jc w:val="center"/>
            <w:rPr>
              <w:rFonts w:ascii="Arial" w:hAnsi="Arial" w:cs="Arial"/>
              <w:sz w:val="18"/>
              <w:szCs w:val="18"/>
            </w:rPr>
          </w:pP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3B19034E" w14:textId="77777777" w:rsidR="009F0F1C" w:rsidRPr="004672D6" w:rsidRDefault="009F0F1C" w:rsidP="004672D6">
          <w:pPr>
            <w:pStyle w:val="af6"/>
            <w:jc w:val="center"/>
            <w:rPr>
              <w:rFonts w:ascii="Arial" w:hAnsi="Arial" w:cs="Arial"/>
              <w:sz w:val="18"/>
              <w:szCs w:val="18"/>
            </w:rPr>
          </w:pPr>
        </w:p>
      </w:tc>
    </w:tr>
    <w:tr w:rsidR="009F0F1C" w:rsidRPr="004672D6" w14:paraId="73C3A177"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30DE5DD5" w14:textId="77777777"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t>Дата</w:t>
          </w:r>
        </w:p>
      </w:tc>
      <w:tc>
        <w:tcPr>
          <w:tcW w:w="283" w:type="dxa"/>
          <w:gridSpan w:val="2"/>
          <w:tcBorders>
            <w:top w:val="single" w:sz="12" w:space="0" w:color="auto"/>
            <w:bottom w:val="single" w:sz="12" w:space="0" w:color="auto"/>
            <w:right w:val="single" w:sz="12" w:space="0" w:color="auto"/>
          </w:tcBorders>
          <w:textDirection w:val="tbRl"/>
        </w:tcPr>
        <w:p w14:paraId="5DC28C6B" w14:textId="395C440D" w:rsidR="009F0F1C" w:rsidRPr="004672D6" w:rsidRDefault="009F0F1C" w:rsidP="004672D6">
          <w:pPr>
            <w:pStyle w:val="af6"/>
            <w:jc w:val="center"/>
            <w:rPr>
              <w:rFonts w:ascii="Arial" w:hAnsi="Arial" w:cs="Arial"/>
              <w:spacing w:val="-20"/>
              <w:sz w:val="18"/>
              <w:szCs w:val="16"/>
            </w:rPr>
          </w:pPr>
          <w:r w:rsidRPr="004672D6">
            <w:rPr>
              <w:rFonts w:ascii="Arial" w:hAnsi="Arial" w:cs="Arial"/>
              <w:spacing w:val="-20"/>
              <w:sz w:val="18"/>
              <w:szCs w:val="16"/>
              <w:lang w:val="en-US"/>
            </w:rPr>
            <w:fldChar w:fldCharType="begin"/>
          </w:r>
          <w:r w:rsidRPr="004672D6">
            <w:rPr>
              <w:rFonts w:ascii="Arial" w:hAnsi="Arial" w:cs="Arial"/>
              <w:spacing w:val="-20"/>
              <w:sz w:val="18"/>
              <w:szCs w:val="16"/>
              <w:lang w:val="en-US"/>
            </w:rPr>
            <w:instrText xml:space="preserve"> DOCVARIABLE  Дата1  \* MERGEFORMAT </w:instrText>
          </w:r>
          <w:r w:rsidRPr="004672D6">
            <w:rPr>
              <w:rFonts w:ascii="Arial" w:hAnsi="Arial" w:cs="Arial"/>
              <w:spacing w:val="-20"/>
              <w:sz w:val="18"/>
              <w:szCs w:val="16"/>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0B91CF1F" w14:textId="0727B234" w:rsidR="009F0F1C" w:rsidRPr="004672D6" w:rsidRDefault="009F0F1C" w:rsidP="004672D6">
          <w:pPr>
            <w:pStyle w:val="af6"/>
            <w:jc w:val="center"/>
            <w:rPr>
              <w:rFonts w:ascii="Arial" w:hAnsi="Arial" w:cs="Arial"/>
              <w:spacing w:val="-20"/>
              <w:sz w:val="18"/>
              <w:szCs w:val="16"/>
            </w:rPr>
          </w:pPr>
          <w:r w:rsidRPr="004672D6">
            <w:rPr>
              <w:rFonts w:ascii="Arial" w:hAnsi="Arial" w:cs="Arial"/>
              <w:spacing w:val="-20"/>
              <w:sz w:val="18"/>
              <w:szCs w:val="16"/>
              <w:lang w:val="en-US"/>
            </w:rPr>
            <w:fldChar w:fldCharType="begin"/>
          </w:r>
          <w:r w:rsidRPr="004672D6">
            <w:rPr>
              <w:rFonts w:ascii="Arial" w:hAnsi="Arial" w:cs="Arial"/>
              <w:spacing w:val="-20"/>
              <w:sz w:val="18"/>
              <w:szCs w:val="16"/>
              <w:lang w:val="en-US"/>
            </w:rPr>
            <w:instrText xml:space="preserve"> DOCVARIABLE  Дата2  \* MERGEFORMAT </w:instrText>
          </w:r>
          <w:r w:rsidRPr="004672D6">
            <w:rPr>
              <w:rFonts w:ascii="Arial" w:hAnsi="Arial" w:cs="Arial"/>
              <w:spacing w:val="-20"/>
              <w:sz w:val="18"/>
              <w:szCs w:val="16"/>
              <w:lang w:val="en-US"/>
            </w:rPr>
            <w:fldChar w:fldCharType="end"/>
          </w:r>
        </w:p>
      </w:tc>
    </w:tr>
    <w:tr w:rsidR="009F0F1C" w:rsidRPr="004672D6" w14:paraId="774EC18F" w14:textId="77777777" w:rsidTr="00897F81">
      <w:trPr>
        <w:cantSplit/>
        <w:trHeight w:hRule="exact" w:val="6237"/>
      </w:trPr>
      <w:tc>
        <w:tcPr>
          <w:tcW w:w="851" w:type="dxa"/>
          <w:gridSpan w:val="4"/>
          <w:tcBorders>
            <w:top w:val="single" w:sz="12" w:space="0" w:color="auto"/>
            <w:bottom w:val="single" w:sz="12" w:space="0" w:color="auto"/>
            <w:right w:val="single" w:sz="12" w:space="0" w:color="auto"/>
          </w:tcBorders>
          <w:textDirection w:val="tbRl"/>
          <w:vAlign w:val="center"/>
        </w:tcPr>
        <w:p w14:paraId="33163DD4" w14:textId="77777777" w:rsidR="009F0F1C" w:rsidRPr="004672D6" w:rsidRDefault="009F0F1C" w:rsidP="004672D6">
          <w:pPr>
            <w:pStyle w:val="affffffff4"/>
            <w:jc w:val="center"/>
            <w:rPr>
              <w:rFonts w:ascii="Arial" w:hAnsi="Arial" w:cs="Arial"/>
            </w:rPr>
          </w:pPr>
        </w:p>
      </w:tc>
    </w:tr>
    <w:tr w:rsidR="009F0F1C" w:rsidRPr="004672D6" w14:paraId="1F56A997" w14:textId="77777777" w:rsidTr="00897F81">
      <w:trPr>
        <w:cantSplit/>
        <w:trHeight w:hRule="exact" w:val="567"/>
      </w:trPr>
      <w:tc>
        <w:tcPr>
          <w:tcW w:w="454" w:type="dxa"/>
          <w:gridSpan w:val="2"/>
          <w:tcBorders>
            <w:top w:val="single" w:sz="12" w:space="0" w:color="auto"/>
            <w:bottom w:val="single" w:sz="12" w:space="0" w:color="auto"/>
            <w:right w:val="single" w:sz="12" w:space="0" w:color="auto"/>
          </w:tcBorders>
          <w:textDirection w:val="tbRl"/>
          <w:vAlign w:val="center"/>
        </w:tcPr>
        <w:p w14:paraId="23647919" w14:textId="76219CA8" w:rsidR="009F0F1C" w:rsidRPr="004672D6" w:rsidRDefault="009F0F1C" w:rsidP="004672D6">
          <w:pPr>
            <w:jc w:val="center"/>
            <w:rPr>
              <w:rFonts w:ascii="Arial" w:hAnsi="Arial" w:cs="Arial"/>
              <w:sz w:val="16"/>
              <w:szCs w:val="16"/>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64</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64</w:t>
          </w:r>
          <w:r>
            <w:rPr>
              <w:rFonts w:ascii="Arial" w:hAnsi="Arial" w:cs="Arial"/>
              <w:sz w:val="18"/>
              <w:szCs w:val="18"/>
            </w:rPr>
            <w:fldChar w:fldCharType="end"/>
          </w:r>
        </w:p>
      </w:tc>
      <w:tc>
        <w:tcPr>
          <w:tcW w:w="397" w:type="dxa"/>
          <w:gridSpan w:val="2"/>
          <w:tcBorders>
            <w:top w:val="single" w:sz="12" w:space="0" w:color="auto"/>
            <w:bottom w:val="single" w:sz="12" w:space="0" w:color="auto"/>
            <w:right w:val="single" w:sz="12" w:space="0" w:color="auto"/>
          </w:tcBorders>
          <w:textDirection w:val="tbRl"/>
          <w:vAlign w:val="center"/>
        </w:tcPr>
        <w:p w14:paraId="60866828" w14:textId="77777777" w:rsidR="009F0F1C" w:rsidRPr="004672D6" w:rsidRDefault="009F0F1C" w:rsidP="004672D6">
          <w:pPr>
            <w:pStyle w:val="af6"/>
            <w:jc w:val="center"/>
            <w:rPr>
              <w:rFonts w:ascii="Arial" w:hAnsi="Arial" w:cs="Arial"/>
              <w:sz w:val="16"/>
              <w:szCs w:val="16"/>
            </w:rPr>
          </w:pPr>
          <w:r w:rsidRPr="004672D6">
            <w:rPr>
              <w:rFonts w:ascii="Arial" w:hAnsi="Arial" w:cs="Arial"/>
              <w:sz w:val="16"/>
              <w:szCs w:val="16"/>
            </w:rPr>
            <w:t>Лист</w:t>
          </w:r>
        </w:p>
      </w:tc>
    </w:tr>
  </w:tbl>
  <w:tbl>
    <w:tblPr>
      <w:tblStyle w:val="afa"/>
      <w:tblpPr w:vertAnchor="page" w:horzAnchor="page" w:tblpX="285" w:tblpY="455"/>
      <w:tblW w:w="4818"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417"/>
      <w:gridCol w:w="1984"/>
      <w:gridCol w:w="1417"/>
    </w:tblGrid>
    <w:tr w:rsidR="009F0F1C" w:rsidRPr="004672D6" w14:paraId="633AEFA4" w14:textId="77777777" w:rsidTr="00897F81">
      <w:trPr>
        <w:cantSplit/>
        <w:trHeight w:hRule="exact" w:val="284"/>
      </w:trPr>
      <w:tc>
        <w:tcPr>
          <w:tcW w:w="1417" w:type="dxa"/>
          <w:vAlign w:val="center"/>
        </w:tcPr>
        <w:p w14:paraId="5AB4BE46" w14:textId="77777777"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t>Инв.№ подл.</w:t>
          </w:r>
        </w:p>
      </w:tc>
      <w:tc>
        <w:tcPr>
          <w:tcW w:w="1984" w:type="dxa"/>
          <w:vAlign w:val="center"/>
        </w:tcPr>
        <w:p w14:paraId="62F47B03" w14:textId="77777777"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t>Подп. и дата</w:t>
          </w:r>
        </w:p>
      </w:tc>
      <w:tc>
        <w:tcPr>
          <w:tcW w:w="1417" w:type="dxa"/>
          <w:vAlign w:val="center"/>
        </w:tcPr>
        <w:p w14:paraId="58201E65" w14:textId="77777777" w:rsidR="009F0F1C" w:rsidRPr="004672D6" w:rsidRDefault="009F0F1C" w:rsidP="004672D6">
          <w:pPr>
            <w:pStyle w:val="af6"/>
            <w:jc w:val="center"/>
            <w:rPr>
              <w:rFonts w:ascii="Arial" w:hAnsi="Arial" w:cs="Arial"/>
              <w:sz w:val="18"/>
              <w:szCs w:val="16"/>
            </w:rPr>
          </w:pPr>
          <w:proofErr w:type="spellStart"/>
          <w:r w:rsidRPr="004672D6">
            <w:rPr>
              <w:rFonts w:ascii="Arial" w:hAnsi="Arial" w:cs="Arial"/>
              <w:sz w:val="18"/>
              <w:szCs w:val="16"/>
            </w:rPr>
            <w:t>Взам</w:t>
          </w:r>
          <w:proofErr w:type="spellEnd"/>
          <w:r w:rsidRPr="004672D6">
            <w:rPr>
              <w:rFonts w:ascii="Arial" w:hAnsi="Arial" w:cs="Arial"/>
              <w:sz w:val="18"/>
              <w:szCs w:val="16"/>
            </w:rPr>
            <w:t>. инв.№</w:t>
          </w:r>
        </w:p>
      </w:tc>
    </w:tr>
    <w:tr w:rsidR="009F0F1C" w:rsidRPr="004672D6" w14:paraId="317F314E" w14:textId="77777777" w:rsidTr="00897F81">
      <w:trPr>
        <w:cantSplit/>
        <w:trHeight w:hRule="exact" w:val="397"/>
      </w:trPr>
      <w:tc>
        <w:tcPr>
          <w:tcW w:w="1417" w:type="dxa"/>
          <w:vAlign w:val="center"/>
        </w:tcPr>
        <w:p w14:paraId="67085672" w14:textId="77777777" w:rsidR="009F0F1C" w:rsidRPr="004672D6" w:rsidRDefault="009F0F1C" w:rsidP="004672D6">
          <w:pPr>
            <w:pStyle w:val="af6"/>
            <w:jc w:val="center"/>
            <w:rPr>
              <w:rFonts w:ascii="Arial" w:hAnsi="Arial" w:cs="Arial"/>
              <w:sz w:val="18"/>
              <w:szCs w:val="16"/>
            </w:rPr>
          </w:pPr>
        </w:p>
      </w:tc>
      <w:tc>
        <w:tcPr>
          <w:tcW w:w="1984" w:type="dxa"/>
          <w:vAlign w:val="center"/>
        </w:tcPr>
        <w:p w14:paraId="45E93485" w14:textId="77777777" w:rsidR="009F0F1C" w:rsidRPr="004672D6" w:rsidRDefault="009F0F1C" w:rsidP="004672D6">
          <w:pPr>
            <w:pStyle w:val="af6"/>
            <w:jc w:val="center"/>
            <w:rPr>
              <w:rFonts w:ascii="Arial" w:hAnsi="Arial" w:cs="Arial"/>
              <w:sz w:val="18"/>
              <w:szCs w:val="16"/>
            </w:rPr>
          </w:pPr>
        </w:p>
      </w:tc>
      <w:tc>
        <w:tcPr>
          <w:tcW w:w="1417" w:type="dxa"/>
          <w:vAlign w:val="center"/>
        </w:tcPr>
        <w:p w14:paraId="1E90BBBE" w14:textId="34432D70"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fldChar w:fldCharType="begin"/>
          </w:r>
          <w:r w:rsidRPr="004672D6">
            <w:rPr>
              <w:rFonts w:ascii="Arial" w:hAnsi="Arial" w:cs="Arial"/>
              <w:sz w:val="18"/>
              <w:szCs w:val="16"/>
            </w:rPr>
            <w:instrText xml:space="preserve"> DOCVARIABLE  Взаминв  \* MERGEFORMAT </w:instrText>
          </w:r>
          <w:r w:rsidRPr="004672D6">
            <w:rPr>
              <w:rFonts w:ascii="Arial" w:hAnsi="Arial" w:cs="Arial"/>
              <w:sz w:val="18"/>
              <w:szCs w:val="16"/>
            </w:rPr>
            <w:fldChar w:fldCharType="end"/>
          </w:r>
        </w:p>
      </w:tc>
    </w:tr>
  </w:tbl>
  <w:p w14:paraId="77934989" w14:textId="77777777" w:rsidR="009F0F1C" w:rsidRDefault="009F0F1C" w:rsidP="004672D6">
    <w:pPr>
      <w:pStyle w:val="af6"/>
    </w:pPr>
    <w:r w:rsidRPr="00BE7468">
      <w:rPr>
        <w:rFonts w:ascii="Arial" w:hAnsi="Arial" w:cs="Arial"/>
        <w:noProof/>
        <w:lang w:val="ru-RU" w:eastAsia="ru-RU"/>
      </w:rPr>
      <mc:AlternateContent>
        <mc:Choice Requires="wps">
          <w:drawing>
            <wp:anchor distT="0" distB="0" distL="114300" distR="114300" simplePos="0" relativeHeight="251705344" behindDoc="0" locked="0" layoutInCell="1" allowOverlap="1" wp14:anchorId="181CEA10" wp14:editId="284C23E8">
              <wp:simplePos x="0" y="0"/>
              <wp:positionH relativeFrom="column">
                <wp:posOffset>9373235</wp:posOffset>
              </wp:positionH>
              <wp:positionV relativeFrom="page">
                <wp:posOffset>7056755</wp:posOffset>
              </wp:positionV>
              <wp:extent cx="381000" cy="283845"/>
              <wp:effectExtent l="0" t="8573" r="10478" b="10477"/>
              <wp:wrapNone/>
              <wp:docPr id="318"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1000" cy="283845"/>
                      </a:xfrm>
                      <a:prstGeom prst="rect">
                        <a:avLst/>
                      </a:prstGeom>
                      <a:solidFill>
                        <a:srgbClr val="FFFFFF"/>
                      </a:solidFill>
                      <a:ln w="6350">
                        <a:solidFill>
                          <a:srgbClr val="000000"/>
                        </a:solidFill>
                        <a:miter lim="800000"/>
                        <a:headEnd/>
                        <a:tailEnd/>
                      </a:ln>
                    </wps:spPr>
                    <wps:txbx>
                      <w:txbxContent>
                        <w:p w14:paraId="21F22006" w14:textId="5D850B72" w:rsidR="009F0F1C" w:rsidRPr="00665019" w:rsidRDefault="009F0F1C" w:rsidP="004672D6">
                          <w:pPr>
                            <w:pStyle w:val="af4"/>
                            <w:jc w:val="right"/>
                            <w:rPr>
                              <w:rStyle w:val="affffffff5"/>
                              <w:b w:val="0"/>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64</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67</w:t>
                          </w:r>
                          <w:r w:rsidRPr="003F2C23">
                            <w:rPr>
                              <w:rStyle w:val="af9"/>
                              <w:rFonts w:ascii="Arial" w:hAnsi="Arial" w:cs="Arial"/>
                              <w:sz w:val="22"/>
                            </w:rPr>
                            <w:fldChar w:fldCharType="end"/>
                          </w:r>
                        </w:p>
                        <w:p w14:paraId="60C346D7" w14:textId="77777777" w:rsidR="009F0F1C" w:rsidRPr="003F2C23" w:rsidRDefault="009F0F1C" w:rsidP="005C0C4E">
                          <w:pPr>
                            <w:jc w:val="center"/>
                            <w:rPr>
                              <w:rFonts w:ascii="Arial" w:hAnsi="Arial" w:cs="Arial"/>
                              <w:sz w:val="18"/>
                            </w:rPr>
                          </w:pPr>
                        </w:p>
                        <w:p w14:paraId="3E819CF1" w14:textId="77777777" w:rsidR="009F0F1C" w:rsidRDefault="009F0F1C" w:rsidP="005C0C4E"/>
                      </w:txbxContent>
                    </wps:txbx>
                    <wps:bodyPr rot="0" vert="vert"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CEA10" id="_x0000_t202" coordsize="21600,21600" o:spt="202" path="m,l,21600r21600,l21600,xe">
              <v:stroke joinstyle="miter"/>
              <v:path gradientshapeok="t" o:connecttype="rect"/>
            </v:shapetype>
            <v:shape id="_x0000_s1458" type="#_x0000_t202" style="position:absolute;margin-left:738.05pt;margin-top:555.65pt;width:30pt;height:22.3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" strokeweight=".5pt">
              <v:textbox style="layout-flow:vertical" inset=",1.6mm">
                <w:txbxContent>
                  <w:p w14:paraId="21F22006" w14:textId="5D850B72" w:rsidR="009F0F1C" w:rsidRPr="00665019" w:rsidRDefault="009F0F1C" w:rsidP="004672D6">
                    <w:pPr>
                      <w:pStyle w:val="af4"/>
                      <w:jc w:val="right"/>
                      <w:rPr>
                        <w:rStyle w:val="affffffff5"/>
                        <w:b w:val="0"/>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64</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67</w:t>
                    </w:r>
                    <w:r w:rsidRPr="003F2C23">
                      <w:rPr>
                        <w:rStyle w:val="af9"/>
                        <w:rFonts w:ascii="Arial" w:hAnsi="Arial" w:cs="Arial"/>
                        <w:sz w:val="22"/>
                      </w:rPr>
                      <w:fldChar w:fldCharType="end"/>
                    </w:r>
                  </w:p>
                  <w:p w14:paraId="60C346D7" w14:textId="77777777" w:rsidR="009F0F1C" w:rsidRPr="003F2C23" w:rsidRDefault="009F0F1C" w:rsidP="005C0C4E">
                    <w:pPr>
                      <w:jc w:val="center"/>
                      <w:rPr>
                        <w:rFonts w:ascii="Arial" w:hAnsi="Arial" w:cs="Arial"/>
                        <w:sz w:val="18"/>
                      </w:rPr>
                    </w:pPr>
                  </w:p>
                  <w:p w14:paraId="3E819CF1" w14:textId="77777777" w:rsidR="009F0F1C" w:rsidRDefault="009F0F1C" w:rsidP="005C0C4E"/>
                </w:txbxContent>
              </v:textbox>
              <w10:wrap anchory="page"/>
            </v:shape>
          </w:pict>
        </mc:Fallback>
      </mc:AlternateContent>
    </w:r>
    <w:r>
      <w:rPr>
        <w:noProof/>
        <w:lang w:val="ru-RU" w:eastAsia="ru-RU"/>
      </w:rPr>
      <mc:AlternateContent>
        <mc:Choice Requires="wps">
          <w:drawing>
            <wp:anchor distT="0" distB="0" distL="114300" distR="114300" simplePos="0" relativeHeight="251708416" behindDoc="0" locked="0" layoutInCell="1" allowOverlap="1" wp14:anchorId="0C0A48B0" wp14:editId="01932D68">
              <wp:simplePos x="0" y="0"/>
              <wp:positionH relativeFrom="column">
                <wp:posOffset>-2327592</wp:posOffset>
              </wp:positionH>
              <wp:positionV relativeFrom="paragraph">
                <wp:posOffset>-2423923</wp:posOffset>
              </wp:positionV>
              <wp:extent cx="3959860" cy="541655"/>
              <wp:effectExtent l="0" t="5398" r="16193" b="16192"/>
              <wp:wrapNone/>
              <wp:docPr id="319"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59860" cy="541655"/>
                      </a:xfrm>
                      <a:prstGeom prst="rect">
                        <a:avLst/>
                      </a:prstGeom>
                      <a:noFill/>
                      <a:ln w="19050">
                        <a:solidFill>
                          <a:srgbClr val="000000"/>
                        </a:solidFill>
                        <a:miter lim="800000"/>
                        <a:headEnd/>
                        <a:tailEnd/>
                      </a:ln>
                    </wps:spPr>
                    <wps:txbx>
                      <w:txbxContent>
                        <w:p w14:paraId="68F7BF91" w14:textId="77777777" w:rsidR="009F0F1C" w:rsidRDefault="009F0F1C" w:rsidP="004672D6">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txbxContent>
                    </wps:txbx>
                    <wps:bodyPr rot="0" vert="vert" wrap="square" lIns="0" tIns="144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0A48B0" id="_x0000_s1459" style="position:absolute;margin-left:-183.25pt;margin-top:-190.85pt;width:311.8pt;height:42.6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" filled="f" strokeweight="1.5pt">
              <v:textbox style="layout-flow:vertical" inset="0,4mm,0,0">
                <w:txbxContent>
                  <w:p w14:paraId="68F7BF91" w14:textId="77777777" w:rsidR="009F0F1C" w:rsidRDefault="009F0F1C" w:rsidP="004672D6">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txbxContent>
              </v:textbox>
            </v:rect>
          </w:pict>
        </mc:Fallback>
      </mc:AlternateContent>
    </w:r>
    <w:r>
      <w:rPr>
        <w:noProof/>
        <w:lang w:val="ru-RU" w:eastAsia="ru-RU"/>
      </w:rPr>
      <mc:AlternateContent>
        <mc:Choice Requires="wps">
          <w:drawing>
            <wp:anchor distT="0" distB="0" distL="114300" distR="114300" simplePos="0" relativeHeight="251707392" behindDoc="0" locked="0" layoutInCell="1" allowOverlap="1" wp14:anchorId="06419B5E" wp14:editId="1DF21B8D">
              <wp:simplePos x="0" y="0"/>
              <wp:positionH relativeFrom="page">
                <wp:posOffset>9477375</wp:posOffset>
              </wp:positionH>
              <wp:positionV relativeFrom="page">
                <wp:posOffset>5705475</wp:posOffset>
              </wp:positionV>
              <wp:extent cx="309245" cy="220980"/>
              <wp:effectExtent l="0" t="0" r="14605" b="7620"/>
              <wp:wrapNone/>
              <wp:docPr id="320" name="Поле 24"/>
              <wp:cNvGraphicFramePr/>
              <a:graphic xmlns:a="http://schemas.openxmlformats.org/drawingml/2006/main">
                <a:graphicData uri="http://schemas.microsoft.com/office/word/2010/wordprocessingShape">
                  <wps:wsp>
                    <wps:cNvSpPr txBox="1"/>
                    <wps:spPr>
                      <a:xfrm>
                        <a:off x="0" y="0"/>
                        <a:ext cx="30924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EDB511" w14:textId="77777777" w:rsidR="009F0F1C" w:rsidRPr="00665019" w:rsidRDefault="009F0F1C" w:rsidP="004672D6">
                          <w:pPr>
                            <w:pStyle w:val="af4"/>
                            <w:jc w:val="right"/>
                            <w:rPr>
                              <w:rStyle w:val="affffffff5"/>
                              <w:b w:val="0"/>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19B5E" id="_x0000_s1460" type="#_x0000_t202" style="position:absolute;margin-left:746.25pt;margin-top:449.25pt;width:24.35pt;height:17.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" filled="f" stroked="f" strokeweight=".5pt">
              <v:textbox style="layout-flow:vertical" inset="0,0,0,0">
                <w:txbxContent>
                  <w:p w14:paraId="6EEDB511" w14:textId="77777777" w:rsidR="009F0F1C" w:rsidRPr="00665019" w:rsidRDefault="009F0F1C" w:rsidP="004672D6">
                    <w:pPr>
                      <w:pStyle w:val="af4"/>
                      <w:jc w:val="right"/>
                      <w:rPr>
                        <w:rStyle w:val="affffffff5"/>
                        <w:b w:val="0"/>
                      </w:rPr>
                    </w:pPr>
                  </w:p>
                </w:txbxContent>
              </v:textbox>
              <w10:wrap anchorx="page" anchory="page"/>
            </v:shape>
          </w:pict>
        </mc:Fallback>
      </mc:AlternateContent>
    </w:r>
  </w:p>
  <w:p w14:paraId="6879028E" w14:textId="77777777" w:rsidR="009F0F1C" w:rsidRPr="00C0054D" w:rsidRDefault="009F0F1C" w:rsidP="00D43F46">
    <w:pPr>
      <w:pStyle w:val="af6"/>
      <w:ind w:right="360"/>
      <w:jc w:val="right"/>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B24B0" w14:textId="77777777" w:rsidR="009F0F1C" w:rsidRPr="00C0054D" w:rsidRDefault="009F0F1C" w:rsidP="00D43F46">
    <w:pPr>
      <w:pStyle w:val="af6"/>
      <w:ind w:right="360"/>
      <w:jc w:val="right"/>
      <w:rPr>
        <w:sz w:val="20"/>
        <w:szCs w:val="20"/>
      </w:rPr>
    </w:pPr>
    <w:r>
      <w:rPr>
        <w:noProof/>
        <w:sz w:val="20"/>
        <w:szCs w:val="20"/>
        <w:lang w:val="ru-RU" w:eastAsia="ru-RU"/>
      </w:rPr>
      <mc:AlternateContent>
        <mc:Choice Requires="wps">
          <w:drawing>
            <wp:anchor distT="0" distB="0" distL="114300" distR="114300" simplePos="0" relativeHeight="251715584" behindDoc="1" locked="0" layoutInCell="1" allowOverlap="1" wp14:anchorId="6147A4B0" wp14:editId="1485EB00">
              <wp:simplePos x="0" y="0"/>
              <wp:positionH relativeFrom="page">
                <wp:posOffset>6527165</wp:posOffset>
              </wp:positionH>
              <wp:positionV relativeFrom="page">
                <wp:posOffset>10485755</wp:posOffset>
              </wp:positionV>
              <wp:extent cx="821690" cy="179705"/>
              <wp:effectExtent l="0" t="0" r="0" b="0"/>
              <wp:wrapNone/>
              <wp:docPr id="360" name="Надпись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B0D63"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47A4B0" id="_x0000_t202" coordsize="21600,21600" o:spt="202" path="m,l,21600r21600,l21600,xe">
              <v:stroke joinstyle="miter"/>
              <v:path gradientshapeok="t" o:connecttype="rect"/>
            </v:shapetype>
            <v:shape id="Надпись 360" o:spid="_x0000_s1511" type="#_x0000_t202" style="position:absolute;left:0;text-align:left;margin-left:513.95pt;margin-top:825.65pt;width:64.7pt;height:14.15pt;flip:x;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" filled="f" stroked="f">
              <v:textbox inset=".5mm,.5mm,.5mm,.5mm">
                <w:txbxContent>
                  <w:p w14:paraId="6F4B0D63"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52456" w14:textId="77777777" w:rsidR="009F0F1C" w:rsidRPr="003E6053" w:rsidRDefault="009F0F1C" w:rsidP="003E6053">
    <w:pPr>
      <w:pStyle w:val="af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625B9" w14:textId="77777777" w:rsidR="009F0F1C" w:rsidRPr="0001601F" w:rsidRDefault="009F0F1C" w:rsidP="0001601F">
    <w:pPr>
      <w:pStyle w:val="af6"/>
    </w:pPr>
    <w:r>
      <w:rPr>
        <w:noProof/>
        <w:lang w:val="ru-RU" w:eastAsia="ru-RU"/>
      </w:rPr>
      <mc:AlternateContent>
        <mc:Choice Requires="wps">
          <w:drawing>
            <wp:anchor distT="0" distB="0" distL="114300" distR="114300" simplePos="0" relativeHeight="251710464" behindDoc="1" locked="0" layoutInCell="1" allowOverlap="1" wp14:anchorId="0575AC07" wp14:editId="0E554071">
              <wp:simplePos x="0" y="0"/>
              <wp:positionH relativeFrom="page">
                <wp:posOffset>6527165</wp:posOffset>
              </wp:positionH>
              <wp:positionV relativeFrom="page">
                <wp:posOffset>10485755</wp:posOffset>
              </wp:positionV>
              <wp:extent cx="821690" cy="179705"/>
              <wp:effectExtent l="0" t="0"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B59AA"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5AC07" id="_x0000_t202" coordsize="21600,21600" o:spt="202" path="m,l,21600r21600,l21600,xe">
              <v:stroke joinstyle="miter"/>
              <v:path gradientshapeok="t" o:connecttype="rect"/>
            </v:shapetype>
            <v:shape id="Надпись 32" o:spid="_x0000_s1123" type="#_x0000_t202" style="position:absolute;margin-left:513.95pt;margin-top:825.65pt;width:64.7pt;height:14.15pt;flip:x;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" filled="f" stroked="f">
              <v:textbox inset=".5mm,.5mm,.5mm,.5mm">
                <w:txbxContent>
                  <w:p w14:paraId="668B59AA"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220A6" w14:textId="77777777" w:rsidR="009F0F1C" w:rsidRPr="00764946" w:rsidRDefault="009F0F1C" w:rsidP="00764946">
    <w:pPr>
      <w:pStyle w:val="af6"/>
    </w:pPr>
    <w:r>
      <w:rPr>
        <w:noProof/>
        <w:lang w:val="ru-RU" w:eastAsia="ru-RU"/>
      </w:rPr>
      <mc:AlternateContent>
        <mc:Choice Requires="wps">
          <w:drawing>
            <wp:anchor distT="0" distB="0" distL="114300" distR="114300" simplePos="0" relativeHeight="251711488" behindDoc="1" locked="0" layoutInCell="1" allowOverlap="1" wp14:anchorId="7A4F9D1C" wp14:editId="5B4B3DD8">
              <wp:simplePos x="0" y="0"/>
              <wp:positionH relativeFrom="page">
                <wp:posOffset>6527165</wp:posOffset>
              </wp:positionH>
              <wp:positionV relativeFrom="page">
                <wp:posOffset>10485755</wp:posOffset>
              </wp:positionV>
              <wp:extent cx="821690" cy="179705"/>
              <wp:effectExtent l="0" t="0" r="0" b="0"/>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2B2A6"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F9D1C" id="_x0000_t202" coordsize="21600,21600" o:spt="202" path="m,l,21600r21600,l21600,xe">
              <v:stroke joinstyle="miter"/>
              <v:path gradientshapeok="t" o:connecttype="rect"/>
            </v:shapetype>
            <v:shape id="Надпись 46" o:spid="_x0000_s1212" type="#_x0000_t202" style="position:absolute;margin-left:513.95pt;margin-top:825.65pt;width:64.7pt;height:14.15pt;flip:x;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" filled="f" stroked="f">
              <v:textbox inset=".5mm,.5mm,.5mm,.5mm">
                <w:txbxContent>
                  <w:p w14:paraId="15E2B2A6"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56637" w14:textId="77777777" w:rsidR="009F0F1C" w:rsidRPr="00886FD5" w:rsidRDefault="009F0F1C" w:rsidP="00886FD5">
    <w:pPr>
      <w:pStyle w:val="af6"/>
    </w:pPr>
    <w:r>
      <w:rPr>
        <w:noProof/>
        <w:lang w:val="ru-RU" w:eastAsia="ru-RU"/>
      </w:rPr>
      <mc:AlternateContent>
        <mc:Choice Requires="wps">
          <w:drawing>
            <wp:anchor distT="0" distB="0" distL="114300" distR="114300" simplePos="0" relativeHeight="251712512" behindDoc="1" locked="0" layoutInCell="1" allowOverlap="1" wp14:anchorId="0E9AC073" wp14:editId="61D5A403">
              <wp:simplePos x="0" y="0"/>
              <wp:positionH relativeFrom="page">
                <wp:posOffset>6527165</wp:posOffset>
              </wp:positionH>
              <wp:positionV relativeFrom="page">
                <wp:posOffset>10485755</wp:posOffset>
              </wp:positionV>
              <wp:extent cx="821690" cy="179705"/>
              <wp:effectExtent l="0" t="0" r="0"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AA28"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AC073" id="_x0000_t202" coordsize="21600,21600" o:spt="202" path="m,l,21600r21600,l21600,xe">
              <v:stroke joinstyle="miter"/>
              <v:path gradientshapeok="t" o:connecttype="rect"/>
            </v:shapetype>
            <v:shape id="Надпись 59" o:spid="_x0000_s1301" type="#_x0000_t202" style="position:absolute;margin-left:513.95pt;margin-top:825.65pt;width:64.7pt;height:14.15pt;flip:x;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" filled="f" stroked="f">
              <v:textbox inset=".5mm,.5mm,.5mm,.5mm">
                <w:txbxContent>
                  <w:p w14:paraId="1A71AA28"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93186" w14:textId="77777777" w:rsidR="009F0F1C" w:rsidRPr="00C0054D" w:rsidRDefault="009F0F1C" w:rsidP="00D43F46">
    <w:pPr>
      <w:pStyle w:val="af6"/>
      <w:ind w:right="360"/>
      <w:jc w:val="right"/>
      <w:rPr>
        <w:sz w:val="20"/>
        <w:szCs w:val="20"/>
      </w:rPr>
    </w:pPr>
    <w:r>
      <w:rPr>
        <w:noProof/>
        <w:sz w:val="20"/>
        <w:szCs w:val="20"/>
        <w:lang w:val="ru-RU" w:eastAsia="ru-RU"/>
      </w:rPr>
      <mc:AlternateContent>
        <mc:Choice Requires="wps">
          <w:drawing>
            <wp:anchor distT="0" distB="0" distL="114300" distR="114300" simplePos="0" relativeHeight="251713536" behindDoc="1" locked="0" layoutInCell="1" allowOverlap="1" wp14:anchorId="1025BC38" wp14:editId="12B25E6E">
              <wp:simplePos x="0" y="0"/>
              <wp:positionH relativeFrom="page">
                <wp:posOffset>6527165</wp:posOffset>
              </wp:positionH>
              <wp:positionV relativeFrom="page">
                <wp:posOffset>10485755</wp:posOffset>
              </wp:positionV>
              <wp:extent cx="821690" cy="179705"/>
              <wp:effectExtent l="0" t="0" r="0" b="0"/>
              <wp:wrapNone/>
              <wp:docPr id="330" name="Надпись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AF11D"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25BC38" id="_x0000_t202" coordsize="21600,21600" o:spt="202" path="m,l,21600r21600,l21600,xe">
              <v:stroke joinstyle="miter"/>
              <v:path gradientshapeok="t" o:connecttype="rect"/>
            </v:shapetype>
            <v:shape id="Надпись 330" o:spid="_x0000_s1352" type="#_x0000_t202" style="position:absolute;left:0;text-align:left;margin-left:513.95pt;margin-top:825.65pt;width:64.7pt;height:14.15pt;flip:x;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" filled="f" stroked="f">
              <v:textbox inset=".5mm,.5mm,.5mm,.5mm">
                <w:txbxContent>
                  <w:p w14:paraId="193AF11D"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B920B" w14:textId="77777777" w:rsidR="009F0F1C" w:rsidRPr="00C0054D" w:rsidRDefault="009F0F1C" w:rsidP="00D43F46">
    <w:pPr>
      <w:pStyle w:val="af6"/>
      <w:ind w:right="360"/>
      <w:jc w:val="right"/>
      <w:rPr>
        <w:sz w:val="20"/>
        <w:szCs w:val="20"/>
      </w:rPr>
    </w:pPr>
    <w:r>
      <w:rPr>
        <w:noProof/>
        <w:sz w:val="20"/>
        <w:szCs w:val="20"/>
        <w:lang w:val="ru-RU" w:eastAsia="ru-RU"/>
      </w:rPr>
      <mc:AlternateContent>
        <mc:Choice Requires="wps">
          <w:drawing>
            <wp:anchor distT="0" distB="0" distL="114300" distR="114300" simplePos="0" relativeHeight="251709440" behindDoc="1" locked="0" layoutInCell="1" allowOverlap="1" wp14:anchorId="7BC9C527" wp14:editId="069D5CA3">
              <wp:simplePos x="0" y="0"/>
              <wp:positionH relativeFrom="page">
                <wp:posOffset>6527165</wp:posOffset>
              </wp:positionH>
              <wp:positionV relativeFrom="page">
                <wp:posOffset>10485755</wp:posOffset>
              </wp:positionV>
              <wp:extent cx="821690" cy="179705"/>
              <wp:effectExtent l="0" t="0" r="0"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DFBD9"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C9C527" id="_x0000_t202" coordsize="21600,21600" o:spt="202" path="m,l,21600r21600,l21600,xe">
              <v:stroke joinstyle="miter"/>
              <v:path gradientshapeok="t" o:connecttype="rect"/>
            </v:shapetype>
            <v:shape id="Надпись 63" o:spid="_x0000_s1403" type="#_x0000_t202" style="position:absolute;left:0;text-align:left;margin-left:513.95pt;margin-top:825.65pt;width:64.7pt;height:14.15pt;flip:x;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" filled="f" stroked="f">
              <v:textbox inset=".5mm,.5mm,.5mm,.5mm">
                <w:txbxContent>
                  <w:p w14:paraId="27EDFBD9"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afa"/>
      <w:tblpPr w:vertAnchor="page" w:horzAnchor="page" w:tblpX="285" w:tblpY="1135"/>
      <w:tblW w:w="851" w:type="dxa"/>
      <w:tblInd w:w="0"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600" w:firstRow="0" w:lastRow="0" w:firstColumn="0" w:lastColumn="0" w:noHBand="1" w:noVBand="1"/>
    </w:tblPr>
    <w:tblGrid>
      <w:gridCol w:w="284"/>
      <w:gridCol w:w="170"/>
      <w:gridCol w:w="113"/>
      <w:gridCol w:w="284"/>
    </w:tblGrid>
    <w:tr w:rsidR="009F0F1C" w:rsidRPr="004672D6" w14:paraId="61967416"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4424540D"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Изм.</w:t>
          </w:r>
        </w:p>
      </w:tc>
      <w:tc>
        <w:tcPr>
          <w:tcW w:w="283" w:type="dxa"/>
          <w:gridSpan w:val="2"/>
          <w:tcBorders>
            <w:top w:val="single" w:sz="12" w:space="0" w:color="auto"/>
            <w:bottom w:val="single" w:sz="12" w:space="0" w:color="auto"/>
            <w:right w:val="single" w:sz="12" w:space="0" w:color="auto"/>
          </w:tcBorders>
          <w:textDirection w:val="tbRl"/>
        </w:tcPr>
        <w:p w14:paraId="40B94420" w14:textId="29FC9D2B"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Изм1  \* MERGEFORMAT </w:instrText>
          </w:r>
          <w:r w:rsidRPr="004672D6">
            <w:rPr>
              <w:rFonts w:ascii="Arial" w:hAnsi="Arial" w:cs="Arial"/>
              <w:sz w:val="18"/>
              <w:szCs w:val="18"/>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1E774B74" w14:textId="681E6910"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fldChar w:fldCharType="begin"/>
          </w:r>
          <w:r w:rsidRPr="004672D6">
            <w:rPr>
              <w:rFonts w:ascii="Arial" w:hAnsi="Arial" w:cs="Arial"/>
              <w:sz w:val="18"/>
              <w:szCs w:val="18"/>
            </w:rPr>
            <w:instrText xml:space="preserve"> DOCVARIABLE  Изм2  \* MERGEFORMAT </w:instrText>
          </w:r>
          <w:r w:rsidRPr="004672D6">
            <w:rPr>
              <w:rFonts w:ascii="Arial" w:hAnsi="Arial" w:cs="Arial"/>
              <w:sz w:val="18"/>
              <w:szCs w:val="18"/>
            </w:rPr>
            <w:fldChar w:fldCharType="end"/>
          </w:r>
        </w:p>
      </w:tc>
    </w:tr>
    <w:tr w:rsidR="009F0F1C" w:rsidRPr="004672D6" w14:paraId="5ABC4CAB" w14:textId="77777777" w:rsidTr="00897F81">
      <w:trPr>
        <w:cantSplit/>
        <w:trHeight w:hRule="exact" w:val="567"/>
      </w:trPr>
      <w:tc>
        <w:tcPr>
          <w:tcW w:w="284" w:type="dxa"/>
          <w:tcBorders>
            <w:top w:val="single" w:sz="8" w:space="0" w:color="auto"/>
            <w:bottom w:val="single" w:sz="12" w:space="0" w:color="auto"/>
            <w:right w:val="single" w:sz="12" w:space="0" w:color="auto"/>
          </w:tcBorders>
          <w:textDirection w:val="tbRl"/>
          <w:vAlign w:val="center"/>
        </w:tcPr>
        <w:p w14:paraId="63F04CC0" w14:textId="77777777" w:rsidR="009F0F1C" w:rsidRPr="004672D6" w:rsidRDefault="009F0F1C" w:rsidP="004672D6">
          <w:pPr>
            <w:pStyle w:val="af6"/>
            <w:jc w:val="center"/>
            <w:rPr>
              <w:rFonts w:ascii="Arial" w:hAnsi="Arial" w:cs="Arial"/>
              <w:sz w:val="18"/>
              <w:szCs w:val="18"/>
            </w:rPr>
          </w:pPr>
          <w:proofErr w:type="spellStart"/>
          <w:r w:rsidRPr="004672D6">
            <w:rPr>
              <w:rFonts w:ascii="Arial" w:hAnsi="Arial" w:cs="Arial"/>
              <w:sz w:val="18"/>
              <w:szCs w:val="18"/>
            </w:rPr>
            <w:t>Кол.уч</w:t>
          </w:r>
          <w:proofErr w:type="spellEnd"/>
        </w:p>
      </w:tc>
      <w:tc>
        <w:tcPr>
          <w:tcW w:w="283" w:type="dxa"/>
          <w:gridSpan w:val="2"/>
          <w:tcBorders>
            <w:top w:val="single" w:sz="8" w:space="0" w:color="auto"/>
            <w:right w:val="single" w:sz="12" w:space="0" w:color="auto"/>
          </w:tcBorders>
          <w:textDirection w:val="tbRl"/>
        </w:tcPr>
        <w:p w14:paraId="14BD5D03" w14:textId="41BC1ACF"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Колуч1  \* MERGEFORMAT </w:instrText>
          </w:r>
          <w:r w:rsidRPr="004672D6">
            <w:rPr>
              <w:rFonts w:ascii="Arial" w:hAnsi="Arial" w:cs="Arial"/>
              <w:sz w:val="18"/>
              <w:szCs w:val="18"/>
              <w:lang w:val="en-US"/>
            </w:rPr>
            <w:fldChar w:fldCharType="end"/>
          </w:r>
        </w:p>
      </w:tc>
      <w:tc>
        <w:tcPr>
          <w:tcW w:w="284" w:type="dxa"/>
          <w:tcBorders>
            <w:top w:val="single" w:sz="8" w:space="0" w:color="auto"/>
            <w:left w:val="single" w:sz="12" w:space="0" w:color="auto"/>
            <w:bottom w:val="single" w:sz="12" w:space="0" w:color="auto"/>
            <w:right w:val="single" w:sz="12" w:space="0" w:color="auto"/>
          </w:tcBorders>
          <w:textDirection w:val="tbRl"/>
          <w:vAlign w:val="center"/>
        </w:tcPr>
        <w:p w14:paraId="3FA5E7D9" w14:textId="5E1A8864"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Колуч2  \* MERGEFORMAT </w:instrText>
          </w:r>
          <w:r w:rsidRPr="004672D6">
            <w:rPr>
              <w:rFonts w:ascii="Arial" w:hAnsi="Arial" w:cs="Arial"/>
              <w:sz w:val="18"/>
              <w:szCs w:val="18"/>
              <w:lang w:val="en-US"/>
            </w:rPr>
            <w:fldChar w:fldCharType="end"/>
          </w:r>
        </w:p>
      </w:tc>
    </w:tr>
    <w:tr w:rsidR="009F0F1C" w:rsidRPr="004672D6" w14:paraId="2A524EE2"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04D617FD"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Лист</w:t>
          </w:r>
        </w:p>
      </w:tc>
      <w:tc>
        <w:tcPr>
          <w:tcW w:w="283" w:type="dxa"/>
          <w:gridSpan w:val="2"/>
          <w:tcBorders>
            <w:top w:val="single" w:sz="12" w:space="0" w:color="auto"/>
            <w:bottom w:val="single" w:sz="12" w:space="0" w:color="auto"/>
            <w:right w:val="single" w:sz="12" w:space="0" w:color="auto"/>
          </w:tcBorders>
          <w:textDirection w:val="tbRl"/>
        </w:tcPr>
        <w:p w14:paraId="2462EC8D" w14:textId="094D30FC"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Лист1  \* MERGEFORMAT </w:instrText>
          </w:r>
          <w:r w:rsidRPr="004672D6">
            <w:rPr>
              <w:rFonts w:ascii="Arial" w:hAnsi="Arial" w:cs="Arial"/>
              <w:sz w:val="18"/>
              <w:szCs w:val="18"/>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02199413" w14:textId="12E6F090"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Лист2  \* MERGEFORMAT </w:instrText>
          </w:r>
          <w:r w:rsidRPr="004672D6">
            <w:rPr>
              <w:rFonts w:ascii="Arial" w:hAnsi="Arial" w:cs="Arial"/>
              <w:sz w:val="18"/>
              <w:szCs w:val="18"/>
              <w:lang w:val="en-US"/>
            </w:rPr>
            <w:fldChar w:fldCharType="end"/>
          </w:r>
        </w:p>
      </w:tc>
    </w:tr>
    <w:tr w:rsidR="009F0F1C" w:rsidRPr="004672D6" w14:paraId="5A5F1DF1"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32A8ED80"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 док</w:t>
          </w:r>
        </w:p>
      </w:tc>
      <w:tc>
        <w:tcPr>
          <w:tcW w:w="283" w:type="dxa"/>
          <w:gridSpan w:val="2"/>
          <w:tcBorders>
            <w:top w:val="single" w:sz="12" w:space="0" w:color="auto"/>
            <w:bottom w:val="single" w:sz="12" w:space="0" w:color="auto"/>
            <w:right w:val="single" w:sz="12" w:space="0" w:color="auto"/>
          </w:tcBorders>
          <w:textDirection w:val="tbRl"/>
        </w:tcPr>
        <w:p w14:paraId="15AC173A" w14:textId="75D33939"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Ндок1  \* MERGEFORMAT </w:instrText>
          </w:r>
          <w:r w:rsidRPr="004672D6">
            <w:rPr>
              <w:rFonts w:ascii="Arial" w:hAnsi="Arial" w:cs="Arial"/>
              <w:sz w:val="18"/>
              <w:szCs w:val="18"/>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0603C9BD" w14:textId="1BC2898E" w:rsidR="009F0F1C" w:rsidRPr="004672D6" w:rsidRDefault="009F0F1C" w:rsidP="004672D6">
          <w:pPr>
            <w:pStyle w:val="af6"/>
            <w:jc w:val="center"/>
            <w:rPr>
              <w:rFonts w:ascii="Arial" w:hAnsi="Arial" w:cs="Arial"/>
              <w:sz w:val="18"/>
              <w:szCs w:val="18"/>
            </w:rPr>
          </w:pPr>
          <w:r w:rsidRPr="004672D6">
            <w:rPr>
              <w:rFonts w:ascii="Arial" w:hAnsi="Arial" w:cs="Arial"/>
              <w:sz w:val="18"/>
              <w:szCs w:val="18"/>
              <w:lang w:val="en-US"/>
            </w:rPr>
            <w:fldChar w:fldCharType="begin"/>
          </w:r>
          <w:r w:rsidRPr="004672D6">
            <w:rPr>
              <w:rFonts w:ascii="Arial" w:hAnsi="Arial" w:cs="Arial"/>
              <w:sz w:val="18"/>
              <w:szCs w:val="18"/>
              <w:lang w:val="en-US"/>
            </w:rPr>
            <w:instrText xml:space="preserve"> DOCVARIABLE  Ндок2  \* MERGEFORMAT </w:instrText>
          </w:r>
          <w:r w:rsidRPr="004672D6">
            <w:rPr>
              <w:rFonts w:ascii="Arial" w:hAnsi="Arial" w:cs="Arial"/>
              <w:sz w:val="18"/>
              <w:szCs w:val="18"/>
              <w:lang w:val="en-US"/>
            </w:rPr>
            <w:fldChar w:fldCharType="end"/>
          </w:r>
        </w:p>
      </w:tc>
    </w:tr>
    <w:tr w:rsidR="009F0F1C" w:rsidRPr="004672D6" w14:paraId="62FAA4E3" w14:textId="77777777" w:rsidTr="00897F81">
      <w:trPr>
        <w:cantSplit/>
        <w:trHeight w:hRule="exact" w:val="851"/>
      </w:trPr>
      <w:tc>
        <w:tcPr>
          <w:tcW w:w="284" w:type="dxa"/>
          <w:tcBorders>
            <w:top w:val="single" w:sz="12" w:space="0" w:color="auto"/>
            <w:bottom w:val="single" w:sz="12" w:space="0" w:color="auto"/>
            <w:right w:val="single" w:sz="12" w:space="0" w:color="auto"/>
          </w:tcBorders>
          <w:textDirection w:val="tbRl"/>
          <w:vAlign w:val="center"/>
        </w:tcPr>
        <w:p w14:paraId="0E0C8EEE" w14:textId="77777777" w:rsidR="009F0F1C" w:rsidRPr="004672D6" w:rsidRDefault="009F0F1C" w:rsidP="004672D6">
          <w:pPr>
            <w:pStyle w:val="af6"/>
            <w:jc w:val="center"/>
            <w:rPr>
              <w:rFonts w:ascii="Arial" w:hAnsi="Arial" w:cs="Arial"/>
              <w:sz w:val="18"/>
              <w:szCs w:val="18"/>
            </w:rPr>
          </w:pPr>
          <w:r w:rsidRPr="004672D6">
            <w:rPr>
              <w:rFonts w:ascii="Arial" w:hAnsi="Arial" w:cs="Arial"/>
              <w:sz w:val="18"/>
              <w:szCs w:val="18"/>
            </w:rPr>
            <w:t>Подпись</w:t>
          </w:r>
        </w:p>
      </w:tc>
      <w:tc>
        <w:tcPr>
          <w:tcW w:w="283" w:type="dxa"/>
          <w:gridSpan w:val="2"/>
          <w:tcBorders>
            <w:top w:val="single" w:sz="12" w:space="0" w:color="auto"/>
            <w:bottom w:val="single" w:sz="12" w:space="0" w:color="auto"/>
            <w:right w:val="single" w:sz="12" w:space="0" w:color="auto"/>
          </w:tcBorders>
          <w:textDirection w:val="tbRl"/>
        </w:tcPr>
        <w:p w14:paraId="12D3F4EA" w14:textId="77777777" w:rsidR="009F0F1C" w:rsidRPr="004672D6" w:rsidRDefault="009F0F1C" w:rsidP="004672D6">
          <w:pPr>
            <w:pStyle w:val="af6"/>
            <w:jc w:val="center"/>
            <w:rPr>
              <w:rFonts w:ascii="Arial" w:hAnsi="Arial" w:cs="Arial"/>
              <w:sz w:val="18"/>
              <w:szCs w:val="18"/>
            </w:rPr>
          </w:pP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68676E2D" w14:textId="77777777" w:rsidR="009F0F1C" w:rsidRPr="004672D6" w:rsidRDefault="009F0F1C" w:rsidP="004672D6">
          <w:pPr>
            <w:pStyle w:val="af6"/>
            <w:jc w:val="center"/>
            <w:rPr>
              <w:rFonts w:ascii="Arial" w:hAnsi="Arial" w:cs="Arial"/>
              <w:sz w:val="18"/>
              <w:szCs w:val="18"/>
            </w:rPr>
          </w:pPr>
        </w:p>
      </w:tc>
    </w:tr>
    <w:tr w:rsidR="009F0F1C" w:rsidRPr="004672D6" w14:paraId="74769CB0" w14:textId="77777777" w:rsidTr="00897F81">
      <w:trPr>
        <w:cantSplit/>
        <w:trHeight w:hRule="exact" w:val="567"/>
      </w:trPr>
      <w:tc>
        <w:tcPr>
          <w:tcW w:w="284" w:type="dxa"/>
          <w:tcBorders>
            <w:top w:val="single" w:sz="12" w:space="0" w:color="auto"/>
            <w:bottom w:val="single" w:sz="12" w:space="0" w:color="auto"/>
            <w:right w:val="single" w:sz="12" w:space="0" w:color="auto"/>
          </w:tcBorders>
          <w:textDirection w:val="tbRl"/>
          <w:vAlign w:val="center"/>
        </w:tcPr>
        <w:p w14:paraId="449491EC" w14:textId="77777777"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t>Дата</w:t>
          </w:r>
        </w:p>
      </w:tc>
      <w:tc>
        <w:tcPr>
          <w:tcW w:w="283" w:type="dxa"/>
          <w:gridSpan w:val="2"/>
          <w:tcBorders>
            <w:top w:val="single" w:sz="12" w:space="0" w:color="auto"/>
            <w:bottom w:val="single" w:sz="12" w:space="0" w:color="auto"/>
            <w:right w:val="single" w:sz="12" w:space="0" w:color="auto"/>
          </w:tcBorders>
          <w:textDirection w:val="tbRl"/>
        </w:tcPr>
        <w:p w14:paraId="12AEF56F" w14:textId="24A2CAF1" w:rsidR="009F0F1C" w:rsidRPr="004672D6" w:rsidRDefault="009F0F1C" w:rsidP="004672D6">
          <w:pPr>
            <w:pStyle w:val="af6"/>
            <w:jc w:val="center"/>
            <w:rPr>
              <w:rFonts w:ascii="Arial" w:hAnsi="Arial" w:cs="Arial"/>
              <w:spacing w:val="-20"/>
              <w:sz w:val="18"/>
              <w:szCs w:val="16"/>
            </w:rPr>
          </w:pPr>
          <w:r w:rsidRPr="004672D6">
            <w:rPr>
              <w:rFonts w:ascii="Arial" w:hAnsi="Arial" w:cs="Arial"/>
              <w:spacing w:val="-20"/>
              <w:sz w:val="18"/>
              <w:szCs w:val="16"/>
              <w:lang w:val="en-US"/>
            </w:rPr>
            <w:fldChar w:fldCharType="begin"/>
          </w:r>
          <w:r w:rsidRPr="004672D6">
            <w:rPr>
              <w:rFonts w:ascii="Arial" w:hAnsi="Arial" w:cs="Arial"/>
              <w:spacing w:val="-20"/>
              <w:sz w:val="18"/>
              <w:szCs w:val="16"/>
              <w:lang w:val="en-US"/>
            </w:rPr>
            <w:instrText xml:space="preserve"> DOCVARIABLE  Дата1  \* MERGEFORMAT </w:instrText>
          </w:r>
          <w:r w:rsidRPr="004672D6">
            <w:rPr>
              <w:rFonts w:ascii="Arial" w:hAnsi="Arial" w:cs="Arial"/>
              <w:spacing w:val="-20"/>
              <w:sz w:val="18"/>
              <w:szCs w:val="16"/>
              <w:lang w:val="en-US"/>
            </w:rPr>
            <w:fldChar w:fldCharType="end"/>
          </w:r>
        </w:p>
      </w:tc>
      <w:tc>
        <w:tcPr>
          <w:tcW w:w="284" w:type="dxa"/>
          <w:tcBorders>
            <w:top w:val="single" w:sz="12" w:space="0" w:color="auto"/>
            <w:left w:val="single" w:sz="12" w:space="0" w:color="auto"/>
            <w:bottom w:val="single" w:sz="12" w:space="0" w:color="auto"/>
            <w:right w:val="single" w:sz="12" w:space="0" w:color="auto"/>
          </w:tcBorders>
          <w:textDirection w:val="tbRl"/>
          <w:vAlign w:val="center"/>
        </w:tcPr>
        <w:p w14:paraId="5D0A6FF9" w14:textId="6706DF94" w:rsidR="009F0F1C" w:rsidRPr="004672D6" w:rsidRDefault="009F0F1C" w:rsidP="004672D6">
          <w:pPr>
            <w:pStyle w:val="af6"/>
            <w:jc w:val="center"/>
            <w:rPr>
              <w:rFonts w:ascii="Arial" w:hAnsi="Arial" w:cs="Arial"/>
              <w:spacing w:val="-20"/>
              <w:sz w:val="18"/>
              <w:szCs w:val="16"/>
            </w:rPr>
          </w:pPr>
          <w:r w:rsidRPr="004672D6">
            <w:rPr>
              <w:rFonts w:ascii="Arial" w:hAnsi="Arial" w:cs="Arial"/>
              <w:spacing w:val="-20"/>
              <w:sz w:val="18"/>
              <w:szCs w:val="16"/>
              <w:lang w:val="en-US"/>
            </w:rPr>
            <w:fldChar w:fldCharType="begin"/>
          </w:r>
          <w:r w:rsidRPr="004672D6">
            <w:rPr>
              <w:rFonts w:ascii="Arial" w:hAnsi="Arial" w:cs="Arial"/>
              <w:spacing w:val="-20"/>
              <w:sz w:val="18"/>
              <w:szCs w:val="16"/>
              <w:lang w:val="en-US"/>
            </w:rPr>
            <w:instrText xml:space="preserve"> DOCVARIABLE  Дата2  \* MERGEFORMAT </w:instrText>
          </w:r>
          <w:r w:rsidRPr="004672D6">
            <w:rPr>
              <w:rFonts w:ascii="Arial" w:hAnsi="Arial" w:cs="Arial"/>
              <w:spacing w:val="-20"/>
              <w:sz w:val="18"/>
              <w:szCs w:val="16"/>
              <w:lang w:val="en-US"/>
            </w:rPr>
            <w:fldChar w:fldCharType="end"/>
          </w:r>
        </w:p>
      </w:tc>
    </w:tr>
    <w:tr w:rsidR="009F0F1C" w:rsidRPr="004672D6" w14:paraId="365159CF" w14:textId="77777777" w:rsidTr="00897F81">
      <w:trPr>
        <w:cantSplit/>
        <w:trHeight w:hRule="exact" w:val="6237"/>
      </w:trPr>
      <w:tc>
        <w:tcPr>
          <w:tcW w:w="851" w:type="dxa"/>
          <w:gridSpan w:val="4"/>
          <w:tcBorders>
            <w:top w:val="single" w:sz="12" w:space="0" w:color="auto"/>
            <w:bottom w:val="single" w:sz="12" w:space="0" w:color="auto"/>
            <w:right w:val="single" w:sz="12" w:space="0" w:color="auto"/>
          </w:tcBorders>
          <w:textDirection w:val="tbRl"/>
          <w:vAlign w:val="center"/>
        </w:tcPr>
        <w:p w14:paraId="05660819" w14:textId="77777777" w:rsidR="009F0F1C" w:rsidRPr="004672D6" w:rsidRDefault="009F0F1C" w:rsidP="004672D6">
          <w:pPr>
            <w:pStyle w:val="affffffff4"/>
            <w:jc w:val="center"/>
            <w:rPr>
              <w:rFonts w:ascii="Arial" w:hAnsi="Arial" w:cs="Arial"/>
            </w:rPr>
          </w:pPr>
        </w:p>
      </w:tc>
    </w:tr>
    <w:tr w:rsidR="009F0F1C" w:rsidRPr="004672D6" w14:paraId="2B65965E" w14:textId="77777777" w:rsidTr="00897F81">
      <w:trPr>
        <w:cantSplit/>
        <w:trHeight w:hRule="exact" w:val="567"/>
      </w:trPr>
      <w:tc>
        <w:tcPr>
          <w:tcW w:w="454" w:type="dxa"/>
          <w:gridSpan w:val="2"/>
          <w:tcBorders>
            <w:top w:val="single" w:sz="12" w:space="0" w:color="auto"/>
            <w:bottom w:val="single" w:sz="12" w:space="0" w:color="auto"/>
            <w:right w:val="single" w:sz="12" w:space="0" w:color="auto"/>
          </w:tcBorders>
          <w:textDirection w:val="tbRl"/>
          <w:vAlign w:val="center"/>
        </w:tcPr>
        <w:p w14:paraId="69EF32E9" w14:textId="0191B24E" w:rsidR="009F0F1C" w:rsidRPr="004672D6" w:rsidRDefault="009F0F1C" w:rsidP="004672D6">
          <w:pPr>
            <w:jc w:val="center"/>
            <w:rPr>
              <w:rFonts w:ascii="Arial" w:hAnsi="Arial" w:cs="Arial"/>
              <w:sz w:val="16"/>
              <w:szCs w:val="16"/>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48</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48</w:t>
          </w:r>
          <w:r>
            <w:rPr>
              <w:rFonts w:ascii="Arial" w:hAnsi="Arial" w:cs="Arial"/>
              <w:sz w:val="18"/>
              <w:szCs w:val="18"/>
            </w:rPr>
            <w:fldChar w:fldCharType="end"/>
          </w:r>
        </w:p>
      </w:tc>
      <w:tc>
        <w:tcPr>
          <w:tcW w:w="397" w:type="dxa"/>
          <w:gridSpan w:val="2"/>
          <w:tcBorders>
            <w:top w:val="single" w:sz="12" w:space="0" w:color="auto"/>
            <w:bottom w:val="single" w:sz="12" w:space="0" w:color="auto"/>
            <w:right w:val="single" w:sz="12" w:space="0" w:color="auto"/>
          </w:tcBorders>
          <w:textDirection w:val="tbRl"/>
          <w:vAlign w:val="center"/>
        </w:tcPr>
        <w:p w14:paraId="1881173F" w14:textId="77777777" w:rsidR="009F0F1C" w:rsidRPr="004672D6" w:rsidRDefault="009F0F1C" w:rsidP="004672D6">
          <w:pPr>
            <w:pStyle w:val="af6"/>
            <w:jc w:val="center"/>
            <w:rPr>
              <w:rFonts w:ascii="Arial" w:hAnsi="Arial" w:cs="Arial"/>
              <w:sz w:val="16"/>
              <w:szCs w:val="16"/>
            </w:rPr>
          </w:pPr>
          <w:r w:rsidRPr="004672D6">
            <w:rPr>
              <w:rFonts w:ascii="Arial" w:hAnsi="Arial" w:cs="Arial"/>
              <w:sz w:val="16"/>
              <w:szCs w:val="16"/>
            </w:rPr>
            <w:t>Лист</w:t>
          </w:r>
        </w:p>
      </w:tc>
    </w:tr>
  </w:tbl>
  <w:tbl>
    <w:tblPr>
      <w:tblStyle w:val="afa"/>
      <w:tblpPr w:vertAnchor="page" w:horzAnchor="page" w:tblpX="285" w:tblpY="455"/>
      <w:tblW w:w="4818" w:type="dxa"/>
      <w:tblInd w:w="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4A0" w:firstRow="1" w:lastRow="0" w:firstColumn="1" w:lastColumn="0" w:noHBand="0" w:noVBand="1"/>
    </w:tblPr>
    <w:tblGrid>
      <w:gridCol w:w="1417"/>
      <w:gridCol w:w="1984"/>
      <w:gridCol w:w="1417"/>
    </w:tblGrid>
    <w:tr w:rsidR="009F0F1C" w:rsidRPr="004672D6" w14:paraId="2971FAFB" w14:textId="77777777" w:rsidTr="00897F81">
      <w:trPr>
        <w:cantSplit/>
        <w:trHeight w:hRule="exact" w:val="284"/>
      </w:trPr>
      <w:tc>
        <w:tcPr>
          <w:tcW w:w="1417" w:type="dxa"/>
          <w:vAlign w:val="center"/>
        </w:tcPr>
        <w:p w14:paraId="73465CC0" w14:textId="77777777"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t>Инв.№ подл.</w:t>
          </w:r>
        </w:p>
      </w:tc>
      <w:tc>
        <w:tcPr>
          <w:tcW w:w="1984" w:type="dxa"/>
          <w:vAlign w:val="center"/>
        </w:tcPr>
        <w:p w14:paraId="6D613253" w14:textId="77777777"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t>Подп. и дата</w:t>
          </w:r>
        </w:p>
      </w:tc>
      <w:tc>
        <w:tcPr>
          <w:tcW w:w="1417" w:type="dxa"/>
          <w:vAlign w:val="center"/>
        </w:tcPr>
        <w:p w14:paraId="44D48EAA" w14:textId="77777777" w:rsidR="009F0F1C" w:rsidRPr="004672D6" w:rsidRDefault="009F0F1C" w:rsidP="004672D6">
          <w:pPr>
            <w:pStyle w:val="af6"/>
            <w:jc w:val="center"/>
            <w:rPr>
              <w:rFonts w:ascii="Arial" w:hAnsi="Arial" w:cs="Arial"/>
              <w:sz w:val="18"/>
              <w:szCs w:val="16"/>
            </w:rPr>
          </w:pPr>
          <w:proofErr w:type="spellStart"/>
          <w:r w:rsidRPr="004672D6">
            <w:rPr>
              <w:rFonts w:ascii="Arial" w:hAnsi="Arial" w:cs="Arial"/>
              <w:sz w:val="18"/>
              <w:szCs w:val="16"/>
            </w:rPr>
            <w:t>Взам</w:t>
          </w:r>
          <w:proofErr w:type="spellEnd"/>
          <w:r w:rsidRPr="004672D6">
            <w:rPr>
              <w:rFonts w:ascii="Arial" w:hAnsi="Arial" w:cs="Arial"/>
              <w:sz w:val="18"/>
              <w:szCs w:val="16"/>
            </w:rPr>
            <w:t>. инв.№</w:t>
          </w:r>
        </w:p>
      </w:tc>
    </w:tr>
    <w:tr w:rsidR="009F0F1C" w:rsidRPr="004672D6" w14:paraId="24B3C138" w14:textId="77777777" w:rsidTr="00897F81">
      <w:trPr>
        <w:cantSplit/>
        <w:trHeight w:hRule="exact" w:val="397"/>
      </w:trPr>
      <w:tc>
        <w:tcPr>
          <w:tcW w:w="1417" w:type="dxa"/>
          <w:vAlign w:val="center"/>
        </w:tcPr>
        <w:p w14:paraId="14B64641" w14:textId="77777777" w:rsidR="009F0F1C" w:rsidRPr="004672D6" w:rsidRDefault="009F0F1C" w:rsidP="004672D6">
          <w:pPr>
            <w:pStyle w:val="af6"/>
            <w:jc w:val="center"/>
            <w:rPr>
              <w:rFonts w:ascii="Arial" w:hAnsi="Arial" w:cs="Arial"/>
              <w:sz w:val="18"/>
              <w:szCs w:val="16"/>
            </w:rPr>
          </w:pPr>
        </w:p>
      </w:tc>
      <w:tc>
        <w:tcPr>
          <w:tcW w:w="1984" w:type="dxa"/>
          <w:vAlign w:val="center"/>
        </w:tcPr>
        <w:p w14:paraId="2FB1E1A3" w14:textId="77777777" w:rsidR="009F0F1C" w:rsidRPr="004672D6" w:rsidRDefault="009F0F1C" w:rsidP="004672D6">
          <w:pPr>
            <w:pStyle w:val="af6"/>
            <w:jc w:val="center"/>
            <w:rPr>
              <w:rFonts w:ascii="Arial" w:hAnsi="Arial" w:cs="Arial"/>
              <w:sz w:val="18"/>
              <w:szCs w:val="16"/>
            </w:rPr>
          </w:pPr>
        </w:p>
      </w:tc>
      <w:tc>
        <w:tcPr>
          <w:tcW w:w="1417" w:type="dxa"/>
          <w:vAlign w:val="center"/>
        </w:tcPr>
        <w:p w14:paraId="562A02A1" w14:textId="061FDDBF" w:rsidR="009F0F1C" w:rsidRPr="004672D6" w:rsidRDefault="009F0F1C" w:rsidP="004672D6">
          <w:pPr>
            <w:pStyle w:val="af6"/>
            <w:jc w:val="center"/>
            <w:rPr>
              <w:rFonts w:ascii="Arial" w:hAnsi="Arial" w:cs="Arial"/>
              <w:sz w:val="18"/>
              <w:szCs w:val="16"/>
            </w:rPr>
          </w:pPr>
          <w:r w:rsidRPr="004672D6">
            <w:rPr>
              <w:rFonts w:ascii="Arial" w:hAnsi="Arial" w:cs="Arial"/>
              <w:sz w:val="18"/>
              <w:szCs w:val="16"/>
            </w:rPr>
            <w:fldChar w:fldCharType="begin"/>
          </w:r>
          <w:r w:rsidRPr="004672D6">
            <w:rPr>
              <w:rFonts w:ascii="Arial" w:hAnsi="Arial" w:cs="Arial"/>
              <w:sz w:val="18"/>
              <w:szCs w:val="16"/>
            </w:rPr>
            <w:instrText xml:space="preserve"> DOCVARIABLE  Взаминв  \* MERGEFORMAT </w:instrText>
          </w:r>
          <w:r w:rsidRPr="004672D6">
            <w:rPr>
              <w:rFonts w:ascii="Arial" w:hAnsi="Arial" w:cs="Arial"/>
              <w:sz w:val="18"/>
              <w:szCs w:val="16"/>
            </w:rPr>
            <w:fldChar w:fldCharType="end"/>
          </w:r>
        </w:p>
      </w:tc>
    </w:tr>
  </w:tbl>
  <w:p w14:paraId="1F0835F2" w14:textId="77777777" w:rsidR="009F0F1C" w:rsidRDefault="009F0F1C" w:rsidP="004672D6">
    <w:pPr>
      <w:pStyle w:val="af6"/>
    </w:pPr>
    <w:r w:rsidRPr="00BE7468">
      <w:rPr>
        <w:rFonts w:ascii="Arial" w:hAnsi="Arial" w:cs="Arial"/>
        <w:noProof/>
        <w:lang w:val="ru-RU" w:eastAsia="ru-RU"/>
      </w:rPr>
      <mc:AlternateContent>
        <mc:Choice Requires="wps">
          <w:drawing>
            <wp:anchor distT="0" distB="0" distL="114300" distR="114300" simplePos="0" relativeHeight="251692032" behindDoc="0" locked="0" layoutInCell="1" allowOverlap="1" wp14:anchorId="7C78A9DF" wp14:editId="3C19D9CE">
              <wp:simplePos x="0" y="0"/>
              <wp:positionH relativeFrom="column">
                <wp:posOffset>9373235</wp:posOffset>
              </wp:positionH>
              <wp:positionV relativeFrom="page">
                <wp:posOffset>7056755</wp:posOffset>
              </wp:positionV>
              <wp:extent cx="381000" cy="283845"/>
              <wp:effectExtent l="0" t="8573" r="10478" b="10477"/>
              <wp:wrapNone/>
              <wp:docPr id="5"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81000" cy="283845"/>
                      </a:xfrm>
                      <a:prstGeom prst="rect">
                        <a:avLst/>
                      </a:prstGeom>
                      <a:solidFill>
                        <a:srgbClr val="FFFFFF"/>
                      </a:solidFill>
                      <a:ln w="6350">
                        <a:solidFill>
                          <a:srgbClr val="000000"/>
                        </a:solidFill>
                        <a:miter lim="800000"/>
                        <a:headEnd/>
                        <a:tailEnd/>
                      </a:ln>
                    </wps:spPr>
                    <wps:txbx>
                      <w:txbxContent>
                        <w:p w14:paraId="02EAC8C5" w14:textId="7789E382" w:rsidR="009F0F1C" w:rsidRPr="00665019" w:rsidRDefault="009F0F1C" w:rsidP="004672D6">
                          <w:pPr>
                            <w:pStyle w:val="af4"/>
                            <w:jc w:val="right"/>
                            <w:rPr>
                              <w:rStyle w:val="affffffff5"/>
                              <w:b w:val="0"/>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48</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51</w:t>
                          </w:r>
                          <w:r w:rsidRPr="003F2C23">
                            <w:rPr>
                              <w:rStyle w:val="af9"/>
                              <w:rFonts w:ascii="Arial" w:hAnsi="Arial" w:cs="Arial"/>
                              <w:sz w:val="22"/>
                            </w:rPr>
                            <w:fldChar w:fldCharType="end"/>
                          </w:r>
                        </w:p>
                        <w:p w14:paraId="0424E7F1" w14:textId="77777777" w:rsidR="009F0F1C" w:rsidRPr="003F2C23" w:rsidRDefault="009F0F1C" w:rsidP="005C0C4E">
                          <w:pPr>
                            <w:jc w:val="center"/>
                            <w:rPr>
                              <w:rFonts w:ascii="Arial" w:hAnsi="Arial" w:cs="Arial"/>
                              <w:sz w:val="18"/>
                            </w:rPr>
                          </w:pPr>
                        </w:p>
                        <w:p w14:paraId="16E2A8C6" w14:textId="77777777" w:rsidR="009F0F1C" w:rsidRDefault="009F0F1C" w:rsidP="005C0C4E"/>
                      </w:txbxContent>
                    </wps:txbx>
                    <wps:bodyPr rot="0" vert="vert"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8A9DF" id="_x0000_t202" coordsize="21600,21600" o:spt="202" path="m,l,21600r21600,l21600,xe">
              <v:stroke joinstyle="miter"/>
              <v:path gradientshapeok="t" o:connecttype="rect"/>
            </v:shapetype>
            <v:shape id="_x0000_s1404" type="#_x0000_t202" style="position:absolute;margin-left:738.05pt;margin-top:555.65pt;width:30pt;height:22.3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" strokeweight=".5pt">
              <v:textbox style="layout-flow:vertical" inset=",1.6mm">
                <w:txbxContent>
                  <w:p w14:paraId="02EAC8C5" w14:textId="7789E382" w:rsidR="009F0F1C" w:rsidRPr="00665019" w:rsidRDefault="009F0F1C" w:rsidP="004672D6">
                    <w:pPr>
                      <w:pStyle w:val="af4"/>
                      <w:jc w:val="right"/>
                      <w:rPr>
                        <w:rStyle w:val="affffffff5"/>
                        <w:b w:val="0"/>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48</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51</w:t>
                    </w:r>
                    <w:r w:rsidRPr="003F2C23">
                      <w:rPr>
                        <w:rStyle w:val="af9"/>
                        <w:rFonts w:ascii="Arial" w:hAnsi="Arial" w:cs="Arial"/>
                        <w:sz w:val="22"/>
                      </w:rPr>
                      <w:fldChar w:fldCharType="end"/>
                    </w:r>
                  </w:p>
                  <w:p w14:paraId="0424E7F1" w14:textId="77777777" w:rsidR="009F0F1C" w:rsidRPr="003F2C23" w:rsidRDefault="009F0F1C" w:rsidP="005C0C4E">
                    <w:pPr>
                      <w:jc w:val="center"/>
                      <w:rPr>
                        <w:rFonts w:ascii="Arial" w:hAnsi="Arial" w:cs="Arial"/>
                        <w:sz w:val="18"/>
                      </w:rPr>
                    </w:pPr>
                  </w:p>
                  <w:p w14:paraId="16E2A8C6" w14:textId="77777777" w:rsidR="009F0F1C" w:rsidRDefault="009F0F1C" w:rsidP="005C0C4E"/>
                </w:txbxContent>
              </v:textbox>
              <w10:wrap anchory="page"/>
            </v:shape>
          </w:pict>
        </mc:Fallback>
      </mc:AlternateContent>
    </w:r>
    <w:r>
      <w:rPr>
        <w:noProof/>
        <w:lang w:val="ru-RU" w:eastAsia="ru-RU"/>
      </w:rPr>
      <mc:AlternateContent>
        <mc:Choice Requires="wps">
          <w:drawing>
            <wp:anchor distT="0" distB="0" distL="114300" distR="114300" simplePos="0" relativeHeight="251701248" behindDoc="0" locked="0" layoutInCell="1" allowOverlap="1" wp14:anchorId="46C58F2C" wp14:editId="241274EF">
              <wp:simplePos x="0" y="0"/>
              <wp:positionH relativeFrom="column">
                <wp:posOffset>-2327592</wp:posOffset>
              </wp:positionH>
              <wp:positionV relativeFrom="paragraph">
                <wp:posOffset>-2423923</wp:posOffset>
              </wp:positionV>
              <wp:extent cx="3959860" cy="541655"/>
              <wp:effectExtent l="0" t="5398" r="16193" b="16192"/>
              <wp:wrapNone/>
              <wp:docPr id="178"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59860" cy="541655"/>
                      </a:xfrm>
                      <a:prstGeom prst="rect">
                        <a:avLst/>
                      </a:prstGeom>
                      <a:noFill/>
                      <a:ln w="19050">
                        <a:solidFill>
                          <a:srgbClr val="000000"/>
                        </a:solidFill>
                        <a:miter lim="800000"/>
                        <a:headEnd/>
                        <a:tailEnd/>
                      </a:ln>
                    </wps:spPr>
                    <wps:txbx>
                      <w:txbxContent>
                        <w:p w14:paraId="6DA627CA" w14:textId="77777777" w:rsidR="009F0F1C" w:rsidRDefault="009F0F1C" w:rsidP="004672D6">
                          <w:pPr>
                            <w:jc w:val="center"/>
                            <w:rPr>
                              <w:rFonts w:ascii="Arial" w:hAnsi="Arial" w:cs="Arial"/>
                              <w:sz w:val="28"/>
                              <w:szCs w:val="28"/>
                            </w:rPr>
                          </w:pPr>
                          <w:r w:rsidRPr="00811988">
                            <w:rPr>
                              <w:rFonts w:ascii="Arial" w:hAnsi="Arial" w:cs="Arial"/>
                              <w:sz w:val="28"/>
                              <w:szCs w:val="28"/>
                            </w:rPr>
                            <w:t>20R1475.389.000</w:t>
                          </w:r>
                          <w:r>
                            <w:rPr>
                              <w:rFonts w:ascii="Arial" w:hAnsi="Arial" w:cs="Arial"/>
                              <w:sz w:val="28"/>
                              <w:szCs w:val="28"/>
                            </w:rPr>
                            <w:t>-ООС</w:t>
                          </w:r>
                          <w:r w:rsidRPr="00261370">
                            <w:rPr>
                              <w:rFonts w:ascii="Arial" w:hAnsi="Arial" w:cs="Arial"/>
                              <w:sz w:val="28"/>
                              <w:szCs w:val="28"/>
                            </w:rPr>
                            <w:t>.ТЧ</w:t>
                          </w:r>
                        </w:p>
                      </w:txbxContent>
                    </wps:txbx>
                    <wps:bodyPr rot="0" vert="vert" wrap="square" lIns="0" tIns="14400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C58F2C" id="Rectangle 492" o:spid="_x0000_s1405" style="position:absolute;margin-left:-183.25pt;margin-top:-190.85pt;width:311.8pt;height:42.65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" filled="f" strokeweight="1.5pt">
              <v:textbox style="layout-flow:vertical" inset="0,4mm,0,0">
                <w:txbxContent>
                  <w:p w14:paraId="6DA627CA" w14:textId="77777777" w:rsidR="009F0F1C" w:rsidRDefault="009F0F1C" w:rsidP="004672D6">
                    <w:pPr>
                      <w:jc w:val="center"/>
                      <w:rPr>
                        <w:rFonts w:ascii="Arial" w:hAnsi="Arial" w:cs="Arial"/>
                        <w:sz w:val="28"/>
                        <w:szCs w:val="28"/>
                      </w:rPr>
                    </w:pPr>
                    <w:r w:rsidRPr="00811988">
                      <w:rPr>
                        <w:rFonts w:ascii="Arial" w:hAnsi="Arial" w:cs="Arial"/>
                        <w:sz w:val="28"/>
                        <w:szCs w:val="28"/>
                      </w:rPr>
                      <w:t>20R1475.389.000</w:t>
                    </w:r>
                    <w:r>
                      <w:rPr>
                        <w:rFonts w:ascii="Arial" w:hAnsi="Arial" w:cs="Arial"/>
                        <w:sz w:val="28"/>
                        <w:szCs w:val="28"/>
                      </w:rPr>
                      <w:t>-ООС</w:t>
                    </w:r>
                    <w:r w:rsidRPr="00261370">
                      <w:rPr>
                        <w:rFonts w:ascii="Arial" w:hAnsi="Arial" w:cs="Arial"/>
                        <w:sz w:val="28"/>
                        <w:szCs w:val="28"/>
                      </w:rPr>
                      <w:t>.ТЧ</w:t>
                    </w:r>
                  </w:p>
                </w:txbxContent>
              </v:textbox>
            </v:rect>
          </w:pict>
        </mc:Fallback>
      </mc:AlternateContent>
    </w:r>
    <w:r>
      <w:rPr>
        <w:noProof/>
        <w:lang w:val="ru-RU" w:eastAsia="ru-RU"/>
      </w:rPr>
      <mc:AlternateContent>
        <mc:Choice Requires="wps">
          <w:drawing>
            <wp:anchor distT="0" distB="0" distL="114300" distR="114300" simplePos="0" relativeHeight="251699200" behindDoc="0" locked="0" layoutInCell="1" allowOverlap="1" wp14:anchorId="731CC884" wp14:editId="32456C09">
              <wp:simplePos x="0" y="0"/>
              <wp:positionH relativeFrom="page">
                <wp:posOffset>9477375</wp:posOffset>
              </wp:positionH>
              <wp:positionV relativeFrom="page">
                <wp:posOffset>5705475</wp:posOffset>
              </wp:positionV>
              <wp:extent cx="309245" cy="220980"/>
              <wp:effectExtent l="0" t="0" r="14605" b="7620"/>
              <wp:wrapNone/>
              <wp:docPr id="24" name="Поле 24"/>
              <wp:cNvGraphicFramePr/>
              <a:graphic xmlns:a="http://schemas.openxmlformats.org/drawingml/2006/main">
                <a:graphicData uri="http://schemas.microsoft.com/office/word/2010/wordprocessingShape">
                  <wps:wsp>
                    <wps:cNvSpPr txBox="1"/>
                    <wps:spPr>
                      <a:xfrm>
                        <a:off x="0" y="0"/>
                        <a:ext cx="30924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E1DD27" w14:textId="77777777" w:rsidR="009F0F1C" w:rsidRPr="00665019" w:rsidRDefault="009F0F1C" w:rsidP="004672D6">
                          <w:pPr>
                            <w:pStyle w:val="af4"/>
                            <w:jc w:val="right"/>
                            <w:rPr>
                              <w:rStyle w:val="affffffff5"/>
                              <w:b w:val="0"/>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CC884" id="Поле 24" o:spid="_x0000_s1406" type="#_x0000_t202" style="position:absolute;margin-left:746.25pt;margin-top:449.25pt;width:24.35pt;height:17.4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" filled="f" stroked="f" strokeweight=".5pt">
              <v:textbox style="layout-flow:vertical" inset="0,0,0,0">
                <w:txbxContent>
                  <w:p w14:paraId="3FE1DD27" w14:textId="77777777" w:rsidR="009F0F1C" w:rsidRPr="00665019" w:rsidRDefault="009F0F1C" w:rsidP="004672D6">
                    <w:pPr>
                      <w:pStyle w:val="af4"/>
                      <w:jc w:val="right"/>
                      <w:rPr>
                        <w:rStyle w:val="affffffff5"/>
                        <w:b w:val="0"/>
                      </w:rPr>
                    </w:pPr>
                  </w:p>
                </w:txbxContent>
              </v:textbox>
              <w10:wrap anchorx="page" anchory="page"/>
            </v:shape>
          </w:pict>
        </mc:Fallback>
      </mc:AlternateContent>
    </w:r>
  </w:p>
  <w:p w14:paraId="190A4C06" w14:textId="77777777" w:rsidR="009F0F1C" w:rsidRPr="00C0054D" w:rsidRDefault="009F0F1C" w:rsidP="00D43F46">
    <w:pPr>
      <w:pStyle w:val="af6"/>
      <w:ind w:right="360"/>
      <w:jc w:val="right"/>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8FF2B" w14:textId="77777777" w:rsidR="009F0F1C" w:rsidRPr="00C0054D" w:rsidRDefault="009F0F1C" w:rsidP="00D43F46">
    <w:pPr>
      <w:pStyle w:val="af6"/>
      <w:ind w:right="360"/>
      <w:jc w:val="right"/>
      <w:rPr>
        <w:sz w:val="20"/>
        <w:szCs w:val="20"/>
      </w:rPr>
    </w:pPr>
    <w:r>
      <w:rPr>
        <w:noProof/>
        <w:sz w:val="20"/>
        <w:szCs w:val="20"/>
        <w:lang w:val="ru-RU" w:eastAsia="ru-RU"/>
      </w:rPr>
      <mc:AlternateContent>
        <mc:Choice Requires="wps">
          <w:drawing>
            <wp:anchor distT="0" distB="0" distL="114300" distR="114300" simplePos="0" relativeHeight="251714560" behindDoc="1" locked="0" layoutInCell="1" allowOverlap="1" wp14:anchorId="3B39CA2F" wp14:editId="330E33A8">
              <wp:simplePos x="0" y="0"/>
              <wp:positionH relativeFrom="page">
                <wp:posOffset>6527165</wp:posOffset>
              </wp:positionH>
              <wp:positionV relativeFrom="page">
                <wp:posOffset>10485755</wp:posOffset>
              </wp:positionV>
              <wp:extent cx="821690" cy="179705"/>
              <wp:effectExtent l="0" t="0" r="0" b="0"/>
              <wp:wrapNone/>
              <wp:docPr id="347" name="Надпись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2169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37570"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wps:txbx>
                    <wps:bodyPr rot="0" vert="horz" wrap="square" lIns="180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9CA2F" id="_x0000_t202" coordsize="21600,21600" o:spt="202" path="m,l,21600r21600,l21600,xe">
              <v:stroke joinstyle="miter"/>
              <v:path gradientshapeok="t" o:connecttype="rect"/>
            </v:shapetype>
            <v:shape id="Надпись 347" o:spid="_x0000_s1457" type="#_x0000_t202" style="position:absolute;left:0;text-align:left;margin-left:513.95pt;margin-top:825.65pt;width:64.7pt;height:14.15pt;flip:x;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" filled="f" stroked="f">
              <v:textbox inset=".5mm,.5mm,.5mm,.5mm">
                <w:txbxContent>
                  <w:p w14:paraId="4A537570" w14:textId="77777777" w:rsidR="009F0F1C" w:rsidRPr="00D33530" w:rsidRDefault="009F0F1C" w:rsidP="00F25CFB">
                    <w:pPr>
                      <w:jc w:val="right"/>
                      <w:rPr>
                        <w:rFonts w:ascii="Arial" w:hAnsi="Arial" w:cs="Arial"/>
                        <w:sz w:val="18"/>
                        <w:szCs w:val="18"/>
                      </w:rPr>
                    </w:pPr>
                    <w:r w:rsidRPr="00D33530">
                      <w:rPr>
                        <w:rFonts w:ascii="Arial" w:hAnsi="Arial" w:cs="Arial"/>
                        <w:sz w:val="18"/>
                        <w:szCs w:val="18"/>
                      </w:rPr>
                      <w:t>Формат А4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964C8" w14:textId="77777777" w:rsidR="009F0F1C" w:rsidRDefault="009F0F1C">
      <w:r>
        <w:separator/>
      </w:r>
    </w:p>
  </w:footnote>
  <w:footnote w:type="continuationSeparator" w:id="0">
    <w:p w14:paraId="1380475E" w14:textId="77777777" w:rsidR="009F0F1C" w:rsidRDefault="009F0F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62AFB" w14:textId="77777777" w:rsidR="009F0F1C" w:rsidRDefault="009F0F1C" w:rsidP="007526CB">
    <w:pPr>
      <w:pStyle w:val="af4"/>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141BA7FB" w14:textId="77777777" w:rsidR="009F0F1C" w:rsidRDefault="009F0F1C" w:rsidP="00814D33">
    <w:pPr>
      <w:pStyle w:val="af4"/>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06BE" w14:textId="77777777" w:rsidR="009F0F1C" w:rsidRPr="00E579EF" w:rsidRDefault="009F0F1C" w:rsidP="00C0054D">
    <w:pPr>
      <w:pStyle w:val="af4"/>
      <w:jc w:val="right"/>
      <w:rPr>
        <w:rFonts w:ascii="Arial" w:hAnsi="Arial" w:cs="Arial"/>
        <w:sz w:val="18"/>
        <w:szCs w:val="20"/>
      </w:rPr>
    </w:pPr>
    <w:r w:rsidRPr="00BE7468">
      <w:rPr>
        <w:rFonts w:ascii="Arial" w:hAnsi="Arial" w:cs="Arial"/>
        <w:noProof/>
        <w:lang w:val="ru-RU" w:eastAsia="ru-RU"/>
      </w:rPr>
      <mc:AlternateContent>
        <mc:Choice Requires="wps">
          <w:drawing>
            <wp:anchor distT="0" distB="0" distL="114300" distR="114300" simplePos="0" relativeHeight="251704320" behindDoc="0" locked="0" layoutInCell="1" allowOverlap="1" wp14:anchorId="2C4E6751" wp14:editId="56DE644B">
              <wp:simplePos x="0" y="0"/>
              <wp:positionH relativeFrom="column">
                <wp:posOffset>6106795</wp:posOffset>
              </wp:positionH>
              <wp:positionV relativeFrom="page">
                <wp:posOffset>109220</wp:posOffset>
              </wp:positionV>
              <wp:extent cx="381635" cy="282575"/>
              <wp:effectExtent l="0" t="0" r="18415" b="22225"/>
              <wp:wrapNone/>
              <wp:docPr id="179"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2575"/>
                      </a:xfrm>
                      <a:prstGeom prst="rect">
                        <a:avLst/>
                      </a:prstGeom>
                      <a:solidFill>
                        <a:srgbClr val="FFFFFF"/>
                      </a:solidFill>
                      <a:ln w="6350">
                        <a:solidFill>
                          <a:srgbClr val="000000"/>
                        </a:solidFill>
                        <a:miter lim="800000"/>
                        <a:headEnd/>
                        <a:tailEnd/>
                      </a:ln>
                    </wps:spPr>
                    <wps:txbx>
                      <w:txbxContent>
                        <w:p w14:paraId="045E5AE9" w14:textId="1105E373" w:rsidR="009F0F1C" w:rsidRPr="003F2C23" w:rsidRDefault="009F0F1C" w:rsidP="005C0C4E">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62</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65</w:t>
                          </w:r>
                          <w:r w:rsidRPr="003F2C23">
                            <w:rPr>
                              <w:rStyle w:val="af9"/>
                              <w:rFonts w:ascii="Arial" w:hAnsi="Arial" w:cs="Arial"/>
                              <w:sz w:val="22"/>
                            </w:rPr>
                            <w:fldChar w:fldCharType="end"/>
                          </w:r>
                        </w:p>
                        <w:p w14:paraId="32D241CF" w14:textId="77777777" w:rsidR="009F0F1C" w:rsidRDefault="009F0F1C" w:rsidP="005C0C4E"/>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E6751" id="_x0000_t202" coordsize="21600,21600" o:spt="202" path="m,l,21600r21600,l21600,xe">
              <v:stroke joinstyle="miter"/>
              <v:path gradientshapeok="t" o:connecttype="rect"/>
            </v:shapetype>
            <v:shape id="_x0000_s1407" type="#_x0000_t202" style="position:absolute;left:0;text-align:left;margin-left:480.85pt;margin-top:8.6pt;width:30.05pt;height:2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" strokeweight=".5pt">
              <v:textbox inset=",1.6mm">
                <w:txbxContent>
                  <w:p w14:paraId="045E5AE9" w14:textId="1105E373" w:rsidR="009F0F1C" w:rsidRPr="003F2C23" w:rsidRDefault="009F0F1C" w:rsidP="005C0C4E">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62</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65</w:t>
                    </w:r>
                    <w:r w:rsidRPr="003F2C23">
                      <w:rPr>
                        <w:rStyle w:val="af9"/>
                        <w:rFonts w:ascii="Arial" w:hAnsi="Arial" w:cs="Arial"/>
                        <w:sz w:val="22"/>
                      </w:rPr>
                      <w:fldChar w:fldCharType="end"/>
                    </w:r>
                  </w:p>
                  <w:p w14:paraId="32D241CF" w14:textId="77777777" w:rsidR="009F0F1C" w:rsidRDefault="009F0F1C" w:rsidP="005C0C4E"/>
                </w:txbxContent>
              </v:textbox>
              <w10:wrap anchory="page"/>
            </v:shape>
          </w:pict>
        </mc:Fallback>
      </mc:AlternateContent>
    </w:r>
    <w:r>
      <w:rPr>
        <w:noProof/>
        <w:lang w:val="ru-RU" w:eastAsia="ru-RU"/>
      </w:rPr>
      <mc:AlternateContent>
        <mc:Choice Requires="wpg">
          <w:drawing>
            <wp:anchor distT="0" distB="0" distL="114300" distR="114300" simplePos="0" relativeHeight="251703296" behindDoc="0" locked="0" layoutInCell="1" allowOverlap="1" wp14:anchorId="2CBA713B" wp14:editId="0796B210">
              <wp:simplePos x="0" y="0"/>
              <wp:positionH relativeFrom="page">
                <wp:posOffset>307658</wp:posOffset>
              </wp:positionH>
              <wp:positionV relativeFrom="paragraph">
                <wp:posOffset>-147320</wp:posOffset>
              </wp:positionV>
              <wp:extent cx="7092950" cy="10332720"/>
              <wp:effectExtent l="0" t="0" r="31750" b="30480"/>
              <wp:wrapNone/>
              <wp:docPr id="180"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0" cy="10332720"/>
                        <a:chOff x="0" y="0"/>
                        <a:chExt cx="7093018" cy="10332720"/>
                      </a:xfrm>
                    </wpg:grpSpPr>
                    <wpg:grpSp>
                      <wpg:cNvPr id="181" name="Group 480"/>
                      <wpg:cNvGrpSpPr>
                        <a:grpSpLocks/>
                      </wpg:cNvGrpSpPr>
                      <wpg:grpSpPr bwMode="auto">
                        <a:xfrm>
                          <a:off x="433415" y="0"/>
                          <a:ext cx="6659603" cy="10332720"/>
                          <a:chOff x="1124" y="281"/>
                          <a:chExt cx="10488" cy="16272"/>
                        </a:xfrm>
                      </wpg:grpSpPr>
                      <wps:wsp>
                        <wps:cNvPr id="182" name="Rectangle 488"/>
                        <wps:cNvSpPr>
                          <a:spLocks noChangeArrowheads="1"/>
                        </wps:cNvSpPr>
                        <wps:spPr bwMode="auto">
                          <a:xfrm>
                            <a:off x="1124" y="281"/>
                            <a:ext cx="10488" cy="16271"/>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cNvPr id="183" name="Group 489"/>
                        <wpg:cNvGrpSpPr>
                          <a:grpSpLocks/>
                        </wpg:cNvGrpSpPr>
                        <wpg:grpSpPr bwMode="auto">
                          <a:xfrm>
                            <a:off x="1124" y="15696"/>
                            <a:ext cx="10488" cy="857"/>
                            <a:chOff x="1132" y="12474"/>
                            <a:chExt cx="10488" cy="857"/>
                          </a:xfrm>
                        </wpg:grpSpPr>
                        <wpg:grpSp>
                          <wpg:cNvPr id="184" name="Group 490"/>
                          <wpg:cNvGrpSpPr>
                            <a:grpSpLocks/>
                          </wpg:cNvGrpSpPr>
                          <wpg:grpSpPr bwMode="auto">
                            <a:xfrm>
                              <a:off x="1132" y="12480"/>
                              <a:ext cx="10488" cy="851"/>
                              <a:chOff x="1133" y="12862"/>
                              <a:chExt cx="10488" cy="851"/>
                            </a:xfrm>
                          </wpg:grpSpPr>
                          <wpg:grpSp>
                            <wpg:cNvPr id="185" name="Group 491"/>
                            <wpg:cNvGrpSpPr>
                              <a:grpSpLocks/>
                            </wpg:cNvGrpSpPr>
                            <wpg:grpSpPr bwMode="auto">
                              <a:xfrm>
                                <a:off x="4818" y="12862"/>
                                <a:ext cx="6803" cy="851"/>
                                <a:chOff x="4818" y="14292"/>
                                <a:chExt cx="6803" cy="851"/>
                              </a:xfrm>
                            </wpg:grpSpPr>
                            <wps:wsp>
                              <wps:cNvPr id="186" name="Rectangle 492"/>
                              <wps:cNvSpPr>
                                <a:spLocks noChangeArrowheads="1"/>
                              </wps:cNvSpPr>
                              <wps:spPr bwMode="auto">
                                <a:xfrm>
                                  <a:off x="4818" y="14292"/>
                                  <a:ext cx="6236" cy="850"/>
                                </a:xfrm>
                                <a:prstGeom prst="rect">
                                  <a:avLst/>
                                </a:prstGeom>
                                <a:noFill/>
                                <a:ln w="19050">
                                  <a:solidFill>
                                    <a:srgbClr val="000000"/>
                                  </a:solidFill>
                                  <a:miter lim="800000"/>
                                  <a:headEnd/>
                                  <a:tailEnd/>
                                </a:ln>
                              </wps:spPr>
                              <wps:txbx>
                                <w:txbxContent>
                                  <w:p w14:paraId="1DB45719"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2A7E2D7B" w14:textId="77777777" w:rsidR="009F0F1C" w:rsidRDefault="009F0F1C" w:rsidP="005C0C4E">
                                    <w:pPr>
                                      <w:jc w:val="center"/>
                                      <w:rPr>
                                        <w:rFonts w:ascii="Arial" w:hAnsi="Arial" w:cs="Arial"/>
                                        <w:sz w:val="28"/>
                                        <w:szCs w:val="28"/>
                                      </w:rPr>
                                    </w:pPr>
                                  </w:p>
                                </w:txbxContent>
                              </wps:txbx>
                              <wps:bodyPr rot="0" vert="horz" wrap="square" lIns="0" tIns="144000" rIns="0" bIns="0" anchor="t" anchorCtr="0" upright="1">
                                <a:noAutofit/>
                              </wps:bodyPr>
                            </wps:wsp>
                            <wpg:grpSp>
                              <wpg:cNvPr id="187" name="Group 493"/>
                              <wpg:cNvGrpSpPr>
                                <a:grpSpLocks/>
                              </wpg:cNvGrpSpPr>
                              <wpg:grpSpPr bwMode="auto">
                                <a:xfrm>
                                  <a:off x="11054" y="14296"/>
                                  <a:ext cx="567" cy="847"/>
                                  <a:chOff x="11054" y="14296"/>
                                  <a:chExt cx="567" cy="847"/>
                                </a:xfrm>
                              </wpg:grpSpPr>
                              <wps:wsp>
                                <wps:cNvPr id="188" name="Rectangle 494"/>
                                <wps:cNvSpPr>
                                  <a:spLocks noChangeArrowheads="1"/>
                                </wps:cNvSpPr>
                                <wps:spPr bwMode="auto">
                                  <a:xfrm>
                                    <a:off x="11054" y="14296"/>
                                    <a:ext cx="567" cy="397"/>
                                  </a:xfrm>
                                  <a:prstGeom prst="rect">
                                    <a:avLst/>
                                  </a:prstGeom>
                                  <a:noFill/>
                                  <a:ln w="9525">
                                    <a:solidFill>
                                      <a:srgbClr val="000000"/>
                                    </a:solidFill>
                                    <a:miter lim="800000"/>
                                    <a:headEnd/>
                                    <a:tailEnd/>
                                  </a:ln>
                                </wps:spPr>
                                <wps:txbx>
                                  <w:txbxContent>
                                    <w:p w14:paraId="2CACFA93"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wps:txbx>
                                <wps:bodyPr rot="0" vert="horz" wrap="square" lIns="0" tIns="36000" rIns="0" bIns="0" anchor="t" anchorCtr="0" upright="1">
                                  <a:noAutofit/>
                                </wps:bodyPr>
                              </wps:wsp>
                              <wps:wsp>
                                <wps:cNvPr id="189" name="Rectangle 495"/>
                                <wps:cNvSpPr>
                                  <a:spLocks noChangeArrowheads="1"/>
                                </wps:cNvSpPr>
                                <wps:spPr bwMode="auto">
                                  <a:xfrm>
                                    <a:off x="11055" y="14687"/>
                                    <a:ext cx="556" cy="456"/>
                                  </a:xfrm>
                                  <a:prstGeom prst="rect">
                                    <a:avLst/>
                                  </a:prstGeom>
                                  <a:noFill/>
                                  <a:ln w="9525">
                                    <a:solidFill>
                                      <a:srgbClr val="000000"/>
                                    </a:solidFill>
                                    <a:miter lim="800000"/>
                                    <a:headEnd/>
                                    <a:tailEnd/>
                                  </a:ln>
                                </wps:spPr>
                                <wps:txbx>
                                  <w:txbxContent>
                                    <w:p w14:paraId="71B84CA2" w14:textId="45745C20" w:rsidR="009F0F1C" w:rsidRDefault="009F0F1C" w:rsidP="005C0C4E">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62</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62</w:t>
                                      </w:r>
                                      <w:r>
                                        <w:rPr>
                                          <w:rFonts w:ascii="Arial" w:hAnsi="Arial" w:cs="Arial"/>
                                          <w:sz w:val="18"/>
                                          <w:szCs w:val="18"/>
                                        </w:rPr>
                                        <w:fldChar w:fldCharType="end"/>
                                      </w:r>
                                    </w:p>
                                  </w:txbxContent>
                                </wps:txbx>
                                <wps:bodyPr rot="0" vert="horz" wrap="square" lIns="0" tIns="72000" rIns="0" bIns="0" anchor="t" anchorCtr="0" upright="1">
                                  <a:noAutofit/>
                                </wps:bodyPr>
                              </wps:wsp>
                            </wpg:grpSp>
                          </wpg:grpSp>
                          <wpg:grpSp>
                            <wpg:cNvPr id="190" name="Group 496"/>
                            <wpg:cNvGrpSpPr>
                              <a:grpSpLocks/>
                            </wpg:cNvGrpSpPr>
                            <wpg:grpSpPr bwMode="auto">
                              <a:xfrm>
                                <a:off x="1133" y="12862"/>
                                <a:ext cx="10488" cy="850"/>
                                <a:chOff x="1133" y="12862"/>
                                <a:chExt cx="10488" cy="850"/>
                              </a:xfrm>
                            </wpg:grpSpPr>
                            <wps:wsp>
                              <wps:cNvPr id="191" name="AutoShape 497"/>
                              <wps:cNvCnPr>
                                <a:cxnSpLocks noChangeShapeType="1"/>
                              </wps:cNvCnPr>
                              <wps:spPr bwMode="auto">
                                <a:xfrm>
                                  <a:off x="1133" y="12862"/>
                                  <a:ext cx="10488" cy="0"/>
                                </a:xfrm>
                                <a:prstGeom prst="straightConnector1">
                                  <a:avLst/>
                                </a:prstGeom>
                                <a:noFill/>
                                <a:ln w="19050">
                                  <a:solidFill>
                                    <a:srgbClr val="000000"/>
                                  </a:solidFill>
                                  <a:round/>
                                  <a:headEnd/>
                                  <a:tailEnd/>
                                </a:ln>
                              </wps:spPr>
                              <wps:bodyPr/>
                            </wps:wsp>
                            <wps:wsp>
                              <wps:cNvPr id="192" name="AutoShape 498"/>
                              <wps:cNvCnPr>
                                <a:cxnSpLocks noChangeShapeType="1"/>
                              </wps:cNvCnPr>
                              <wps:spPr bwMode="auto">
                                <a:xfrm>
                                  <a:off x="1133" y="13712"/>
                                  <a:ext cx="10488" cy="0"/>
                                </a:xfrm>
                                <a:prstGeom prst="straightConnector1">
                                  <a:avLst/>
                                </a:prstGeom>
                                <a:noFill/>
                                <a:ln w="19050">
                                  <a:solidFill>
                                    <a:srgbClr val="000000"/>
                                  </a:solidFill>
                                  <a:round/>
                                  <a:headEnd/>
                                  <a:tailEnd/>
                                </a:ln>
                              </wps:spPr>
                              <wps:bodyPr/>
                            </wps:wsp>
                          </wpg:grpSp>
                        </wpg:grpSp>
                        <wpg:grpSp>
                          <wpg:cNvPr id="193" name="Group 499"/>
                          <wpg:cNvGrpSpPr>
                            <a:grpSpLocks/>
                          </wpg:cNvGrpSpPr>
                          <wpg:grpSpPr bwMode="auto">
                            <a:xfrm>
                              <a:off x="1132" y="12474"/>
                              <a:ext cx="3685" cy="857"/>
                              <a:chOff x="1133" y="14294"/>
                              <a:chExt cx="3685" cy="857"/>
                            </a:xfrm>
                          </wpg:grpSpPr>
                          <wpg:grpSp>
                            <wpg:cNvPr id="194" name="Group 500"/>
                            <wpg:cNvGrpSpPr>
                              <a:grpSpLocks/>
                            </wpg:cNvGrpSpPr>
                            <wpg:grpSpPr bwMode="auto">
                              <a:xfrm>
                                <a:off x="1133" y="14300"/>
                                <a:ext cx="3685" cy="851"/>
                                <a:chOff x="1133" y="14300"/>
                                <a:chExt cx="3685" cy="851"/>
                              </a:xfrm>
                            </wpg:grpSpPr>
                            <wpg:grpSp>
                              <wpg:cNvPr id="204" name="Group 501"/>
                              <wpg:cNvGrpSpPr>
                                <a:grpSpLocks/>
                              </wpg:cNvGrpSpPr>
                              <wpg:grpSpPr bwMode="auto">
                                <a:xfrm>
                                  <a:off x="1133" y="14300"/>
                                  <a:ext cx="3685" cy="285"/>
                                  <a:chOff x="1133" y="14290"/>
                                  <a:chExt cx="3685" cy="285"/>
                                </a:xfrm>
                              </wpg:grpSpPr>
                              <wps:wsp>
                                <wps:cNvPr id="205" name="Rectangle 502"/>
                                <wps:cNvSpPr>
                                  <a:spLocks noChangeArrowheads="1"/>
                                </wps:cNvSpPr>
                                <wps:spPr bwMode="auto">
                                  <a:xfrm>
                                    <a:off x="1133" y="14290"/>
                                    <a:ext cx="567" cy="283"/>
                                  </a:xfrm>
                                  <a:prstGeom prst="rect">
                                    <a:avLst/>
                                  </a:prstGeom>
                                  <a:noFill/>
                                  <a:ln w="9525">
                                    <a:solidFill>
                                      <a:srgbClr val="000000"/>
                                    </a:solidFill>
                                    <a:miter lim="800000"/>
                                    <a:headEnd/>
                                    <a:tailEnd/>
                                  </a:ln>
                                </wps:spPr>
                                <wps:txbx>
                                  <w:txbxContent>
                                    <w:p w14:paraId="0CF96417"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06" name="Rectangle 503"/>
                                <wps:cNvSpPr>
                                  <a:spLocks noChangeArrowheads="1"/>
                                </wps:cNvSpPr>
                                <wps:spPr bwMode="auto">
                                  <a:xfrm>
                                    <a:off x="1700" y="14290"/>
                                    <a:ext cx="567" cy="283"/>
                                  </a:xfrm>
                                  <a:prstGeom prst="rect">
                                    <a:avLst/>
                                  </a:prstGeom>
                                  <a:noFill/>
                                  <a:ln w="9525">
                                    <a:solidFill>
                                      <a:srgbClr val="000000"/>
                                    </a:solidFill>
                                    <a:miter lim="800000"/>
                                    <a:headEnd/>
                                    <a:tailEnd/>
                                  </a:ln>
                                </wps:spPr>
                                <wps:txbx>
                                  <w:txbxContent>
                                    <w:p w14:paraId="41C6BF8F"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56" name="Rectangle 504"/>
                                <wps:cNvSpPr>
                                  <a:spLocks noChangeArrowheads="1"/>
                                </wps:cNvSpPr>
                                <wps:spPr bwMode="auto">
                                  <a:xfrm>
                                    <a:off x="2267" y="14290"/>
                                    <a:ext cx="567" cy="283"/>
                                  </a:xfrm>
                                  <a:prstGeom prst="rect">
                                    <a:avLst/>
                                  </a:prstGeom>
                                  <a:noFill/>
                                  <a:ln w="9525">
                                    <a:solidFill>
                                      <a:srgbClr val="000000"/>
                                    </a:solidFill>
                                    <a:miter lim="800000"/>
                                    <a:headEnd/>
                                    <a:tailEnd/>
                                  </a:ln>
                                </wps:spPr>
                                <wps:txbx>
                                  <w:txbxContent>
                                    <w:p w14:paraId="6C12D1C1"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57" name="Rectangle 505"/>
                                <wps:cNvSpPr>
                                  <a:spLocks noChangeArrowheads="1"/>
                                </wps:cNvSpPr>
                                <wps:spPr bwMode="auto">
                                  <a:xfrm>
                                    <a:off x="2834" y="14290"/>
                                    <a:ext cx="567" cy="283"/>
                                  </a:xfrm>
                                  <a:prstGeom prst="rect">
                                    <a:avLst/>
                                  </a:prstGeom>
                                  <a:noFill/>
                                  <a:ln w="9525">
                                    <a:solidFill>
                                      <a:srgbClr val="000000"/>
                                    </a:solidFill>
                                    <a:miter lim="800000"/>
                                    <a:headEnd/>
                                    <a:tailEnd/>
                                  </a:ln>
                                </wps:spPr>
                                <wps:txbx>
                                  <w:txbxContent>
                                    <w:p w14:paraId="5D97965B"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64" name="Rectangle 506"/>
                                <wps:cNvSpPr>
                                  <a:spLocks noChangeArrowheads="1"/>
                                </wps:cNvSpPr>
                                <wps:spPr bwMode="auto">
                                  <a:xfrm>
                                    <a:off x="3401" y="14292"/>
                                    <a:ext cx="850" cy="283"/>
                                  </a:xfrm>
                                  <a:prstGeom prst="rect">
                                    <a:avLst/>
                                  </a:prstGeom>
                                  <a:noFill/>
                                  <a:ln w="9525">
                                    <a:solidFill>
                                      <a:srgbClr val="000000"/>
                                    </a:solidFill>
                                    <a:miter lim="800000"/>
                                    <a:headEnd/>
                                    <a:tailEnd/>
                                  </a:ln>
                                </wps:spPr>
                                <wps:txbx>
                                  <w:txbxContent>
                                    <w:p w14:paraId="32C5320C"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65" name="Rectangle 507"/>
                                <wps:cNvSpPr>
                                  <a:spLocks noChangeArrowheads="1"/>
                                </wps:cNvSpPr>
                                <wps:spPr bwMode="auto">
                                  <a:xfrm>
                                    <a:off x="4251" y="14290"/>
                                    <a:ext cx="567" cy="283"/>
                                  </a:xfrm>
                                  <a:prstGeom prst="rect">
                                    <a:avLst/>
                                  </a:prstGeom>
                                  <a:noFill/>
                                  <a:ln w="9525">
                                    <a:solidFill>
                                      <a:srgbClr val="000000"/>
                                    </a:solidFill>
                                    <a:miter lim="800000"/>
                                    <a:headEnd/>
                                    <a:tailEnd/>
                                  </a:ln>
                                </wps:spPr>
                                <wps:txbx>
                                  <w:txbxContent>
                                    <w:p w14:paraId="591D107D"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g:grpSp>
                            <wpg:grpSp>
                              <wpg:cNvPr id="266" name="Group 508"/>
                              <wpg:cNvGrpSpPr>
                                <a:grpSpLocks/>
                              </wpg:cNvGrpSpPr>
                              <wpg:grpSpPr bwMode="auto">
                                <a:xfrm>
                                  <a:off x="1133" y="14583"/>
                                  <a:ext cx="3685" cy="285"/>
                                  <a:chOff x="1133" y="14573"/>
                                  <a:chExt cx="3685" cy="285"/>
                                </a:xfrm>
                              </wpg:grpSpPr>
                              <wps:wsp>
                                <wps:cNvPr id="267" name="Rectangle 509"/>
                                <wps:cNvSpPr>
                                  <a:spLocks noChangeArrowheads="1"/>
                                </wps:cNvSpPr>
                                <wps:spPr bwMode="auto">
                                  <a:xfrm>
                                    <a:off x="1133" y="14573"/>
                                    <a:ext cx="567" cy="283"/>
                                  </a:xfrm>
                                  <a:prstGeom prst="rect">
                                    <a:avLst/>
                                  </a:prstGeom>
                                  <a:noFill/>
                                  <a:ln w="9525">
                                    <a:solidFill>
                                      <a:srgbClr val="000000"/>
                                    </a:solidFill>
                                    <a:miter lim="800000"/>
                                    <a:headEnd/>
                                    <a:tailEnd/>
                                  </a:ln>
                                </wps:spPr>
                                <wps:txbx>
                                  <w:txbxContent>
                                    <w:p w14:paraId="02F8B24C"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68" name="Rectangle 510"/>
                                <wps:cNvSpPr>
                                  <a:spLocks noChangeArrowheads="1"/>
                                </wps:cNvSpPr>
                                <wps:spPr bwMode="auto">
                                  <a:xfrm>
                                    <a:off x="1700" y="14573"/>
                                    <a:ext cx="567" cy="283"/>
                                  </a:xfrm>
                                  <a:prstGeom prst="rect">
                                    <a:avLst/>
                                  </a:prstGeom>
                                  <a:noFill/>
                                  <a:ln w="9525">
                                    <a:solidFill>
                                      <a:srgbClr val="000000"/>
                                    </a:solidFill>
                                    <a:miter lim="800000"/>
                                    <a:headEnd/>
                                    <a:tailEnd/>
                                  </a:ln>
                                </wps:spPr>
                                <wps:txbx>
                                  <w:txbxContent>
                                    <w:p w14:paraId="42E5B1D1"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69" name="Rectangle 511"/>
                                <wps:cNvSpPr>
                                  <a:spLocks noChangeArrowheads="1"/>
                                </wps:cNvSpPr>
                                <wps:spPr bwMode="auto">
                                  <a:xfrm>
                                    <a:off x="2267" y="14573"/>
                                    <a:ext cx="567" cy="283"/>
                                  </a:xfrm>
                                  <a:prstGeom prst="rect">
                                    <a:avLst/>
                                  </a:prstGeom>
                                  <a:noFill/>
                                  <a:ln w="9525">
                                    <a:solidFill>
                                      <a:srgbClr val="000000"/>
                                    </a:solidFill>
                                    <a:miter lim="800000"/>
                                    <a:headEnd/>
                                    <a:tailEnd/>
                                  </a:ln>
                                </wps:spPr>
                                <wps:txbx>
                                  <w:txbxContent>
                                    <w:p w14:paraId="308E9508"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70" name="Rectangle 512"/>
                                <wps:cNvSpPr>
                                  <a:spLocks noChangeArrowheads="1"/>
                                </wps:cNvSpPr>
                                <wps:spPr bwMode="auto">
                                  <a:xfrm>
                                    <a:off x="2834" y="14575"/>
                                    <a:ext cx="567" cy="283"/>
                                  </a:xfrm>
                                  <a:prstGeom prst="rect">
                                    <a:avLst/>
                                  </a:prstGeom>
                                  <a:noFill/>
                                  <a:ln w="9525">
                                    <a:solidFill>
                                      <a:srgbClr val="000000"/>
                                    </a:solidFill>
                                    <a:miter lim="800000"/>
                                    <a:headEnd/>
                                    <a:tailEnd/>
                                  </a:ln>
                                </wps:spPr>
                                <wps:txbx>
                                  <w:txbxContent>
                                    <w:p w14:paraId="147E4FDF"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71" name="Rectangle 513"/>
                                <wps:cNvSpPr>
                                  <a:spLocks noChangeArrowheads="1"/>
                                </wps:cNvSpPr>
                                <wps:spPr bwMode="auto">
                                  <a:xfrm>
                                    <a:off x="3401" y="14575"/>
                                    <a:ext cx="850" cy="283"/>
                                  </a:xfrm>
                                  <a:prstGeom prst="rect">
                                    <a:avLst/>
                                  </a:prstGeom>
                                  <a:noFill/>
                                  <a:ln w="9525">
                                    <a:solidFill>
                                      <a:srgbClr val="000000"/>
                                    </a:solidFill>
                                    <a:miter lim="800000"/>
                                    <a:headEnd/>
                                    <a:tailEnd/>
                                  </a:ln>
                                </wps:spPr>
                                <wps:txbx>
                                  <w:txbxContent>
                                    <w:p w14:paraId="1F852F89"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272" name="Rectangle 514"/>
                                <wps:cNvSpPr>
                                  <a:spLocks noChangeArrowheads="1"/>
                                </wps:cNvSpPr>
                                <wps:spPr bwMode="auto">
                                  <a:xfrm>
                                    <a:off x="4251" y="14573"/>
                                    <a:ext cx="567" cy="283"/>
                                  </a:xfrm>
                                  <a:prstGeom prst="rect">
                                    <a:avLst/>
                                  </a:prstGeom>
                                  <a:noFill/>
                                  <a:ln w="9525">
                                    <a:solidFill>
                                      <a:srgbClr val="000000"/>
                                    </a:solidFill>
                                    <a:miter lim="800000"/>
                                    <a:headEnd/>
                                    <a:tailEnd/>
                                  </a:ln>
                                </wps:spPr>
                                <wps:txbx>
                                  <w:txbxContent>
                                    <w:p w14:paraId="0CE70DC1"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g:grpSp>
                            <wpg:grpSp>
                              <wpg:cNvPr id="273" name="Group 515"/>
                              <wpg:cNvGrpSpPr>
                                <a:grpSpLocks/>
                              </wpg:cNvGrpSpPr>
                              <wpg:grpSpPr bwMode="auto">
                                <a:xfrm>
                                  <a:off x="1133" y="14866"/>
                                  <a:ext cx="3685" cy="285"/>
                                  <a:chOff x="1133" y="14856"/>
                                  <a:chExt cx="3685" cy="285"/>
                                </a:xfrm>
                              </wpg:grpSpPr>
                              <wps:wsp>
                                <wps:cNvPr id="275" name="Rectangle 516"/>
                                <wps:cNvSpPr>
                                  <a:spLocks noChangeArrowheads="1"/>
                                </wps:cNvSpPr>
                                <wps:spPr bwMode="auto">
                                  <a:xfrm>
                                    <a:off x="1133" y="14856"/>
                                    <a:ext cx="567" cy="283"/>
                                  </a:xfrm>
                                  <a:prstGeom prst="rect">
                                    <a:avLst/>
                                  </a:prstGeom>
                                  <a:noFill/>
                                  <a:ln w="19050">
                                    <a:solidFill>
                                      <a:srgbClr val="000000"/>
                                    </a:solidFill>
                                    <a:miter lim="800000"/>
                                    <a:headEnd/>
                                    <a:tailEnd/>
                                  </a:ln>
                                </wps:spPr>
                                <wps:txbx>
                                  <w:txbxContent>
                                    <w:p w14:paraId="1259ADF3" w14:textId="77777777" w:rsidR="009F0F1C" w:rsidRDefault="009F0F1C" w:rsidP="005C0C4E">
                                      <w:pPr>
                                        <w:jc w:val="center"/>
                                        <w:rPr>
                                          <w:rFonts w:ascii="Arial" w:hAnsi="Arial" w:cs="Arial"/>
                                          <w:sz w:val="18"/>
                                          <w:szCs w:val="18"/>
                                        </w:rPr>
                                      </w:pPr>
                                      <w:r>
                                        <w:rPr>
                                          <w:rFonts w:ascii="Arial" w:hAnsi="Arial" w:cs="Arial"/>
                                          <w:sz w:val="18"/>
                                          <w:szCs w:val="18"/>
                                        </w:rPr>
                                        <w:t>Изм.</w:t>
                                      </w:r>
                                    </w:p>
                                  </w:txbxContent>
                                </wps:txbx>
                                <wps:bodyPr rot="0" vert="horz" wrap="square" lIns="0" tIns="18000" rIns="0" bIns="0" anchor="t" anchorCtr="0" upright="1">
                                  <a:noAutofit/>
                                </wps:bodyPr>
                              </wps:wsp>
                              <wps:wsp>
                                <wps:cNvPr id="276" name="Rectangle 517"/>
                                <wps:cNvSpPr>
                                  <a:spLocks noChangeArrowheads="1"/>
                                </wps:cNvSpPr>
                                <wps:spPr bwMode="auto">
                                  <a:xfrm>
                                    <a:off x="1700" y="14856"/>
                                    <a:ext cx="567" cy="283"/>
                                  </a:xfrm>
                                  <a:prstGeom prst="rect">
                                    <a:avLst/>
                                  </a:prstGeom>
                                  <a:noFill/>
                                  <a:ln w="19050">
                                    <a:solidFill>
                                      <a:srgbClr val="000000"/>
                                    </a:solidFill>
                                    <a:miter lim="800000"/>
                                    <a:headEnd/>
                                    <a:tailEnd/>
                                  </a:ln>
                                </wps:spPr>
                                <wps:txbx>
                                  <w:txbxContent>
                                    <w:p w14:paraId="77DE2B5C" w14:textId="77777777" w:rsidR="009F0F1C" w:rsidRDefault="009F0F1C" w:rsidP="005C0C4E">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wps:txbx>
                                <wps:bodyPr rot="0" vert="horz" wrap="square" lIns="0" tIns="18000" rIns="0" bIns="0" anchor="t" anchorCtr="0" upright="1">
                                  <a:noAutofit/>
                                </wps:bodyPr>
                              </wps:wsp>
                              <wps:wsp>
                                <wps:cNvPr id="277" name="Rectangle 518"/>
                                <wps:cNvSpPr>
                                  <a:spLocks noChangeArrowheads="1"/>
                                </wps:cNvSpPr>
                                <wps:spPr bwMode="auto">
                                  <a:xfrm>
                                    <a:off x="2267" y="14856"/>
                                    <a:ext cx="567" cy="283"/>
                                  </a:xfrm>
                                  <a:prstGeom prst="rect">
                                    <a:avLst/>
                                  </a:prstGeom>
                                  <a:noFill/>
                                  <a:ln w="19050">
                                    <a:solidFill>
                                      <a:srgbClr val="000000"/>
                                    </a:solidFill>
                                    <a:miter lim="800000"/>
                                    <a:headEnd/>
                                    <a:tailEnd/>
                                  </a:ln>
                                </wps:spPr>
                                <wps:txbx>
                                  <w:txbxContent>
                                    <w:p w14:paraId="22219F20"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wps:txbx>
                                <wps:bodyPr rot="0" vert="horz" wrap="square" lIns="0" tIns="18000" rIns="0" bIns="0" anchor="t" anchorCtr="0" upright="1">
                                  <a:noAutofit/>
                                </wps:bodyPr>
                              </wps:wsp>
                              <wps:wsp>
                                <wps:cNvPr id="278" name="Rectangle 519"/>
                                <wps:cNvSpPr>
                                  <a:spLocks noChangeArrowheads="1"/>
                                </wps:cNvSpPr>
                                <wps:spPr bwMode="auto">
                                  <a:xfrm>
                                    <a:off x="2834" y="14856"/>
                                    <a:ext cx="567" cy="283"/>
                                  </a:xfrm>
                                  <a:prstGeom prst="rect">
                                    <a:avLst/>
                                  </a:prstGeom>
                                  <a:noFill/>
                                  <a:ln w="19050">
                                    <a:solidFill>
                                      <a:srgbClr val="000000"/>
                                    </a:solidFill>
                                    <a:miter lim="800000"/>
                                    <a:headEnd/>
                                    <a:tailEnd/>
                                  </a:ln>
                                </wps:spPr>
                                <wps:txbx>
                                  <w:txbxContent>
                                    <w:p w14:paraId="48E952CC" w14:textId="77777777" w:rsidR="009F0F1C" w:rsidRDefault="009F0F1C" w:rsidP="005C0C4E">
                                      <w:pPr>
                                        <w:suppressOverlap/>
                                        <w:jc w:val="center"/>
                                        <w:rPr>
                                          <w:rFonts w:ascii="Arial" w:hAnsi="Arial" w:cs="Arial"/>
                                          <w:sz w:val="18"/>
                                          <w:szCs w:val="18"/>
                                        </w:rPr>
                                      </w:pPr>
                                      <w:r>
                                        <w:rPr>
                                          <w:rFonts w:ascii="Arial" w:hAnsi="Arial" w:cs="Arial"/>
                                          <w:sz w:val="18"/>
                                          <w:szCs w:val="18"/>
                                        </w:rPr>
                                        <w:t>№док.</w:t>
                                      </w:r>
                                    </w:p>
                                    <w:p w14:paraId="3A1A44C9" w14:textId="77777777" w:rsidR="009F0F1C" w:rsidRDefault="009F0F1C" w:rsidP="005C0C4E">
                                      <w:pPr>
                                        <w:rPr>
                                          <w:rFonts w:ascii="Arial" w:hAnsi="Arial" w:cs="Arial"/>
                                          <w:sz w:val="18"/>
                                          <w:szCs w:val="18"/>
                                          <w:lang w:val="en-US"/>
                                        </w:rPr>
                                      </w:pPr>
                                    </w:p>
                                  </w:txbxContent>
                                </wps:txbx>
                                <wps:bodyPr rot="0" vert="horz" wrap="square" lIns="0" tIns="18000" rIns="0" bIns="0" anchor="t" anchorCtr="0" upright="1">
                                  <a:noAutofit/>
                                </wps:bodyPr>
                              </wps:wsp>
                              <wps:wsp>
                                <wps:cNvPr id="279" name="Rectangle 520"/>
                                <wps:cNvSpPr>
                                  <a:spLocks noChangeArrowheads="1"/>
                                </wps:cNvSpPr>
                                <wps:spPr bwMode="auto">
                                  <a:xfrm>
                                    <a:off x="3401" y="14858"/>
                                    <a:ext cx="850" cy="283"/>
                                  </a:xfrm>
                                  <a:prstGeom prst="rect">
                                    <a:avLst/>
                                  </a:prstGeom>
                                  <a:noFill/>
                                  <a:ln w="19050">
                                    <a:solidFill>
                                      <a:srgbClr val="000000"/>
                                    </a:solidFill>
                                    <a:miter lim="800000"/>
                                    <a:headEnd/>
                                    <a:tailEnd/>
                                  </a:ln>
                                </wps:spPr>
                                <wps:txbx>
                                  <w:txbxContent>
                                    <w:p w14:paraId="18003605"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wps:txbx>
                                <wps:bodyPr rot="0" vert="horz" wrap="square" lIns="0" tIns="18000" rIns="0" bIns="0" anchor="t" anchorCtr="0" upright="1">
                                  <a:noAutofit/>
                                </wps:bodyPr>
                              </wps:wsp>
                              <wps:wsp>
                                <wps:cNvPr id="280" name="Rectangle 521"/>
                                <wps:cNvSpPr>
                                  <a:spLocks noChangeArrowheads="1"/>
                                </wps:cNvSpPr>
                                <wps:spPr bwMode="auto">
                                  <a:xfrm>
                                    <a:off x="4251" y="14858"/>
                                    <a:ext cx="567" cy="283"/>
                                  </a:xfrm>
                                  <a:prstGeom prst="rect">
                                    <a:avLst/>
                                  </a:prstGeom>
                                  <a:noFill/>
                                  <a:ln w="19050">
                                    <a:solidFill>
                                      <a:srgbClr val="000000"/>
                                    </a:solidFill>
                                    <a:miter lim="800000"/>
                                    <a:headEnd/>
                                    <a:tailEnd/>
                                  </a:ln>
                                </wps:spPr>
                                <wps:txbx>
                                  <w:txbxContent>
                                    <w:p w14:paraId="3BB5B225" w14:textId="77777777" w:rsidR="009F0F1C" w:rsidRDefault="009F0F1C" w:rsidP="005C0C4E">
                                      <w:pPr>
                                        <w:jc w:val="center"/>
                                        <w:rPr>
                                          <w:rFonts w:ascii="Arial" w:hAnsi="Arial" w:cs="Arial"/>
                                          <w:sz w:val="18"/>
                                          <w:szCs w:val="18"/>
                                        </w:rPr>
                                      </w:pPr>
                                      <w:r>
                                        <w:rPr>
                                          <w:rFonts w:ascii="Arial" w:hAnsi="Arial" w:cs="Arial"/>
                                          <w:sz w:val="18"/>
                                          <w:szCs w:val="18"/>
                                        </w:rPr>
                                        <w:t>Дата</w:t>
                                      </w:r>
                                    </w:p>
                                  </w:txbxContent>
                                </wps:txbx>
                                <wps:bodyPr rot="0" vert="horz" wrap="square" lIns="0" tIns="18000" rIns="0" bIns="0" anchor="t" anchorCtr="0" upright="1">
                                  <a:noAutofit/>
                                </wps:bodyPr>
                              </wps:wsp>
                            </wpg:grpSp>
                          </wpg:grpSp>
                          <wpg:grpSp>
                            <wpg:cNvPr id="281" name="Group 522"/>
                            <wpg:cNvGrpSpPr>
                              <a:grpSpLocks/>
                            </wpg:cNvGrpSpPr>
                            <wpg:grpSpPr bwMode="auto">
                              <a:xfrm>
                                <a:off x="1701" y="14294"/>
                                <a:ext cx="2550" cy="856"/>
                                <a:chOff x="1701" y="14294"/>
                                <a:chExt cx="2550" cy="856"/>
                              </a:xfrm>
                            </wpg:grpSpPr>
                            <wps:wsp>
                              <wps:cNvPr id="282" name="AutoShape 523"/>
                              <wps:cNvCnPr>
                                <a:cxnSpLocks noChangeShapeType="1"/>
                              </wps:cNvCnPr>
                              <wps:spPr bwMode="auto">
                                <a:xfrm>
                                  <a:off x="1701" y="14294"/>
                                  <a:ext cx="0" cy="850"/>
                                </a:xfrm>
                                <a:prstGeom prst="straightConnector1">
                                  <a:avLst/>
                                </a:prstGeom>
                                <a:noFill/>
                                <a:ln w="19050">
                                  <a:solidFill>
                                    <a:srgbClr val="000000"/>
                                  </a:solidFill>
                                  <a:round/>
                                  <a:headEnd/>
                                  <a:tailEnd/>
                                </a:ln>
                              </wps:spPr>
                              <wps:bodyPr/>
                            </wps:wsp>
                            <wps:wsp>
                              <wps:cNvPr id="283" name="AutoShape 524"/>
                              <wps:cNvCnPr>
                                <a:cxnSpLocks noChangeShapeType="1"/>
                              </wps:cNvCnPr>
                              <wps:spPr bwMode="auto">
                                <a:xfrm>
                                  <a:off x="2835" y="14300"/>
                                  <a:ext cx="0" cy="850"/>
                                </a:xfrm>
                                <a:prstGeom prst="straightConnector1">
                                  <a:avLst/>
                                </a:prstGeom>
                                <a:noFill/>
                                <a:ln w="19050">
                                  <a:solidFill>
                                    <a:srgbClr val="000000"/>
                                  </a:solidFill>
                                  <a:round/>
                                  <a:headEnd/>
                                  <a:tailEnd/>
                                </a:ln>
                              </wps:spPr>
                              <wps:bodyPr/>
                            </wps:wsp>
                            <wps:wsp>
                              <wps:cNvPr id="284" name="AutoShape 525"/>
                              <wps:cNvCnPr>
                                <a:cxnSpLocks noChangeShapeType="1"/>
                              </wps:cNvCnPr>
                              <wps:spPr bwMode="auto">
                                <a:xfrm>
                                  <a:off x="2267" y="14294"/>
                                  <a:ext cx="0" cy="856"/>
                                </a:xfrm>
                                <a:prstGeom prst="straightConnector1">
                                  <a:avLst/>
                                </a:prstGeom>
                                <a:noFill/>
                                <a:ln w="19050">
                                  <a:solidFill>
                                    <a:srgbClr val="000000"/>
                                  </a:solidFill>
                                  <a:round/>
                                  <a:headEnd/>
                                  <a:tailEnd/>
                                </a:ln>
                              </wps:spPr>
                              <wps:bodyPr/>
                            </wps:wsp>
                            <wps:wsp>
                              <wps:cNvPr id="285" name="AutoShape 526"/>
                              <wps:cNvCnPr>
                                <a:cxnSpLocks noChangeShapeType="1"/>
                              </wps:cNvCnPr>
                              <wps:spPr bwMode="auto">
                                <a:xfrm>
                                  <a:off x="3401" y="14294"/>
                                  <a:ext cx="0" cy="856"/>
                                </a:xfrm>
                                <a:prstGeom prst="straightConnector1">
                                  <a:avLst/>
                                </a:prstGeom>
                                <a:noFill/>
                                <a:ln w="19050">
                                  <a:solidFill>
                                    <a:srgbClr val="000000"/>
                                  </a:solidFill>
                                  <a:round/>
                                  <a:headEnd/>
                                  <a:tailEnd/>
                                </a:ln>
                              </wps:spPr>
                              <wps:bodyPr/>
                            </wps:wsp>
                            <wps:wsp>
                              <wps:cNvPr id="286" name="AutoShape 527"/>
                              <wps:cNvCnPr>
                                <a:cxnSpLocks noChangeShapeType="1"/>
                              </wps:cNvCnPr>
                              <wps:spPr bwMode="auto">
                                <a:xfrm>
                                  <a:off x="4251" y="14294"/>
                                  <a:ext cx="0" cy="844"/>
                                </a:xfrm>
                                <a:prstGeom prst="straightConnector1">
                                  <a:avLst/>
                                </a:prstGeom>
                                <a:noFill/>
                                <a:ln w="19050">
                                  <a:solidFill>
                                    <a:srgbClr val="000000"/>
                                  </a:solidFill>
                                  <a:round/>
                                  <a:headEnd/>
                                  <a:tailEnd/>
                                </a:ln>
                              </wps:spPr>
                              <wps:bodyPr/>
                            </wps:wsp>
                          </wpg:grpSp>
                        </wpg:grpSp>
                      </wpg:grpSp>
                    </wpg:grpSp>
                    <wpg:grpSp>
                      <wpg:cNvPr id="287" name="Группа 275"/>
                      <wpg:cNvGrpSpPr/>
                      <wpg:grpSpPr>
                        <a:xfrm>
                          <a:off x="0" y="7270273"/>
                          <a:ext cx="431070" cy="3062175"/>
                          <a:chOff x="0" y="0"/>
                          <a:chExt cx="431070" cy="3062175"/>
                        </a:xfrm>
                      </wpg:grpSpPr>
                      <wps:wsp>
                        <wps:cNvPr id="311"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01835B90"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312"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1C607639"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313"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235127DF"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314"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138BD2EB"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wps:txbx>
                        <wps:bodyPr rot="0" vert="vert270" wrap="square" lIns="0" tIns="0" rIns="0" bIns="0" anchor="t" anchorCtr="0" upright="1">
                          <a:noAutofit/>
                        </wps:bodyPr>
                      </wps:wsp>
                      <wps:wsp>
                        <wps:cNvPr id="315"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59B8B3C7" w14:textId="77777777" w:rsidR="009F0F1C" w:rsidRDefault="009F0F1C" w:rsidP="005C0C4E">
                              <w:pPr>
                                <w:jc w:val="center"/>
                                <w:rPr>
                                  <w:rFonts w:ascii="Arial" w:hAnsi="Arial" w:cs="Arial"/>
                                  <w:sz w:val="18"/>
                                  <w:szCs w:val="18"/>
                                  <w:lang w:val="en-US"/>
                                </w:rPr>
                              </w:pPr>
                              <w:r>
                                <w:rPr>
                                  <w:rFonts w:ascii="Arial" w:hAnsi="Arial" w:cs="Arial"/>
                                  <w:sz w:val="18"/>
                                  <w:szCs w:val="18"/>
                                </w:rPr>
                                <w:t>Инв. № подл.</w:t>
                              </w:r>
                            </w:p>
                          </w:txbxContent>
                        </wps:txbx>
                        <wps:bodyPr rot="0" vert="vert270" wrap="square" lIns="0" tIns="0" rIns="0" bIns="0" anchor="t" anchorCtr="0" upright="1">
                          <a:noAutofit/>
                        </wps:bodyPr>
                      </wps:wsp>
                      <wps:wsp>
                        <wps:cNvPr id="316"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2C9BD620" w14:textId="77777777" w:rsidR="009F0F1C" w:rsidRDefault="009F0F1C" w:rsidP="005C0C4E">
                              <w:pPr>
                                <w:jc w:val="center"/>
                                <w:rPr>
                                  <w:rFonts w:ascii="Arial" w:hAnsi="Arial" w:cs="Arial"/>
                                  <w:sz w:val="18"/>
                                  <w:szCs w:val="18"/>
                                  <w:lang w:val="en-US"/>
                                </w:rPr>
                              </w:pPr>
                              <w:r>
                                <w:rPr>
                                  <w:rFonts w:ascii="Arial" w:hAnsi="Arial" w:cs="Arial"/>
                                  <w:sz w:val="18"/>
                                  <w:szCs w:val="18"/>
                                </w:rPr>
                                <w:t>Подп. и дата</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BA713B" id="_x0000_s1408" style="position:absolute;left:0;text-align:left;margin-left:24.25pt;margin-top:-11.6pt;width:558.5pt;height:813.6pt;z-index:251703296;mso-position-horizontal-relative:page" coordsize="70930,1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">
              <v:group id="Group 480" o:spid="_x0000_s1409" style="position:absolute;left:4334;width:66596;height:103327" coordorigin="1124,281" coordsize="10488,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rect id="Rectangle 488" o:spid="_x0000_s1410" style="position:absolute;left:1124;top:281;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" filled="f" strokeweight="1.5pt"/>
                <v:group id="Group 489" o:spid="_x0000_s1411" style="position:absolute;left:1124;top:15696;width:10488;height:857" coordorigin="1132,12474" coordsize="1048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group id="Group 490" o:spid="_x0000_s1412" style="position:absolute;left:1132;top:12480;width:10488;height:851" coordorigin="1133,12862" coordsize="104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group id="Group 491" o:spid="_x0000_s1413" style="position:absolute;left:4818;top:12862;width:6803;height:851" coordorigin="4818,14292" coordsize="68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ect id="_x0000_s1414" style="position:absolute;left:4818;top:14292;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" filled="f" strokeweight="1.5pt">
                        <v:textbox inset="0,4mm,0,0">
                          <w:txbxContent>
                            <w:p w14:paraId="1DB45719"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2A7E2D7B" w14:textId="77777777" w:rsidR="009F0F1C" w:rsidRDefault="009F0F1C" w:rsidP="005C0C4E">
                              <w:pPr>
                                <w:jc w:val="center"/>
                                <w:rPr>
                                  <w:rFonts w:ascii="Arial" w:hAnsi="Arial" w:cs="Arial"/>
                                  <w:sz w:val="28"/>
                                  <w:szCs w:val="28"/>
                                </w:rPr>
                              </w:pPr>
                            </w:p>
                          </w:txbxContent>
                        </v:textbox>
                      </v:rect>
                      <v:group id="Group 493" o:spid="_x0000_s1415" style="position:absolute;left:11054;top:14296;width:567;height:847" coordorigin="11054,14296" coordsize="56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494" o:spid="_x0000_s1416" style="position:absolute;left:11054;top:14296;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" filled="f">
                          <v:textbox inset="0,1mm,0,0">
                            <w:txbxContent>
                              <w:p w14:paraId="2CACFA93"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v:textbox>
                        </v:rect>
                        <v:rect id="Rectangle 495" o:spid="_x0000_s1417" style="position:absolute;left:11055;top:14687;width:5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" filled="f">
                          <v:textbox inset="0,2mm,0,0">
                            <w:txbxContent>
                              <w:p w14:paraId="71B84CA2" w14:textId="45745C20" w:rsidR="009F0F1C" w:rsidRDefault="009F0F1C" w:rsidP="005C0C4E">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62</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62</w:t>
                                </w:r>
                                <w:r>
                                  <w:rPr>
                                    <w:rFonts w:ascii="Arial" w:hAnsi="Arial" w:cs="Arial"/>
                                    <w:sz w:val="18"/>
                                    <w:szCs w:val="18"/>
                                  </w:rPr>
                                  <w:fldChar w:fldCharType="end"/>
                                </w:r>
                              </w:p>
                            </w:txbxContent>
                          </v:textbox>
                        </v:rect>
                      </v:group>
                    </v:group>
                    <v:group id="Group 496" o:spid="_x0000_s1418" style="position:absolute;left:1133;top:12862;width:10488;height:850" coordorigin="1133,12862" coordsize="1048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type id="_x0000_t32" coordsize="21600,21600" o:spt="32" o:oned="t" path="m,l21600,21600e" filled="f">
                        <v:path arrowok="t" fillok="f" o:connecttype="none"/>
                        <o:lock v:ext="edit" shapetype="t"/>
                      </v:shapetype>
                      <v:shape id="AutoShape 497" o:spid="_x0000_s1419" type="#_x0000_t32" style="position:absolute;left:1133;top:1286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" strokeweight="1.5pt"/>
                      <v:shape id="AutoShape 498" o:spid="_x0000_s1420" type="#_x0000_t32" style="position:absolute;left:1133;top:1371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" strokeweight="1.5pt"/>
                    </v:group>
                  </v:group>
                  <v:group id="Group 499" o:spid="_x0000_s1421" style="position:absolute;left:1132;top:12474;width:3685;height:857" coordorigin="1133,14294" coordsize="36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group id="Group 500" o:spid="_x0000_s1422" style="position:absolute;left:1133;top:14300;width:3685;height:851" coordorigin="1133,14300" coordsize="36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501" o:spid="_x0000_s1423" style="position:absolute;left:1133;top:14300;width:3685;height:285" coordorigin="1133,1429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rect id="Rectangle 502" o:spid="_x0000_s1424" style="position:absolute;left:1133;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" filled="f">
                          <v:textbox inset="0,.5mm,0,0">
                            <w:txbxContent>
                              <w:p w14:paraId="0CF96417" w14:textId="77777777" w:rsidR="009F0F1C" w:rsidRDefault="009F0F1C" w:rsidP="005C0C4E">
                                <w:pPr>
                                  <w:jc w:val="center"/>
                                  <w:rPr>
                                    <w:rFonts w:ascii="Arial" w:hAnsi="Arial" w:cs="Arial"/>
                                    <w:sz w:val="18"/>
                                    <w:szCs w:val="18"/>
                                  </w:rPr>
                                </w:pPr>
                              </w:p>
                            </w:txbxContent>
                          </v:textbox>
                        </v:rect>
                        <v:rect id="Rectangle 503" o:spid="_x0000_s1425" style="position:absolute;left:1700;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" filled="f">
                          <v:textbox inset="0,.5mm,0,0">
                            <w:txbxContent>
                              <w:p w14:paraId="41C6BF8F" w14:textId="77777777" w:rsidR="009F0F1C" w:rsidRDefault="009F0F1C" w:rsidP="005C0C4E">
                                <w:pPr>
                                  <w:jc w:val="center"/>
                                  <w:rPr>
                                    <w:rFonts w:ascii="Arial" w:hAnsi="Arial" w:cs="Arial"/>
                                    <w:sz w:val="18"/>
                                    <w:szCs w:val="18"/>
                                  </w:rPr>
                                </w:pPr>
                              </w:p>
                            </w:txbxContent>
                          </v:textbox>
                        </v:rect>
                        <v:rect id="Rectangle 504" o:spid="_x0000_s1426" style="position:absolute;left:2267;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" filled="f">
                          <v:textbox inset="0,.5mm,0,0">
                            <w:txbxContent>
                              <w:p w14:paraId="6C12D1C1" w14:textId="77777777" w:rsidR="009F0F1C" w:rsidRDefault="009F0F1C" w:rsidP="005C0C4E">
                                <w:pPr>
                                  <w:jc w:val="center"/>
                                  <w:rPr>
                                    <w:rFonts w:ascii="Arial" w:hAnsi="Arial" w:cs="Arial"/>
                                    <w:sz w:val="18"/>
                                    <w:szCs w:val="18"/>
                                  </w:rPr>
                                </w:pPr>
                              </w:p>
                            </w:txbxContent>
                          </v:textbox>
                        </v:rect>
                        <v:rect id="Rectangle 505" o:spid="_x0000_s1427" style="position:absolute;left:2834;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" filled="f">
                          <v:textbox inset="0,.5mm,0,0">
                            <w:txbxContent>
                              <w:p w14:paraId="5D97965B" w14:textId="77777777" w:rsidR="009F0F1C" w:rsidRDefault="009F0F1C" w:rsidP="005C0C4E">
                                <w:pPr>
                                  <w:jc w:val="center"/>
                                  <w:rPr>
                                    <w:rFonts w:ascii="Arial" w:hAnsi="Arial" w:cs="Arial"/>
                                    <w:sz w:val="18"/>
                                    <w:szCs w:val="18"/>
                                  </w:rPr>
                                </w:pPr>
                              </w:p>
                            </w:txbxContent>
                          </v:textbox>
                        </v:rect>
                        <v:rect id="Rectangle 506" o:spid="_x0000_s1428" style="position:absolute;left:3401;top:1429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" filled="f">
                          <v:textbox inset="0,.5mm,0,0">
                            <w:txbxContent>
                              <w:p w14:paraId="32C5320C" w14:textId="77777777" w:rsidR="009F0F1C" w:rsidRDefault="009F0F1C" w:rsidP="005C0C4E">
                                <w:pPr>
                                  <w:jc w:val="center"/>
                                  <w:rPr>
                                    <w:rFonts w:ascii="Arial" w:hAnsi="Arial" w:cs="Arial"/>
                                    <w:sz w:val="18"/>
                                    <w:szCs w:val="18"/>
                                  </w:rPr>
                                </w:pPr>
                              </w:p>
                            </w:txbxContent>
                          </v:textbox>
                        </v:rect>
                        <v:rect id="Rectangle 507" o:spid="_x0000_s1429" style="position:absolute;left:4251;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" filled="f">
                          <v:textbox inset="0,.5mm,0,0">
                            <w:txbxContent>
                              <w:p w14:paraId="591D107D" w14:textId="77777777" w:rsidR="009F0F1C" w:rsidRDefault="009F0F1C" w:rsidP="005C0C4E">
                                <w:pPr>
                                  <w:jc w:val="center"/>
                                  <w:rPr>
                                    <w:rFonts w:ascii="Arial" w:hAnsi="Arial" w:cs="Arial"/>
                                    <w:sz w:val="18"/>
                                    <w:szCs w:val="18"/>
                                  </w:rPr>
                                </w:pPr>
                              </w:p>
                            </w:txbxContent>
                          </v:textbox>
                        </v:rect>
                      </v:group>
                      <v:group id="Group 508" o:spid="_x0000_s1430" style="position:absolute;left:1133;top:14583;width:3685;height:285" coordorigin="1133,1457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ect id="Rectangle 509" o:spid="_x0000_s1431" style="position:absolute;left:1133;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" filled="f">
                          <v:textbox inset="0,.5mm,0,0">
                            <w:txbxContent>
                              <w:p w14:paraId="02F8B24C" w14:textId="77777777" w:rsidR="009F0F1C" w:rsidRDefault="009F0F1C" w:rsidP="005C0C4E">
                                <w:pPr>
                                  <w:jc w:val="center"/>
                                  <w:rPr>
                                    <w:rFonts w:ascii="Arial" w:hAnsi="Arial" w:cs="Arial"/>
                                    <w:sz w:val="18"/>
                                    <w:szCs w:val="18"/>
                                  </w:rPr>
                                </w:pPr>
                              </w:p>
                            </w:txbxContent>
                          </v:textbox>
                        </v:rect>
                        <v:rect id="Rectangle 510" o:spid="_x0000_s1432" style="position:absolute;left:1700;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" filled="f">
                          <v:textbox inset="0,.5mm,0,0">
                            <w:txbxContent>
                              <w:p w14:paraId="42E5B1D1" w14:textId="77777777" w:rsidR="009F0F1C" w:rsidRDefault="009F0F1C" w:rsidP="005C0C4E">
                                <w:pPr>
                                  <w:jc w:val="center"/>
                                  <w:rPr>
                                    <w:rFonts w:ascii="Arial" w:hAnsi="Arial" w:cs="Arial"/>
                                    <w:sz w:val="18"/>
                                    <w:szCs w:val="18"/>
                                  </w:rPr>
                                </w:pPr>
                              </w:p>
                            </w:txbxContent>
                          </v:textbox>
                        </v:rect>
                        <v:rect id="Rectangle 511" o:spid="_x0000_s1433" style="position:absolute;left:2267;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" filled="f">
                          <v:textbox inset="0,.5mm,0,0">
                            <w:txbxContent>
                              <w:p w14:paraId="308E9508" w14:textId="77777777" w:rsidR="009F0F1C" w:rsidRDefault="009F0F1C" w:rsidP="005C0C4E">
                                <w:pPr>
                                  <w:jc w:val="center"/>
                                  <w:rPr>
                                    <w:rFonts w:ascii="Arial" w:hAnsi="Arial" w:cs="Arial"/>
                                    <w:sz w:val="18"/>
                                    <w:szCs w:val="18"/>
                                  </w:rPr>
                                </w:pPr>
                              </w:p>
                            </w:txbxContent>
                          </v:textbox>
                        </v:rect>
                        <v:rect id="Rectangle 512" o:spid="_x0000_s1434" style="position:absolute;left:2834;top:1457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" filled="f">
                          <v:textbox inset="0,.5mm,0,0">
                            <w:txbxContent>
                              <w:p w14:paraId="147E4FDF" w14:textId="77777777" w:rsidR="009F0F1C" w:rsidRDefault="009F0F1C" w:rsidP="005C0C4E">
                                <w:pPr>
                                  <w:jc w:val="center"/>
                                  <w:rPr>
                                    <w:rFonts w:ascii="Arial" w:hAnsi="Arial" w:cs="Arial"/>
                                    <w:sz w:val="18"/>
                                    <w:szCs w:val="18"/>
                                  </w:rPr>
                                </w:pPr>
                              </w:p>
                            </w:txbxContent>
                          </v:textbox>
                        </v:rect>
                        <v:rect id="Rectangle 513" o:spid="_x0000_s1435" style="position:absolute;left:3401;top:1457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" filled="f">
                          <v:textbox inset="0,.5mm,0,0">
                            <w:txbxContent>
                              <w:p w14:paraId="1F852F89" w14:textId="77777777" w:rsidR="009F0F1C" w:rsidRDefault="009F0F1C" w:rsidP="005C0C4E">
                                <w:pPr>
                                  <w:jc w:val="center"/>
                                  <w:rPr>
                                    <w:rFonts w:ascii="Arial" w:hAnsi="Arial" w:cs="Arial"/>
                                    <w:sz w:val="18"/>
                                    <w:szCs w:val="18"/>
                                  </w:rPr>
                                </w:pPr>
                              </w:p>
                            </w:txbxContent>
                          </v:textbox>
                        </v:rect>
                        <v:rect id="Rectangle 514" o:spid="_x0000_s1436" style="position:absolute;left:4251;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" filled="f">
                          <v:textbox inset="0,.5mm,0,0">
                            <w:txbxContent>
                              <w:p w14:paraId="0CE70DC1" w14:textId="77777777" w:rsidR="009F0F1C" w:rsidRDefault="009F0F1C" w:rsidP="005C0C4E">
                                <w:pPr>
                                  <w:jc w:val="center"/>
                                  <w:rPr>
                                    <w:rFonts w:ascii="Arial" w:hAnsi="Arial" w:cs="Arial"/>
                                    <w:sz w:val="18"/>
                                    <w:szCs w:val="18"/>
                                  </w:rPr>
                                </w:pPr>
                              </w:p>
                            </w:txbxContent>
                          </v:textbox>
                        </v:rect>
                      </v:group>
                      <v:group id="Group 515" o:spid="_x0000_s1437" style="position:absolute;left:1133;top:14866;width:3685;height:285" coordorigin="1133,14856"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rect id="Rectangle 516" o:spid="_x0000_s1438" style="position:absolute;left:1133;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" filled="f" strokeweight="1.5pt">
                          <v:textbox inset="0,.5mm,0,0">
                            <w:txbxContent>
                              <w:p w14:paraId="1259ADF3" w14:textId="77777777" w:rsidR="009F0F1C" w:rsidRDefault="009F0F1C" w:rsidP="005C0C4E">
                                <w:pPr>
                                  <w:jc w:val="center"/>
                                  <w:rPr>
                                    <w:rFonts w:ascii="Arial" w:hAnsi="Arial" w:cs="Arial"/>
                                    <w:sz w:val="18"/>
                                    <w:szCs w:val="18"/>
                                  </w:rPr>
                                </w:pPr>
                                <w:r>
                                  <w:rPr>
                                    <w:rFonts w:ascii="Arial" w:hAnsi="Arial" w:cs="Arial"/>
                                    <w:sz w:val="18"/>
                                    <w:szCs w:val="18"/>
                                  </w:rPr>
                                  <w:t>Изм.</w:t>
                                </w:r>
                              </w:p>
                            </w:txbxContent>
                          </v:textbox>
                        </v:rect>
                        <v:rect id="Rectangle 517" o:spid="_x0000_s1439" style="position:absolute;left:1700;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" filled="f" strokeweight="1.5pt">
                          <v:textbox inset="0,.5mm,0,0">
                            <w:txbxContent>
                              <w:p w14:paraId="77DE2B5C" w14:textId="77777777" w:rsidR="009F0F1C" w:rsidRDefault="009F0F1C" w:rsidP="005C0C4E">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v:textbox>
                        </v:rect>
                        <v:rect id="Rectangle 518" o:spid="_x0000_s1440" style="position:absolute;left:2267;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" filled="f" strokeweight="1.5pt">
                          <v:textbox inset="0,.5mm,0,0">
                            <w:txbxContent>
                              <w:p w14:paraId="22219F20"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v:textbox>
                        </v:rect>
                        <v:rect id="Rectangle 519" o:spid="_x0000_s1441" style="position:absolute;left:2834;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" filled="f" strokeweight="1.5pt">
                          <v:textbox inset="0,.5mm,0,0">
                            <w:txbxContent>
                              <w:p w14:paraId="48E952CC" w14:textId="77777777" w:rsidR="009F0F1C" w:rsidRDefault="009F0F1C" w:rsidP="005C0C4E">
                                <w:pPr>
                                  <w:suppressOverlap/>
                                  <w:jc w:val="center"/>
                                  <w:rPr>
                                    <w:rFonts w:ascii="Arial" w:hAnsi="Arial" w:cs="Arial"/>
                                    <w:sz w:val="18"/>
                                    <w:szCs w:val="18"/>
                                  </w:rPr>
                                </w:pPr>
                                <w:r>
                                  <w:rPr>
                                    <w:rFonts w:ascii="Arial" w:hAnsi="Arial" w:cs="Arial"/>
                                    <w:sz w:val="18"/>
                                    <w:szCs w:val="18"/>
                                  </w:rPr>
                                  <w:t>№док.</w:t>
                                </w:r>
                              </w:p>
                              <w:p w14:paraId="3A1A44C9" w14:textId="77777777" w:rsidR="009F0F1C" w:rsidRDefault="009F0F1C" w:rsidP="005C0C4E">
                                <w:pPr>
                                  <w:rPr>
                                    <w:rFonts w:ascii="Arial" w:hAnsi="Arial" w:cs="Arial"/>
                                    <w:sz w:val="18"/>
                                    <w:szCs w:val="18"/>
                                    <w:lang w:val="en-US"/>
                                  </w:rPr>
                                </w:pPr>
                              </w:p>
                            </w:txbxContent>
                          </v:textbox>
                        </v:rect>
                        <v:rect id="Rectangle 520" o:spid="_x0000_s1442" style="position:absolute;left:3401;top:14858;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" filled="f" strokeweight="1.5pt">
                          <v:textbox inset="0,.5mm,0,0">
                            <w:txbxContent>
                              <w:p w14:paraId="18003605"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v:textbox>
                        </v:rect>
                        <v:rect id="Rectangle 521" o:spid="_x0000_s1443" style="position:absolute;left:4251;top:1485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" filled="f" strokeweight="1.5pt">
                          <v:textbox inset="0,.5mm,0,0">
                            <w:txbxContent>
                              <w:p w14:paraId="3BB5B225" w14:textId="77777777" w:rsidR="009F0F1C" w:rsidRDefault="009F0F1C" w:rsidP="005C0C4E">
                                <w:pPr>
                                  <w:jc w:val="center"/>
                                  <w:rPr>
                                    <w:rFonts w:ascii="Arial" w:hAnsi="Arial" w:cs="Arial"/>
                                    <w:sz w:val="18"/>
                                    <w:szCs w:val="18"/>
                                  </w:rPr>
                                </w:pPr>
                                <w:r>
                                  <w:rPr>
                                    <w:rFonts w:ascii="Arial" w:hAnsi="Arial" w:cs="Arial"/>
                                    <w:sz w:val="18"/>
                                    <w:szCs w:val="18"/>
                                  </w:rPr>
                                  <w:t>Дата</w:t>
                                </w:r>
                              </w:p>
                            </w:txbxContent>
                          </v:textbox>
                        </v:rect>
                      </v:group>
                    </v:group>
                    <v:group id="Group 522" o:spid="_x0000_s1444" style="position:absolute;left:1701;top:14294;width:2550;height:856" coordorigin="1701,14294" coordsize="255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AutoShape 523" o:spid="_x0000_s1445" type="#_x0000_t32" style="position:absolute;left:1701;top:14294;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" strokeweight="1.5pt"/>
                      <v:shape id="AutoShape 524" o:spid="_x0000_s1446" type="#_x0000_t32" style="position:absolute;left:2835;top:14300;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" strokeweight="1.5pt"/>
                      <v:shape id="AutoShape 525" o:spid="_x0000_s1447" type="#_x0000_t32" style="position:absolute;left:2267;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" strokeweight="1.5pt"/>
                      <v:shape id="AutoShape 526" o:spid="_x0000_s1448" type="#_x0000_t32" style="position:absolute;left:3401;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" strokeweight="1.5pt"/>
                      <v:shape id="AutoShape 527" o:spid="_x0000_s1449" type="#_x0000_t32" style="position:absolute;left:4251;top:14294;width:0;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" strokeweight="1.5pt"/>
                    </v:group>
                  </v:group>
                </v:group>
              </v:group>
              <v:group id="Группа 275" o:spid="_x0000_s1450" style="position:absolute;top:72702;width:4310;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rect id="Rectangle 84" o:spid="_x0000_s1451"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" filled="f" strokeweight="1.5pt">
                  <v:textbox style="layout-flow:vertical;mso-layout-flow-alt:bottom-to-top" inset="1mm,0,0,0">
                    <w:txbxContent>
                      <w:p w14:paraId="01835B90" w14:textId="77777777" w:rsidR="009F0F1C" w:rsidRDefault="009F0F1C" w:rsidP="005C0C4E">
                        <w:pPr>
                          <w:jc w:val="center"/>
                          <w:rPr>
                            <w:rFonts w:ascii="Arial" w:hAnsi="Arial" w:cs="Arial"/>
                            <w:sz w:val="18"/>
                            <w:szCs w:val="18"/>
                            <w:lang w:val="en-US"/>
                          </w:rPr>
                        </w:pPr>
                      </w:p>
                    </w:txbxContent>
                  </v:textbox>
                </v:rect>
                <v:rect id="Rectangle 85" o:spid="_x0000_s1452"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" filled="f" strokeweight="1.5pt">
                  <v:textbox style="layout-flow:vertical;mso-layout-flow-alt:bottom-to-top" inset="1mm,0,0,0">
                    <w:txbxContent>
                      <w:p w14:paraId="1C607639" w14:textId="77777777" w:rsidR="009F0F1C" w:rsidRDefault="009F0F1C" w:rsidP="005C0C4E">
                        <w:pPr>
                          <w:jc w:val="center"/>
                          <w:rPr>
                            <w:rFonts w:ascii="Arial" w:hAnsi="Arial" w:cs="Arial"/>
                            <w:sz w:val="18"/>
                            <w:szCs w:val="18"/>
                            <w:lang w:val="en-US"/>
                          </w:rPr>
                        </w:pPr>
                      </w:p>
                    </w:txbxContent>
                  </v:textbox>
                </v:rect>
                <v:rect id="Rectangle 86" o:spid="_x0000_s1453"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" filled="f" strokeweight="1.5pt">
                  <v:textbox style="layout-flow:vertical;mso-layout-flow-alt:bottom-to-top" inset="1mm,0,0,0">
                    <w:txbxContent>
                      <w:p w14:paraId="235127DF" w14:textId="77777777" w:rsidR="009F0F1C" w:rsidRDefault="009F0F1C" w:rsidP="005C0C4E">
                        <w:pPr>
                          <w:jc w:val="center"/>
                          <w:rPr>
                            <w:rFonts w:ascii="Arial" w:hAnsi="Arial" w:cs="Arial"/>
                            <w:sz w:val="18"/>
                            <w:szCs w:val="18"/>
                            <w:lang w:val="en-US"/>
                          </w:rPr>
                        </w:pPr>
                      </w:p>
                    </w:txbxContent>
                  </v:textbox>
                </v:rect>
                <v:rect id="Rectangle 88" o:spid="_x0000_s1454"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" filled="f" strokeweight="1.5pt">
                  <v:textbox style="layout-flow:vertical;mso-layout-flow-alt:bottom-to-top" inset="0,0,0,0">
                    <w:txbxContent>
                      <w:p w14:paraId="138BD2EB"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v:textbox>
                </v:rect>
                <v:rect id="Rectangle 87" o:spid="_x0000_s1455"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" filled="f" strokeweight="1.5pt">
                  <v:textbox style="layout-flow:vertical;mso-layout-flow-alt:bottom-to-top" inset="0,0,0,0">
                    <w:txbxContent>
                      <w:p w14:paraId="59B8B3C7" w14:textId="77777777" w:rsidR="009F0F1C" w:rsidRDefault="009F0F1C" w:rsidP="005C0C4E">
                        <w:pPr>
                          <w:jc w:val="center"/>
                          <w:rPr>
                            <w:rFonts w:ascii="Arial" w:hAnsi="Arial" w:cs="Arial"/>
                            <w:sz w:val="18"/>
                            <w:szCs w:val="18"/>
                            <w:lang w:val="en-US"/>
                          </w:rPr>
                        </w:pPr>
                        <w:r>
                          <w:rPr>
                            <w:rFonts w:ascii="Arial" w:hAnsi="Arial" w:cs="Arial"/>
                            <w:sz w:val="18"/>
                            <w:szCs w:val="18"/>
                          </w:rPr>
                          <w:t>Инв. № подл.</w:t>
                        </w:r>
                      </w:p>
                    </w:txbxContent>
                  </v:textbox>
                </v:rect>
                <v:rect id="Rectangle 89" o:spid="_x0000_s1456"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" filled="f" strokeweight="1.5pt">
                  <v:textbox style="layout-flow:vertical;mso-layout-flow-alt:bottom-to-top" inset="0,0,0,0">
                    <w:txbxContent>
                      <w:p w14:paraId="2C9BD620" w14:textId="77777777" w:rsidR="009F0F1C" w:rsidRDefault="009F0F1C" w:rsidP="005C0C4E">
                        <w:pPr>
                          <w:jc w:val="center"/>
                          <w:rPr>
                            <w:rFonts w:ascii="Arial" w:hAnsi="Arial" w:cs="Arial"/>
                            <w:sz w:val="18"/>
                            <w:szCs w:val="18"/>
                            <w:lang w:val="en-US"/>
                          </w:rPr>
                        </w:pPr>
                        <w:r>
                          <w:rPr>
                            <w:rFonts w:ascii="Arial" w:hAnsi="Arial" w:cs="Arial"/>
                            <w:sz w:val="18"/>
                            <w:szCs w:val="18"/>
                          </w:rPr>
                          <w:t>Подп. и дата</w:t>
                        </w:r>
                      </w:p>
                    </w:txbxContent>
                  </v:textbox>
                </v:rect>
              </v:group>
              <w10:wrap anchorx="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14643" w14:textId="77777777" w:rsidR="009F0F1C" w:rsidRDefault="009F0F1C" w:rsidP="004672D6">
    <w:pPr>
      <w:pStyle w:val="af4"/>
      <w:framePr w:w="356" w:h="282" w:hRule="exact" w:wrap="around" w:vAnchor="text" w:hAnchor="page" w:x="22742" w:y="133"/>
      <w:rPr>
        <w:rStyle w:val="af9"/>
      </w:rPr>
    </w:pPr>
    <w:r>
      <w:rPr>
        <w:rStyle w:val="af9"/>
      </w:rPr>
      <w:fldChar w:fldCharType="begin"/>
    </w:r>
    <w:r>
      <w:rPr>
        <w:rStyle w:val="af9"/>
      </w:rPr>
      <w:instrText xml:space="preserve">PAGE  </w:instrText>
    </w:r>
    <w:r>
      <w:rPr>
        <w:rStyle w:val="af9"/>
      </w:rPr>
      <w:fldChar w:fldCharType="separate"/>
    </w:r>
    <w:r>
      <w:rPr>
        <w:rStyle w:val="af9"/>
        <w:noProof/>
      </w:rPr>
      <w:t>64</w:t>
    </w:r>
    <w:r>
      <w:rPr>
        <w:rStyle w:val="af9"/>
      </w:rPr>
      <w:fldChar w:fldCharType="end"/>
    </w:r>
  </w:p>
  <w:p w14:paraId="1DD143DF" w14:textId="77777777" w:rsidR="009F0F1C" w:rsidRDefault="009F0F1C" w:rsidP="004672D6">
    <w:pPr>
      <w:pStyle w:val="af4"/>
      <w:jc w:val="right"/>
    </w:pPr>
  </w:p>
  <w:p w14:paraId="00257917" w14:textId="77777777" w:rsidR="009F0F1C" w:rsidRPr="009B0C00" w:rsidRDefault="009F0F1C" w:rsidP="004672D6">
    <w:pPr>
      <w:pStyle w:val="af4"/>
    </w:pPr>
  </w:p>
  <w:p w14:paraId="38A307E0" w14:textId="77777777" w:rsidR="009F0F1C" w:rsidRPr="00E579EF" w:rsidRDefault="009F0F1C" w:rsidP="00C0054D">
    <w:pPr>
      <w:pStyle w:val="af4"/>
      <w:jc w:val="right"/>
      <w:rPr>
        <w:rFonts w:ascii="Arial" w:hAnsi="Arial" w:cs="Arial"/>
        <w:sz w:val="18"/>
        <w:szCs w:val="20"/>
      </w:rPr>
    </w:pPr>
    <w:r w:rsidRPr="00D06125">
      <w:rPr>
        <w:noProof/>
        <w:sz w:val="18"/>
        <w:szCs w:val="16"/>
        <w:lang w:val="ru-RU" w:eastAsia="ru-RU"/>
      </w:rPr>
      <mc:AlternateContent>
        <mc:Choice Requires="wps">
          <w:drawing>
            <wp:anchor distT="0" distB="0" distL="114300" distR="114300" simplePos="0" relativeHeight="251706368" behindDoc="1" locked="0" layoutInCell="0" allowOverlap="1" wp14:anchorId="42E091EB" wp14:editId="3C4AAEB3">
              <wp:simplePos x="0" y="0"/>
              <wp:positionH relativeFrom="page">
                <wp:posOffset>731368</wp:posOffset>
              </wp:positionH>
              <wp:positionV relativeFrom="page">
                <wp:posOffset>734060</wp:posOffset>
              </wp:positionV>
              <wp:extent cx="9798685" cy="6661150"/>
              <wp:effectExtent l="0" t="0" r="12065" b="25400"/>
              <wp:wrapNone/>
              <wp:docPr id="317" name="Прямоугольник 317"/>
              <wp:cNvGraphicFramePr/>
              <a:graphic xmlns:a="http://schemas.openxmlformats.org/drawingml/2006/main">
                <a:graphicData uri="http://schemas.microsoft.com/office/word/2010/wordprocessingShape">
                  <wps:wsp>
                    <wps:cNvSpPr/>
                    <wps:spPr>
                      <a:xfrm>
                        <a:off x="0" y="0"/>
                        <a:ext cx="9798685" cy="6661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9E6FEA" id="Прямоугольник 317" o:spid="_x0000_s1026" style="position:absolute;margin-left:57.6pt;margin-top:57.8pt;width:771.55pt;height:524.5pt;z-index:-25161011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" o:allowincell="f" filled="f" strokecolor="black [3213]" strokeweight="1.5pt">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1293" w14:textId="77777777" w:rsidR="009F0F1C" w:rsidRPr="00E579EF" w:rsidRDefault="009F0F1C" w:rsidP="00C0054D">
    <w:pPr>
      <w:pStyle w:val="af4"/>
      <w:jc w:val="right"/>
      <w:rPr>
        <w:rFonts w:ascii="Arial" w:hAnsi="Arial" w:cs="Arial"/>
        <w:sz w:val="18"/>
        <w:szCs w:val="20"/>
      </w:rPr>
    </w:pPr>
    <w:r w:rsidRPr="00BE7468">
      <w:rPr>
        <w:rFonts w:ascii="Arial" w:hAnsi="Arial" w:cs="Arial"/>
        <w:noProof/>
        <w:lang w:val="ru-RU" w:eastAsia="ru-RU"/>
      </w:rPr>
      <mc:AlternateContent>
        <mc:Choice Requires="wps">
          <w:drawing>
            <wp:anchor distT="0" distB="0" distL="114300" distR="114300" simplePos="0" relativeHeight="251695104" behindDoc="0" locked="0" layoutInCell="1" allowOverlap="1" wp14:anchorId="2062BC1C" wp14:editId="06D73DCA">
              <wp:simplePos x="0" y="0"/>
              <wp:positionH relativeFrom="column">
                <wp:posOffset>6085161</wp:posOffset>
              </wp:positionH>
              <wp:positionV relativeFrom="page">
                <wp:posOffset>95693</wp:posOffset>
              </wp:positionV>
              <wp:extent cx="392932" cy="257175"/>
              <wp:effectExtent l="0" t="0" r="26670" b="28575"/>
              <wp:wrapNone/>
              <wp:docPr id="100"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2" cy="257175"/>
                      </a:xfrm>
                      <a:prstGeom prst="rect">
                        <a:avLst/>
                      </a:prstGeom>
                      <a:solidFill>
                        <a:srgbClr val="FFFFFF"/>
                      </a:solidFill>
                      <a:ln w="6350">
                        <a:solidFill>
                          <a:srgbClr val="000000"/>
                        </a:solidFill>
                        <a:miter lim="800000"/>
                        <a:headEnd/>
                        <a:tailEnd/>
                      </a:ln>
                    </wps:spPr>
                    <wps:txbx>
                      <w:txbxContent>
                        <w:p w14:paraId="5F85A2BA" w14:textId="4BD3FC84" w:rsidR="009F0F1C" w:rsidRPr="003F2C23" w:rsidRDefault="009F0F1C" w:rsidP="00483190">
                          <w:pPr>
                            <w:ind w:left="-113"/>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102</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105</w:t>
                          </w:r>
                          <w:r w:rsidRPr="003F2C23">
                            <w:rPr>
                              <w:rStyle w:val="af9"/>
                              <w:rFonts w:ascii="Arial" w:hAnsi="Arial" w:cs="Arial"/>
                              <w:sz w:val="22"/>
                            </w:rPr>
                            <w:fldChar w:fldCharType="end"/>
                          </w:r>
                        </w:p>
                        <w:p w14:paraId="24C0A35F" w14:textId="77777777" w:rsidR="009F0F1C" w:rsidRDefault="009F0F1C" w:rsidP="00483190">
                          <w:pPr>
                            <w:ind w:left="-113"/>
                          </w:pPr>
                        </w:p>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2BC1C" id="_x0000_t202" coordsize="21600,21600" o:spt="202" path="m,l,21600r21600,l21600,xe">
              <v:stroke joinstyle="miter"/>
              <v:path gradientshapeok="t" o:connecttype="rect"/>
            </v:shapetype>
            <v:shape id="_x0000_s1461" type="#_x0000_t202" style="position:absolute;left:0;text-align:left;margin-left:479.15pt;margin-top:7.55pt;width:30.9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" strokeweight=".5pt">
              <v:textbox inset=",1.6mm">
                <w:txbxContent>
                  <w:p w14:paraId="5F85A2BA" w14:textId="4BD3FC84" w:rsidR="009F0F1C" w:rsidRPr="003F2C23" w:rsidRDefault="009F0F1C" w:rsidP="00483190">
                    <w:pPr>
                      <w:ind w:left="-113"/>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102</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105</w:t>
                    </w:r>
                    <w:r w:rsidRPr="003F2C23">
                      <w:rPr>
                        <w:rStyle w:val="af9"/>
                        <w:rFonts w:ascii="Arial" w:hAnsi="Arial" w:cs="Arial"/>
                        <w:sz w:val="22"/>
                      </w:rPr>
                      <w:fldChar w:fldCharType="end"/>
                    </w:r>
                  </w:p>
                  <w:p w14:paraId="24C0A35F" w14:textId="77777777" w:rsidR="009F0F1C" w:rsidRDefault="009F0F1C" w:rsidP="00483190">
                    <w:pPr>
                      <w:ind w:left="-113"/>
                    </w:pPr>
                  </w:p>
                </w:txbxContent>
              </v:textbox>
              <w10:wrap anchory="page"/>
            </v:shape>
          </w:pict>
        </mc:Fallback>
      </mc:AlternateContent>
    </w:r>
    <w:r>
      <w:rPr>
        <w:noProof/>
        <w:lang w:val="ru-RU" w:eastAsia="ru-RU"/>
      </w:rPr>
      <mc:AlternateContent>
        <mc:Choice Requires="wpg">
          <w:drawing>
            <wp:anchor distT="0" distB="0" distL="114300" distR="114300" simplePos="0" relativeHeight="251694080" behindDoc="0" locked="0" layoutInCell="1" allowOverlap="1" wp14:anchorId="0A6A2A08" wp14:editId="25DB1880">
              <wp:simplePos x="0" y="0"/>
              <wp:positionH relativeFrom="page">
                <wp:posOffset>307658</wp:posOffset>
              </wp:positionH>
              <wp:positionV relativeFrom="paragraph">
                <wp:posOffset>-147320</wp:posOffset>
              </wp:positionV>
              <wp:extent cx="7092950" cy="10332720"/>
              <wp:effectExtent l="0" t="0" r="31750" b="30480"/>
              <wp:wrapNone/>
              <wp:docPr id="103"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0" cy="10332720"/>
                        <a:chOff x="0" y="0"/>
                        <a:chExt cx="7093018" cy="10332720"/>
                      </a:xfrm>
                    </wpg:grpSpPr>
                    <wpg:grpSp>
                      <wpg:cNvPr id="104" name="Group 480"/>
                      <wpg:cNvGrpSpPr>
                        <a:grpSpLocks/>
                      </wpg:cNvGrpSpPr>
                      <wpg:grpSpPr bwMode="auto">
                        <a:xfrm>
                          <a:off x="433415" y="0"/>
                          <a:ext cx="6659603" cy="10332720"/>
                          <a:chOff x="1124" y="281"/>
                          <a:chExt cx="10488" cy="16272"/>
                        </a:xfrm>
                      </wpg:grpSpPr>
                      <wps:wsp>
                        <wps:cNvPr id="105" name="Rectangle 488"/>
                        <wps:cNvSpPr>
                          <a:spLocks noChangeArrowheads="1"/>
                        </wps:cNvSpPr>
                        <wps:spPr bwMode="auto">
                          <a:xfrm>
                            <a:off x="1124" y="281"/>
                            <a:ext cx="10488" cy="16271"/>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cNvPr id="106" name="Group 489"/>
                        <wpg:cNvGrpSpPr>
                          <a:grpSpLocks/>
                        </wpg:cNvGrpSpPr>
                        <wpg:grpSpPr bwMode="auto">
                          <a:xfrm>
                            <a:off x="1124" y="15696"/>
                            <a:ext cx="10488" cy="857"/>
                            <a:chOff x="1132" y="12474"/>
                            <a:chExt cx="10488" cy="857"/>
                          </a:xfrm>
                        </wpg:grpSpPr>
                        <wpg:grpSp>
                          <wpg:cNvPr id="107" name="Group 490"/>
                          <wpg:cNvGrpSpPr>
                            <a:grpSpLocks/>
                          </wpg:cNvGrpSpPr>
                          <wpg:grpSpPr bwMode="auto">
                            <a:xfrm>
                              <a:off x="1132" y="12480"/>
                              <a:ext cx="10488" cy="851"/>
                              <a:chOff x="1133" y="12862"/>
                              <a:chExt cx="10488" cy="851"/>
                            </a:xfrm>
                          </wpg:grpSpPr>
                          <wpg:grpSp>
                            <wpg:cNvPr id="108" name="Group 491"/>
                            <wpg:cNvGrpSpPr>
                              <a:grpSpLocks/>
                            </wpg:cNvGrpSpPr>
                            <wpg:grpSpPr bwMode="auto">
                              <a:xfrm>
                                <a:off x="4818" y="12862"/>
                                <a:ext cx="6803" cy="851"/>
                                <a:chOff x="4818" y="14292"/>
                                <a:chExt cx="6803" cy="851"/>
                              </a:xfrm>
                            </wpg:grpSpPr>
                            <wps:wsp>
                              <wps:cNvPr id="109" name="Rectangle 492"/>
                              <wps:cNvSpPr>
                                <a:spLocks noChangeArrowheads="1"/>
                              </wps:cNvSpPr>
                              <wps:spPr bwMode="auto">
                                <a:xfrm>
                                  <a:off x="4818" y="14292"/>
                                  <a:ext cx="6236" cy="850"/>
                                </a:xfrm>
                                <a:prstGeom prst="rect">
                                  <a:avLst/>
                                </a:prstGeom>
                                <a:noFill/>
                                <a:ln w="19050">
                                  <a:solidFill>
                                    <a:srgbClr val="000000"/>
                                  </a:solidFill>
                                  <a:miter lim="800000"/>
                                  <a:headEnd/>
                                  <a:tailEnd/>
                                </a:ln>
                              </wps:spPr>
                              <wps:txbx>
                                <w:txbxContent>
                                  <w:p w14:paraId="26C9EA07"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2B23DFD7" w14:textId="77777777" w:rsidR="009F0F1C" w:rsidRDefault="009F0F1C" w:rsidP="005C0C4E">
                                    <w:pPr>
                                      <w:jc w:val="center"/>
                                      <w:rPr>
                                        <w:rFonts w:ascii="Arial" w:hAnsi="Arial" w:cs="Arial"/>
                                        <w:sz w:val="28"/>
                                        <w:szCs w:val="28"/>
                                      </w:rPr>
                                    </w:pPr>
                                  </w:p>
                                </w:txbxContent>
                              </wps:txbx>
                              <wps:bodyPr rot="0" vert="horz" wrap="square" lIns="0" tIns="144000" rIns="0" bIns="0" anchor="t" anchorCtr="0" upright="1">
                                <a:noAutofit/>
                              </wps:bodyPr>
                            </wps:wsp>
                            <wpg:grpSp>
                              <wpg:cNvPr id="110" name="Group 493"/>
                              <wpg:cNvGrpSpPr>
                                <a:grpSpLocks/>
                              </wpg:cNvGrpSpPr>
                              <wpg:grpSpPr bwMode="auto">
                                <a:xfrm>
                                  <a:off x="11054" y="14296"/>
                                  <a:ext cx="567" cy="847"/>
                                  <a:chOff x="11054" y="14296"/>
                                  <a:chExt cx="567" cy="847"/>
                                </a:xfrm>
                              </wpg:grpSpPr>
                              <wps:wsp>
                                <wps:cNvPr id="111" name="Rectangle 494"/>
                                <wps:cNvSpPr>
                                  <a:spLocks noChangeArrowheads="1"/>
                                </wps:cNvSpPr>
                                <wps:spPr bwMode="auto">
                                  <a:xfrm>
                                    <a:off x="11054" y="14296"/>
                                    <a:ext cx="567" cy="397"/>
                                  </a:xfrm>
                                  <a:prstGeom prst="rect">
                                    <a:avLst/>
                                  </a:prstGeom>
                                  <a:noFill/>
                                  <a:ln w="9525">
                                    <a:solidFill>
                                      <a:srgbClr val="000000"/>
                                    </a:solidFill>
                                    <a:miter lim="800000"/>
                                    <a:headEnd/>
                                    <a:tailEnd/>
                                  </a:ln>
                                </wps:spPr>
                                <wps:txbx>
                                  <w:txbxContent>
                                    <w:p w14:paraId="67593448"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wps:txbx>
                                <wps:bodyPr rot="0" vert="horz" wrap="square" lIns="0" tIns="36000" rIns="0" bIns="0" anchor="t" anchorCtr="0" upright="1">
                                  <a:noAutofit/>
                                </wps:bodyPr>
                              </wps:wsp>
                              <wps:wsp>
                                <wps:cNvPr id="112" name="Rectangle 495"/>
                                <wps:cNvSpPr>
                                  <a:spLocks noChangeArrowheads="1"/>
                                </wps:cNvSpPr>
                                <wps:spPr bwMode="auto">
                                  <a:xfrm>
                                    <a:off x="11055" y="14687"/>
                                    <a:ext cx="556" cy="456"/>
                                  </a:xfrm>
                                  <a:prstGeom prst="rect">
                                    <a:avLst/>
                                  </a:prstGeom>
                                  <a:noFill/>
                                  <a:ln w="9525">
                                    <a:solidFill>
                                      <a:srgbClr val="000000"/>
                                    </a:solidFill>
                                    <a:miter lim="800000"/>
                                    <a:headEnd/>
                                    <a:tailEnd/>
                                  </a:ln>
                                </wps:spPr>
                                <wps:txbx>
                                  <w:txbxContent>
                                    <w:p w14:paraId="44C48CA4" w14:textId="01DBD0F0" w:rsidR="009F0F1C" w:rsidRDefault="009F0F1C" w:rsidP="005C0C4E">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102</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102</w:t>
                                      </w:r>
                                      <w:r>
                                        <w:rPr>
                                          <w:rFonts w:ascii="Arial" w:hAnsi="Arial" w:cs="Arial"/>
                                          <w:sz w:val="18"/>
                                          <w:szCs w:val="18"/>
                                        </w:rPr>
                                        <w:fldChar w:fldCharType="end"/>
                                      </w:r>
                                    </w:p>
                                  </w:txbxContent>
                                </wps:txbx>
                                <wps:bodyPr rot="0" vert="horz" wrap="square" lIns="0" tIns="72000" rIns="0" bIns="0" anchor="t" anchorCtr="0" upright="1">
                                  <a:noAutofit/>
                                </wps:bodyPr>
                              </wps:wsp>
                            </wpg:grpSp>
                          </wpg:grpSp>
                          <wpg:grpSp>
                            <wpg:cNvPr id="113" name="Group 496"/>
                            <wpg:cNvGrpSpPr>
                              <a:grpSpLocks/>
                            </wpg:cNvGrpSpPr>
                            <wpg:grpSpPr bwMode="auto">
                              <a:xfrm>
                                <a:off x="1133" y="12862"/>
                                <a:ext cx="10488" cy="850"/>
                                <a:chOff x="1133" y="12862"/>
                                <a:chExt cx="10488" cy="850"/>
                              </a:xfrm>
                            </wpg:grpSpPr>
                            <wps:wsp>
                              <wps:cNvPr id="114" name="AutoShape 497"/>
                              <wps:cNvCnPr>
                                <a:cxnSpLocks noChangeShapeType="1"/>
                              </wps:cNvCnPr>
                              <wps:spPr bwMode="auto">
                                <a:xfrm>
                                  <a:off x="1133" y="12862"/>
                                  <a:ext cx="10488" cy="0"/>
                                </a:xfrm>
                                <a:prstGeom prst="straightConnector1">
                                  <a:avLst/>
                                </a:prstGeom>
                                <a:noFill/>
                                <a:ln w="19050">
                                  <a:solidFill>
                                    <a:srgbClr val="000000"/>
                                  </a:solidFill>
                                  <a:round/>
                                  <a:headEnd/>
                                  <a:tailEnd/>
                                </a:ln>
                              </wps:spPr>
                              <wps:bodyPr/>
                            </wps:wsp>
                            <wps:wsp>
                              <wps:cNvPr id="115" name="AutoShape 498"/>
                              <wps:cNvCnPr>
                                <a:cxnSpLocks noChangeShapeType="1"/>
                              </wps:cNvCnPr>
                              <wps:spPr bwMode="auto">
                                <a:xfrm>
                                  <a:off x="1133" y="13712"/>
                                  <a:ext cx="10488" cy="0"/>
                                </a:xfrm>
                                <a:prstGeom prst="straightConnector1">
                                  <a:avLst/>
                                </a:prstGeom>
                                <a:noFill/>
                                <a:ln w="19050">
                                  <a:solidFill>
                                    <a:srgbClr val="000000"/>
                                  </a:solidFill>
                                  <a:round/>
                                  <a:headEnd/>
                                  <a:tailEnd/>
                                </a:ln>
                              </wps:spPr>
                              <wps:bodyPr/>
                            </wps:wsp>
                          </wpg:grpSp>
                        </wpg:grpSp>
                        <wpg:grpSp>
                          <wpg:cNvPr id="116" name="Group 499"/>
                          <wpg:cNvGrpSpPr>
                            <a:grpSpLocks/>
                          </wpg:cNvGrpSpPr>
                          <wpg:grpSpPr bwMode="auto">
                            <a:xfrm>
                              <a:off x="1132" y="12474"/>
                              <a:ext cx="3685" cy="857"/>
                              <a:chOff x="1133" y="14294"/>
                              <a:chExt cx="3685" cy="857"/>
                            </a:xfrm>
                          </wpg:grpSpPr>
                          <wpg:grpSp>
                            <wpg:cNvPr id="117" name="Group 500"/>
                            <wpg:cNvGrpSpPr>
                              <a:grpSpLocks/>
                            </wpg:cNvGrpSpPr>
                            <wpg:grpSpPr bwMode="auto">
                              <a:xfrm>
                                <a:off x="1133" y="14300"/>
                                <a:ext cx="3685" cy="851"/>
                                <a:chOff x="1133" y="14300"/>
                                <a:chExt cx="3685" cy="851"/>
                              </a:xfrm>
                            </wpg:grpSpPr>
                            <wpg:grpSp>
                              <wpg:cNvPr id="118" name="Group 501"/>
                              <wpg:cNvGrpSpPr>
                                <a:grpSpLocks/>
                              </wpg:cNvGrpSpPr>
                              <wpg:grpSpPr bwMode="auto">
                                <a:xfrm>
                                  <a:off x="1133" y="14300"/>
                                  <a:ext cx="3685" cy="285"/>
                                  <a:chOff x="1133" y="14290"/>
                                  <a:chExt cx="3685" cy="285"/>
                                </a:xfrm>
                              </wpg:grpSpPr>
                              <wps:wsp>
                                <wps:cNvPr id="119" name="Rectangle 502"/>
                                <wps:cNvSpPr>
                                  <a:spLocks noChangeArrowheads="1"/>
                                </wps:cNvSpPr>
                                <wps:spPr bwMode="auto">
                                  <a:xfrm>
                                    <a:off x="1133" y="14290"/>
                                    <a:ext cx="567" cy="283"/>
                                  </a:xfrm>
                                  <a:prstGeom prst="rect">
                                    <a:avLst/>
                                  </a:prstGeom>
                                  <a:noFill/>
                                  <a:ln w="9525">
                                    <a:solidFill>
                                      <a:srgbClr val="000000"/>
                                    </a:solidFill>
                                    <a:miter lim="800000"/>
                                    <a:headEnd/>
                                    <a:tailEnd/>
                                  </a:ln>
                                </wps:spPr>
                                <wps:txbx>
                                  <w:txbxContent>
                                    <w:p w14:paraId="12D0C836"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20" name="Rectangle 503"/>
                                <wps:cNvSpPr>
                                  <a:spLocks noChangeArrowheads="1"/>
                                </wps:cNvSpPr>
                                <wps:spPr bwMode="auto">
                                  <a:xfrm>
                                    <a:off x="1700" y="14290"/>
                                    <a:ext cx="567" cy="283"/>
                                  </a:xfrm>
                                  <a:prstGeom prst="rect">
                                    <a:avLst/>
                                  </a:prstGeom>
                                  <a:noFill/>
                                  <a:ln w="9525">
                                    <a:solidFill>
                                      <a:srgbClr val="000000"/>
                                    </a:solidFill>
                                    <a:miter lim="800000"/>
                                    <a:headEnd/>
                                    <a:tailEnd/>
                                  </a:ln>
                                </wps:spPr>
                                <wps:txbx>
                                  <w:txbxContent>
                                    <w:p w14:paraId="2A66451B"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21" name="Rectangle 504"/>
                                <wps:cNvSpPr>
                                  <a:spLocks noChangeArrowheads="1"/>
                                </wps:cNvSpPr>
                                <wps:spPr bwMode="auto">
                                  <a:xfrm>
                                    <a:off x="2267" y="14290"/>
                                    <a:ext cx="567" cy="283"/>
                                  </a:xfrm>
                                  <a:prstGeom prst="rect">
                                    <a:avLst/>
                                  </a:prstGeom>
                                  <a:noFill/>
                                  <a:ln w="9525">
                                    <a:solidFill>
                                      <a:srgbClr val="000000"/>
                                    </a:solidFill>
                                    <a:miter lim="800000"/>
                                    <a:headEnd/>
                                    <a:tailEnd/>
                                  </a:ln>
                                </wps:spPr>
                                <wps:txbx>
                                  <w:txbxContent>
                                    <w:p w14:paraId="3747DE34"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22" name="Rectangle 505"/>
                                <wps:cNvSpPr>
                                  <a:spLocks noChangeArrowheads="1"/>
                                </wps:cNvSpPr>
                                <wps:spPr bwMode="auto">
                                  <a:xfrm>
                                    <a:off x="2834" y="14290"/>
                                    <a:ext cx="567" cy="283"/>
                                  </a:xfrm>
                                  <a:prstGeom prst="rect">
                                    <a:avLst/>
                                  </a:prstGeom>
                                  <a:noFill/>
                                  <a:ln w="9525">
                                    <a:solidFill>
                                      <a:srgbClr val="000000"/>
                                    </a:solidFill>
                                    <a:miter lim="800000"/>
                                    <a:headEnd/>
                                    <a:tailEnd/>
                                  </a:ln>
                                </wps:spPr>
                                <wps:txbx>
                                  <w:txbxContent>
                                    <w:p w14:paraId="1934468A"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23" name="Rectangle 506"/>
                                <wps:cNvSpPr>
                                  <a:spLocks noChangeArrowheads="1"/>
                                </wps:cNvSpPr>
                                <wps:spPr bwMode="auto">
                                  <a:xfrm>
                                    <a:off x="3401" y="14292"/>
                                    <a:ext cx="850" cy="283"/>
                                  </a:xfrm>
                                  <a:prstGeom prst="rect">
                                    <a:avLst/>
                                  </a:prstGeom>
                                  <a:noFill/>
                                  <a:ln w="9525">
                                    <a:solidFill>
                                      <a:srgbClr val="000000"/>
                                    </a:solidFill>
                                    <a:miter lim="800000"/>
                                    <a:headEnd/>
                                    <a:tailEnd/>
                                  </a:ln>
                                </wps:spPr>
                                <wps:txbx>
                                  <w:txbxContent>
                                    <w:p w14:paraId="0A9674FB"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24" name="Rectangle 507"/>
                                <wps:cNvSpPr>
                                  <a:spLocks noChangeArrowheads="1"/>
                                </wps:cNvSpPr>
                                <wps:spPr bwMode="auto">
                                  <a:xfrm>
                                    <a:off x="4251" y="14290"/>
                                    <a:ext cx="567" cy="283"/>
                                  </a:xfrm>
                                  <a:prstGeom prst="rect">
                                    <a:avLst/>
                                  </a:prstGeom>
                                  <a:noFill/>
                                  <a:ln w="9525">
                                    <a:solidFill>
                                      <a:srgbClr val="000000"/>
                                    </a:solidFill>
                                    <a:miter lim="800000"/>
                                    <a:headEnd/>
                                    <a:tailEnd/>
                                  </a:ln>
                                </wps:spPr>
                                <wps:txbx>
                                  <w:txbxContent>
                                    <w:p w14:paraId="62FE557B"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g:grpSp>
                            <wpg:grpSp>
                              <wpg:cNvPr id="125" name="Group 508"/>
                              <wpg:cNvGrpSpPr>
                                <a:grpSpLocks/>
                              </wpg:cNvGrpSpPr>
                              <wpg:grpSpPr bwMode="auto">
                                <a:xfrm>
                                  <a:off x="1133" y="14583"/>
                                  <a:ext cx="3685" cy="285"/>
                                  <a:chOff x="1133" y="14573"/>
                                  <a:chExt cx="3685" cy="285"/>
                                </a:xfrm>
                              </wpg:grpSpPr>
                              <wps:wsp>
                                <wps:cNvPr id="128" name="Rectangle 509"/>
                                <wps:cNvSpPr>
                                  <a:spLocks noChangeArrowheads="1"/>
                                </wps:cNvSpPr>
                                <wps:spPr bwMode="auto">
                                  <a:xfrm>
                                    <a:off x="1133" y="14573"/>
                                    <a:ext cx="567" cy="283"/>
                                  </a:xfrm>
                                  <a:prstGeom prst="rect">
                                    <a:avLst/>
                                  </a:prstGeom>
                                  <a:noFill/>
                                  <a:ln w="9525">
                                    <a:solidFill>
                                      <a:srgbClr val="000000"/>
                                    </a:solidFill>
                                    <a:miter lim="800000"/>
                                    <a:headEnd/>
                                    <a:tailEnd/>
                                  </a:ln>
                                </wps:spPr>
                                <wps:txbx>
                                  <w:txbxContent>
                                    <w:p w14:paraId="055A7770"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29" name="Rectangle 510"/>
                                <wps:cNvSpPr>
                                  <a:spLocks noChangeArrowheads="1"/>
                                </wps:cNvSpPr>
                                <wps:spPr bwMode="auto">
                                  <a:xfrm>
                                    <a:off x="1700" y="14573"/>
                                    <a:ext cx="567" cy="283"/>
                                  </a:xfrm>
                                  <a:prstGeom prst="rect">
                                    <a:avLst/>
                                  </a:prstGeom>
                                  <a:noFill/>
                                  <a:ln w="9525">
                                    <a:solidFill>
                                      <a:srgbClr val="000000"/>
                                    </a:solidFill>
                                    <a:miter lim="800000"/>
                                    <a:headEnd/>
                                    <a:tailEnd/>
                                  </a:ln>
                                </wps:spPr>
                                <wps:txbx>
                                  <w:txbxContent>
                                    <w:p w14:paraId="1EA2FA72"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30" name="Rectangle 511"/>
                                <wps:cNvSpPr>
                                  <a:spLocks noChangeArrowheads="1"/>
                                </wps:cNvSpPr>
                                <wps:spPr bwMode="auto">
                                  <a:xfrm>
                                    <a:off x="2267" y="14573"/>
                                    <a:ext cx="567" cy="283"/>
                                  </a:xfrm>
                                  <a:prstGeom prst="rect">
                                    <a:avLst/>
                                  </a:prstGeom>
                                  <a:noFill/>
                                  <a:ln w="9525">
                                    <a:solidFill>
                                      <a:srgbClr val="000000"/>
                                    </a:solidFill>
                                    <a:miter lim="800000"/>
                                    <a:headEnd/>
                                    <a:tailEnd/>
                                  </a:ln>
                                </wps:spPr>
                                <wps:txbx>
                                  <w:txbxContent>
                                    <w:p w14:paraId="4A18CD64"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31" name="Rectangle 512"/>
                                <wps:cNvSpPr>
                                  <a:spLocks noChangeArrowheads="1"/>
                                </wps:cNvSpPr>
                                <wps:spPr bwMode="auto">
                                  <a:xfrm>
                                    <a:off x="2834" y="14575"/>
                                    <a:ext cx="567" cy="283"/>
                                  </a:xfrm>
                                  <a:prstGeom prst="rect">
                                    <a:avLst/>
                                  </a:prstGeom>
                                  <a:noFill/>
                                  <a:ln w="9525">
                                    <a:solidFill>
                                      <a:srgbClr val="000000"/>
                                    </a:solidFill>
                                    <a:miter lim="800000"/>
                                    <a:headEnd/>
                                    <a:tailEnd/>
                                  </a:ln>
                                </wps:spPr>
                                <wps:txbx>
                                  <w:txbxContent>
                                    <w:p w14:paraId="089A55B5"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32" name="Rectangle 513"/>
                                <wps:cNvSpPr>
                                  <a:spLocks noChangeArrowheads="1"/>
                                </wps:cNvSpPr>
                                <wps:spPr bwMode="auto">
                                  <a:xfrm>
                                    <a:off x="3401" y="14575"/>
                                    <a:ext cx="850" cy="283"/>
                                  </a:xfrm>
                                  <a:prstGeom prst="rect">
                                    <a:avLst/>
                                  </a:prstGeom>
                                  <a:noFill/>
                                  <a:ln w="9525">
                                    <a:solidFill>
                                      <a:srgbClr val="000000"/>
                                    </a:solidFill>
                                    <a:miter lim="800000"/>
                                    <a:headEnd/>
                                    <a:tailEnd/>
                                  </a:ln>
                                </wps:spPr>
                                <wps:txbx>
                                  <w:txbxContent>
                                    <w:p w14:paraId="7E545289"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33" name="Rectangle 514"/>
                                <wps:cNvSpPr>
                                  <a:spLocks noChangeArrowheads="1"/>
                                </wps:cNvSpPr>
                                <wps:spPr bwMode="auto">
                                  <a:xfrm>
                                    <a:off x="4251" y="14573"/>
                                    <a:ext cx="567" cy="283"/>
                                  </a:xfrm>
                                  <a:prstGeom prst="rect">
                                    <a:avLst/>
                                  </a:prstGeom>
                                  <a:noFill/>
                                  <a:ln w="9525">
                                    <a:solidFill>
                                      <a:srgbClr val="000000"/>
                                    </a:solidFill>
                                    <a:miter lim="800000"/>
                                    <a:headEnd/>
                                    <a:tailEnd/>
                                  </a:ln>
                                </wps:spPr>
                                <wps:txbx>
                                  <w:txbxContent>
                                    <w:p w14:paraId="0C48B051"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g:grpSp>
                            <wpg:grpSp>
                              <wpg:cNvPr id="134" name="Group 515"/>
                              <wpg:cNvGrpSpPr>
                                <a:grpSpLocks/>
                              </wpg:cNvGrpSpPr>
                              <wpg:grpSpPr bwMode="auto">
                                <a:xfrm>
                                  <a:off x="1133" y="14866"/>
                                  <a:ext cx="3685" cy="285"/>
                                  <a:chOff x="1133" y="14856"/>
                                  <a:chExt cx="3685" cy="285"/>
                                </a:xfrm>
                              </wpg:grpSpPr>
                              <wps:wsp>
                                <wps:cNvPr id="157" name="Rectangle 516"/>
                                <wps:cNvSpPr>
                                  <a:spLocks noChangeArrowheads="1"/>
                                </wps:cNvSpPr>
                                <wps:spPr bwMode="auto">
                                  <a:xfrm>
                                    <a:off x="1133" y="14856"/>
                                    <a:ext cx="567" cy="283"/>
                                  </a:xfrm>
                                  <a:prstGeom prst="rect">
                                    <a:avLst/>
                                  </a:prstGeom>
                                  <a:noFill/>
                                  <a:ln w="19050">
                                    <a:solidFill>
                                      <a:srgbClr val="000000"/>
                                    </a:solidFill>
                                    <a:miter lim="800000"/>
                                    <a:headEnd/>
                                    <a:tailEnd/>
                                  </a:ln>
                                </wps:spPr>
                                <wps:txbx>
                                  <w:txbxContent>
                                    <w:p w14:paraId="40159372" w14:textId="77777777" w:rsidR="009F0F1C" w:rsidRDefault="009F0F1C" w:rsidP="005C0C4E">
                                      <w:pPr>
                                        <w:jc w:val="center"/>
                                        <w:rPr>
                                          <w:rFonts w:ascii="Arial" w:hAnsi="Arial" w:cs="Arial"/>
                                          <w:sz w:val="18"/>
                                          <w:szCs w:val="18"/>
                                        </w:rPr>
                                      </w:pPr>
                                      <w:r>
                                        <w:rPr>
                                          <w:rFonts w:ascii="Arial" w:hAnsi="Arial" w:cs="Arial"/>
                                          <w:sz w:val="18"/>
                                          <w:szCs w:val="18"/>
                                        </w:rPr>
                                        <w:t>Изм.</w:t>
                                      </w:r>
                                    </w:p>
                                  </w:txbxContent>
                                </wps:txbx>
                                <wps:bodyPr rot="0" vert="horz" wrap="square" lIns="0" tIns="18000" rIns="0" bIns="0" anchor="t" anchorCtr="0" upright="1">
                                  <a:noAutofit/>
                                </wps:bodyPr>
                              </wps:wsp>
                              <wps:wsp>
                                <wps:cNvPr id="158" name="Rectangle 517"/>
                                <wps:cNvSpPr>
                                  <a:spLocks noChangeArrowheads="1"/>
                                </wps:cNvSpPr>
                                <wps:spPr bwMode="auto">
                                  <a:xfrm>
                                    <a:off x="1700" y="14856"/>
                                    <a:ext cx="567" cy="283"/>
                                  </a:xfrm>
                                  <a:prstGeom prst="rect">
                                    <a:avLst/>
                                  </a:prstGeom>
                                  <a:noFill/>
                                  <a:ln w="19050">
                                    <a:solidFill>
                                      <a:srgbClr val="000000"/>
                                    </a:solidFill>
                                    <a:miter lim="800000"/>
                                    <a:headEnd/>
                                    <a:tailEnd/>
                                  </a:ln>
                                </wps:spPr>
                                <wps:txbx>
                                  <w:txbxContent>
                                    <w:p w14:paraId="52B9A3D8" w14:textId="77777777" w:rsidR="009F0F1C" w:rsidRDefault="009F0F1C" w:rsidP="005C0C4E">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wps:txbx>
                                <wps:bodyPr rot="0" vert="horz" wrap="square" lIns="0" tIns="18000" rIns="0" bIns="0" anchor="t" anchorCtr="0" upright="1">
                                  <a:noAutofit/>
                                </wps:bodyPr>
                              </wps:wsp>
                              <wps:wsp>
                                <wps:cNvPr id="159" name="Rectangle 518"/>
                                <wps:cNvSpPr>
                                  <a:spLocks noChangeArrowheads="1"/>
                                </wps:cNvSpPr>
                                <wps:spPr bwMode="auto">
                                  <a:xfrm>
                                    <a:off x="2267" y="14856"/>
                                    <a:ext cx="567" cy="283"/>
                                  </a:xfrm>
                                  <a:prstGeom prst="rect">
                                    <a:avLst/>
                                  </a:prstGeom>
                                  <a:noFill/>
                                  <a:ln w="19050">
                                    <a:solidFill>
                                      <a:srgbClr val="000000"/>
                                    </a:solidFill>
                                    <a:miter lim="800000"/>
                                    <a:headEnd/>
                                    <a:tailEnd/>
                                  </a:ln>
                                </wps:spPr>
                                <wps:txbx>
                                  <w:txbxContent>
                                    <w:p w14:paraId="4FC591AC"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wps:txbx>
                                <wps:bodyPr rot="0" vert="horz" wrap="square" lIns="0" tIns="18000" rIns="0" bIns="0" anchor="t" anchorCtr="0" upright="1">
                                  <a:noAutofit/>
                                </wps:bodyPr>
                              </wps:wsp>
                              <wps:wsp>
                                <wps:cNvPr id="160" name="Rectangle 519"/>
                                <wps:cNvSpPr>
                                  <a:spLocks noChangeArrowheads="1"/>
                                </wps:cNvSpPr>
                                <wps:spPr bwMode="auto">
                                  <a:xfrm>
                                    <a:off x="2834" y="14856"/>
                                    <a:ext cx="567" cy="283"/>
                                  </a:xfrm>
                                  <a:prstGeom prst="rect">
                                    <a:avLst/>
                                  </a:prstGeom>
                                  <a:noFill/>
                                  <a:ln w="19050">
                                    <a:solidFill>
                                      <a:srgbClr val="000000"/>
                                    </a:solidFill>
                                    <a:miter lim="800000"/>
                                    <a:headEnd/>
                                    <a:tailEnd/>
                                  </a:ln>
                                </wps:spPr>
                                <wps:txbx>
                                  <w:txbxContent>
                                    <w:p w14:paraId="60A89F59" w14:textId="77777777" w:rsidR="009F0F1C" w:rsidRDefault="009F0F1C" w:rsidP="005C0C4E">
                                      <w:pPr>
                                        <w:suppressOverlap/>
                                        <w:jc w:val="center"/>
                                        <w:rPr>
                                          <w:rFonts w:ascii="Arial" w:hAnsi="Arial" w:cs="Arial"/>
                                          <w:sz w:val="18"/>
                                          <w:szCs w:val="18"/>
                                        </w:rPr>
                                      </w:pPr>
                                      <w:r>
                                        <w:rPr>
                                          <w:rFonts w:ascii="Arial" w:hAnsi="Arial" w:cs="Arial"/>
                                          <w:sz w:val="18"/>
                                          <w:szCs w:val="18"/>
                                        </w:rPr>
                                        <w:t>№док.</w:t>
                                      </w:r>
                                    </w:p>
                                    <w:p w14:paraId="3FF60FDE" w14:textId="77777777" w:rsidR="009F0F1C" w:rsidRDefault="009F0F1C" w:rsidP="005C0C4E">
                                      <w:pPr>
                                        <w:rPr>
                                          <w:rFonts w:ascii="Arial" w:hAnsi="Arial" w:cs="Arial"/>
                                          <w:sz w:val="18"/>
                                          <w:szCs w:val="18"/>
                                          <w:lang w:val="en-US"/>
                                        </w:rPr>
                                      </w:pPr>
                                    </w:p>
                                  </w:txbxContent>
                                </wps:txbx>
                                <wps:bodyPr rot="0" vert="horz" wrap="square" lIns="0" tIns="18000" rIns="0" bIns="0" anchor="t" anchorCtr="0" upright="1">
                                  <a:noAutofit/>
                                </wps:bodyPr>
                              </wps:wsp>
                              <wps:wsp>
                                <wps:cNvPr id="161" name="Rectangle 520"/>
                                <wps:cNvSpPr>
                                  <a:spLocks noChangeArrowheads="1"/>
                                </wps:cNvSpPr>
                                <wps:spPr bwMode="auto">
                                  <a:xfrm>
                                    <a:off x="3401" y="14858"/>
                                    <a:ext cx="850" cy="283"/>
                                  </a:xfrm>
                                  <a:prstGeom prst="rect">
                                    <a:avLst/>
                                  </a:prstGeom>
                                  <a:noFill/>
                                  <a:ln w="19050">
                                    <a:solidFill>
                                      <a:srgbClr val="000000"/>
                                    </a:solidFill>
                                    <a:miter lim="800000"/>
                                    <a:headEnd/>
                                    <a:tailEnd/>
                                  </a:ln>
                                </wps:spPr>
                                <wps:txbx>
                                  <w:txbxContent>
                                    <w:p w14:paraId="67A4628B"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wps:txbx>
                                <wps:bodyPr rot="0" vert="horz" wrap="square" lIns="0" tIns="18000" rIns="0" bIns="0" anchor="t" anchorCtr="0" upright="1">
                                  <a:noAutofit/>
                                </wps:bodyPr>
                              </wps:wsp>
                              <wps:wsp>
                                <wps:cNvPr id="162" name="Rectangle 521"/>
                                <wps:cNvSpPr>
                                  <a:spLocks noChangeArrowheads="1"/>
                                </wps:cNvSpPr>
                                <wps:spPr bwMode="auto">
                                  <a:xfrm>
                                    <a:off x="4251" y="14858"/>
                                    <a:ext cx="567" cy="283"/>
                                  </a:xfrm>
                                  <a:prstGeom prst="rect">
                                    <a:avLst/>
                                  </a:prstGeom>
                                  <a:noFill/>
                                  <a:ln w="19050">
                                    <a:solidFill>
                                      <a:srgbClr val="000000"/>
                                    </a:solidFill>
                                    <a:miter lim="800000"/>
                                    <a:headEnd/>
                                    <a:tailEnd/>
                                  </a:ln>
                                </wps:spPr>
                                <wps:txbx>
                                  <w:txbxContent>
                                    <w:p w14:paraId="5318BFF2" w14:textId="77777777" w:rsidR="009F0F1C" w:rsidRDefault="009F0F1C" w:rsidP="005C0C4E">
                                      <w:pPr>
                                        <w:jc w:val="center"/>
                                        <w:rPr>
                                          <w:rFonts w:ascii="Arial" w:hAnsi="Arial" w:cs="Arial"/>
                                          <w:sz w:val="18"/>
                                          <w:szCs w:val="18"/>
                                        </w:rPr>
                                      </w:pPr>
                                      <w:r>
                                        <w:rPr>
                                          <w:rFonts w:ascii="Arial" w:hAnsi="Arial" w:cs="Arial"/>
                                          <w:sz w:val="18"/>
                                          <w:szCs w:val="18"/>
                                        </w:rPr>
                                        <w:t>Дата</w:t>
                                      </w:r>
                                    </w:p>
                                  </w:txbxContent>
                                </wps:txbx>
                                <wps:bodyPr rot="0" vert="horz" wrap="square" lIns="0" tIns="18000" rIns="0" bIns="0" anchor="t" anchorCtr="0" upright="1">
                                  <a:noAutofit/>
                                </wps:bodyPr>
                              </wps:wsp>
                            </wpg:grpSp>
                          </wpg:grpSp>
                          <wpg:grpSp>
                            <wpg:cNvPr id="163" name="Group 522"/>
                            <wpg:cNvGrpSpPr>
                              <a:grpSpLocks/>
                            </wpg:cNvGrpSpPr>
                            <wpg:grpSpPr bwMode="auto">
                              <a:xfrm>
                                <a:off x="1701" y="14294"/>
                                <a:ext cx="2550" cy="856"/>
                                <a:chOff x="1701" y="14294"/>
                                <a:chExt cx="2550" cy="856"/>
                              </a:xfrm>
                            </wpg:grpSpPr>
                            <wps:wsp>
                              <wps:cNvPr id="164" name="AutoShape 523"/>
                              <wps:cNvCnPr>
                                <a:cxnSpLocks noChangeShapeType="1"/>
                              </wps:cNvCnPr>
                              <wps:spPr bwMode="auto">
                                <a:xfrm>
                                  <a:off x="1701" y="14294"/>
                                  <a:ext cx="0" cy="850"/>
                                </a:xfrm>
                                <a:prstGeom prst="straightConnector1">
                                  <a:avLst/>
                                </a:prstGeom>
                                <a:noFill/>
                                <a:ln w="19050">
                                  <a:solidFill>
                                    <a:srgbClr val="000000"/>
                                  </a:solidFill>
                                  <a:round/>
                                  <a:headEnd/>
                                  <a:tailEnd/>
                                </a:ln>
                              </wps:spPr>
                              <wps:bodyPr/>
                            </wps:wsp>
                            <wps:wsp>
                              <wps:cNvPr id="165" name="AutoShape 524"/>
                              <wps:cNvCnPr>
                                <a:cxnSpLocks noChangeShapeType="1"/>
                              </wps:cNvCnPr>
                              <wps:spPr bwMode="auto">
                                <a:xfrm>
                                  <a:off x="2835" y="14300"/>
                                  <a:ext cx="0" cy="850"/>
                                </a:xfrm>
                                <a:prstGeom prst="straightConnector1">
                                  <a:avLst/>
                                </a:prstGeom>
                                <a:noFill/>
                                <a:ln w="19050">
                                  <a:solidFill>
                                    <a:srgbClr val="000000"/>
                                  </a:solidFill>
                                  <a:round/>
                                  <a:headEnd/>
                                  <a:tailEnd/>
                                </a:ln>
                              </wps:spPr>
                              <wps:bodyPr/>
                            </wps:wsp>
                            <wps:wsp>
                              <wps:cNvPr id="166" name="AutoShape 525"/>
                              <wps:cNvCnPr>
                                <a:cxnSpLocks noChangeShapeType="1"/>
                              </wps:cNvCnPr>
                              <wps:spPr bwMode="auto">
                                <a:xfrm>
                                  <a:off x="2267" y="14294"/>
                                  <a:ext cx="0" cy="856"/>
                                </a:xfrm>
                                <a:prstGeom prst="straightConnector1">
                                  <a:avLst/>
                                </a:prstGeom>
                                <a:noFill/>
                                <a:ln w="19050">
                                  <a:solidFill>
                                    <a:srgbClr val="000000"/>
                                  </a:solidFill>
                                  <a:round/>
                                  <a:headEnd/>
                                  <a:tailEnd/>
                                </a:ln>
                              </wps:spPr>
                              <wps:bodyPr/>
                            </wps:wsp>
                            <wps:wsp>
                              <wps:cNvPr id="167" name="AutoShape 526"/>
                              <wps:cNvCnPr>
                                <a:cxnSpLocks noChangeShapeType="1"/>
                              </wps:cNvCnPr>
                              <wps:spPr bwMode="auto">
                                <a:xfrm>
                                  <a:off x="3401" y="14294"/>
                                  <a:ext cx="0" cy="856"/>
                                </a:xfrm>
                                <a:prstGeom prst="straightConnector1">
                                  <a:avLst/>
                                </a:prstGeom>
                                <a:noFill/>
                                <a:ln w="19050">
                                  <a:solidFill>
                                    <a:srgbClr val="000000"/>
                                  </a:solidFill>
                                  <a:round/>
                                  <a:headEnd/>
                                  <a:tailEnd/>
                                </a:ln>
                              </wps:spPr>
                              <wps:bodyPr/>
                            </wps:wsp>
                            <wps:wsp>
                              <wps:cNvPr id="168" name="AutoShape 527"/>
                              <wps:cNvCnPr>
                                <a:cxnSpLocks noChangeShapeType="1"/>
                              </wps:cNvCnPr>
                              <wps:spPr bwMode="auto">
                                <a:xfrm>
                                  <a:off x="4251" y="14294"/>
                                  <a:ext cx="0" cy="844"/>
                                </a:xfrm>
                                <a:prstGeom prst="straightConnector1">
                                  <a:avLst/>
                                </a:prstGeom>
                                <a:noFill/>
                                <a:ln w="19050">
                                  <a:solidFill>
                                    <a:srgbClr val="000000"/>
                                  </a:solidFill>
                                  <a:round/>
                                  <a:headEnd/>
                                  <a:tailEnd/>
                                </a:ln>
                              </wps:spPr>
                              <wps:bodyPr/>
                            </wps:wsp>
                          </wpg:grpSp>
                        </wpg:grpSp>
                      </wpg:grpSp>
                    </wpg:grpSp>
                    <wpg:grpSp>
                      <wpg:cNvPr id="169" name="Группа 275"/>
                      <wpg:cNvGrpSpPr/>
                      <wpg:grpSpPr>
                        <a:xfrm>
                          <a:off x="0" y="7270273"/>
                          <a:ext cx="431070" cy="3062175"/>
                          <a:chOff x="0" y="0"/>
                          <a:chExt cx="431070" cy="3062175"/>
                        </a:xfrm>
                      </wpg:grpSpPr>
                      <wps:wsp>
                        <wps:cNvPr id="170"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4A5302B3"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171"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7E2D9FA9"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172"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0A4EB50E"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173"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61E9AB74"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wps:txbx>
                        <wps:bodyPr rot="0" vert="vert270" wrap="square" lIns="0" tIns="0" rIns="0" bIns="0" anchor="t" anchorCtr="0" upright="1">
                          <a:noAutofit/>
                        </wps:bodyPr>
                      </wps:wsp>
                      <wps:wsp>
                        <wps:cNvPr id="174"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6F0FCE07" w14:textId="77777777" w:rsidR="009F0F1C" w:rsidRDefault="009F0F1C" w:rsidP="005C0C4E">
                              <w:pPr>
                                <w:jc w:val="center"/>
                                <w:rPr>
                                  <w:rFonts w:ascii="Arial" w:hAnsi="Arial" w:cs="Arial"/>
                                  <w:sz w:val="18"/>
                                  <w:szCs w:val="18"/>
                                  <w:lang w:val="en-US"/>
                                </w:rPr>
                              </w:pPr>
                              <w:r>
                                <w:rPr>
                                  <w:rFonts w:ascii="Arial" w:hAnsi="Arial" w:cs="Arial"/>
                                  <w:sz w:val="18"/>
                                  <w:szCs w:val="18"/>
                                </w:rPr>
                                <w:t>Инв. № подл.</w:t>
                              </w:r>
                            </w:p>
                          </w:txbxContent>
                        </wps:txbx>
                        <wps:bodyPr rot="0" vert="vert270" wrap="square" lIns="0" tIns="0" rIns="0" bIns="0" anchor="t" anchorCtr="0" upright="1">
                          <a:noAutofit/>
                        </wps:bodyPr>
                      </wps:wsp>
                      <wps:wsp>
                        <wps:cNvPr id="175"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143A3A58" w14:textId="77777777" w:rsidR="009F0F1C" w:rsidRDefault="009F0F1C" w:rsidP="005C0C4E">
                              <w:pPr>
                                <w:jc w:val="center"/>
                                <w:rPr>
                                  <w:rFonts w:ascii="Arial" w:hAnsi="Arial" w:cs="Arial"/>
                                  <w:sz w:val="18"/>
                                  <w:szCs w:val="18"/>
                                  <w:lang w:val="en-US"/>
                                </w:rPr>
                              </w:pPr>
                              <w:r>
                                <w:rPr>
                                  <w:rFonts w:ascii="Arial" w:hAnsi="Arial" w:cs="Arial"/>
                                  <w:sz w:val="18"/>
                                  <w:szCs w:val="18"/>
                                </w:rPr>
                                <w:t>Подп. и дата</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6A2A08" id="_x0000_s1462" style="position:absolute;left:0;text-align:left;margin-left:24.25pt;margin-top:-11.6pt;width:558.5pt;height:813.6pt;z-index:251694080;mso-position-horizontal-relative:page" coordsize="70930,1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">
              <v:group id="Group 480" o:spid="_x0000_s1463" style="position:absolute;left:4334;width:66596;height:103327" coordorigin="1124,281" coordsize="10488,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rect id="Rectangle 488" o:spid="_x0000_s1464" style="position:absolute;left:1124;top:281;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" filled="f" strokeweight="1.5pt"/>
                <v:group id="Group 489" o:spid="_x0000_s1465" style="position:absolute;left:1124;top:15696;width:10488;height:857" coordorigin="1132,12474" coordsize="1048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490" o:spid="_x0000_s1466" style="position:absolute;left:1132;top:12480;width:10488;height:851" coordorigin="1133,12862" coordsize="104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oup 491" o:spid="_x0000_s1467" style="position:absolute;left:4818;top:12862;width:6803;height:851" coordorigin="4818,14292" coordsize="68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_x0000_s1468" style="position:absolute;left:4818;top:14292;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" filled="f" strokeweight="1.5pt">
                        <v:textbox inset="0,4mm,0,0">
                          <w:txbxContent>
                            <w:p w14:paraId="26C9EA07"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2B23DFD7" w14:textId="77777777" w:rsidR="009F0F1C" w:rsidRDefault="009F0F1C" w:rsidP="005C0C4E">
                              <w:pPr>
                                <w:jc w:val="center"/>
                                <w:rPr>
                                  <w:rFonts w:ascii="Arial" w:hAnsi="Arial" w:cs="Arial"/>
                                  <w:sz w:val="28"/>
                                  <w:szCs w:val="28"/>
                                </w:rPr>
                              </w:pPr>
                            </w:p>
                          </w:txbxContent>
                        </v:textbox>
                      </v:rect>
                      <v:group id="Group 493" o:spid="_x0000_s1469" style="position:absolute;left:11054;top:14296;width:567;height:847" coordorigin="11054,14296" coordsize="56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494" o:spid="_x0000_s1470" style="position:absolute;left:11054;top:14296;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" filled="f">
                          <v:textbox inset="0,1mm,0,0">
                            <w:txbxContent>
                              <w:p w14:paraId="67593448"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v:textbox>
                        </v:rect>
                        <v:rect id="Rectangle 495" o:spid="_x0000_s1471" style="position:absolute;left:11055;top:14687;width:5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" filled="f">
                          <v:textbox inset="0,2mm,0,0">
                            <w:txbxContent>
                              <w:p w14:paraId="44C48CA4" w14:textId="01DBD0F0" w:rsidR="009F0F1C" w:rsidRDefault="009F0F1C" w:rsidP="005C0C4E">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102</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102</w:t>
                                </w:r>
                                <w:r>
                                  <w:rPr>
                                    <w:rFonts w:ascii="Arial" w:hAnsi="Arial" w:cs="Arial"/>
                                    <w:sz w:val="18"/>
                                    <w:szCs w:val="18"/>
                                  </w:rPr>
                                  <w:fldChar w:fldCharType="end"/>
                                </w:r>
                              </w:p>
                            </w:txbxContent>
                          </v:textbox>
                        </v:rect>
                      </v:group>
                    </v:group>
                    <v:group id="Group 496" o:spid="_x0000_s1472" style="position:absolute;left:1133;top:12862;width:10488;height:850" coordorigin="1133,12862" coordsize="1048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type id="_x0000_t32" coordsize="21600,21600" o:spt="32" o:oned="t" path="m,l21600,21600e" filled="f">
                        <v:path arrowok="t" fillok="f" o:connecttype="none"/>
                        <o:lock v:ext="edit" shapetype="t"/>
                      </v:shapetype>
                      <v:shape id="AutoShape 497" o:spid="_x0000_s1473" type="#_x0000_t32" style="position:absolute;left:1133;top:1286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R7wAAAANwAAAAPAAAAZHJzL2Rvd25yZXYueG1sRE9Ni8Iw&#10;EL0L/ocwgjdNXRe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ybQUe8AAAADcAAAADwAAAAAA&#10;AAAAAAAAAAAHAgAAZHJzL2Rvd25yZXYueG1sUEsFBgAAAAADAAMAtwAAAPQCAAAAAA==&#10;" strokeweight="1.5pt"/>
                      <v:shape id="AutoShape 498" o:spid="_x0000_s1474" type="#_x0000_t32" style="position:absolute;left:1133;top:1371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" strokeweight="1.5pt"/>
                    </v:group>
                  </v:group>
                  <v:group id="Group 499" o:spid="_x0000_s1475" style="position:absolute;left:1132;top:12474;width:3685;height:857" coordorigin="1133,14294" coordsize="36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group id="Group 500" o:spid="_x0000_s1476" style="position:absolute;left:1133;top:14300;width:3685;height:851" coordorigin="1133,14300" coordsize="36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group id="Group 501" o:spid="_x0000_s1477" style="position:absolute;left:1133;top:14300;width:3685;height:285" coordorigin="1133,1429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rect id="Rectangle 502" o:spid="_x0000_s1478" style="position:absolute;left:1133;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" filled="f">
                          <v:textbox inset="0,.5mm,0,0">
                            <w:txbxContent>
                              <w:p w14:paraId="12D0C836" w14:textId="77777777" w:rsidR="009F0F1C" w:rsidRDefault="009F0F1C" w:rsidP="005C0C4E">
                                <w:pPr>
                                  <w:jc w:val="center"/>
                                  <w:rPr>
                                    <w:rFonts w:ascii="Arial" w:hAnsi="Arial" w:cs="Arial"/>
                                    <w:sz w:val="18"/>
                                    <w:szCs w:val="18"/>
                                  </w:rPr>
                                </w:pPr>
                              </w:p>
                            </w:txbxContent>
                          </v:textbox>
                        </v:rect>
                        <v:rect id="Rectangle 503" o:spid="_x0000_s1479" style="position:absolute;left:1700;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" filled="f">
                          <v:textbox inset="0,.5mm,0,0">
                            <w:txbxContent>
                              <w:p w14:paraId="2A66451B" w14:textId="77777777" w:rsidR="009F0F1C" w:rsidRDefault="009F0F1C" w:rsidP="005C0C4E">
                                <w:pPr>
                                  <w:jc w:val="center"/>
                                  <w:rPr>
                                    <w:rFonts w:ascii="Arial" w:hAnsi="Arial" w:cs="Arial"/>
                                    <w:sz w:val="18"/>
                                    <w:szCs w:val="18"/>
                                  </w:rPr>
                                </w:pPr>
                              </w:p>
                            </w:txbxContent>
                          </v:textbox>
                        </v:rect>
                        <v:rect id="Rectangle 504" o:spid="_x0000_s1480" style="position:absolute;left:2267;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" filled="f">
                          <v:textbox inset="0,.5mm,0,0">
                            <w:txbxContent>
                              <w:p w14:paraId="3747DE34" w14:textId="77777777" w:rsidR="009F0F1C" w:rsidRDefault="009F0F1C" w:rsidP="005C0C4E">
                                <w:pPr>
                                  <w:jc w:val="center"/>
                                  <w:rPr>
                                    <w:rFonts w:ascii="Arial" w:hAnsi="Arial" w:cs="Arial"/>
                                    <w:sz w:val="18"/>
                                    <w:szCs w:val="18"/>
                                  </w:rPr>
                                </w:pPr>
                              </w:p>
                            </w:txbxContent>
                          </v:textbox>
                        </v:rect>
                        <v:rect id="Rectangle 505" o:spid="_x0000_s1481" style="position:absolute;left:2834;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" filled="f">
                          <v:textbox inset="0,.5mm,0,0">
                            <w:txbxContent>
                              <w:p w14:paraId="1934468A" w14:textId="77777777" w:rsidR="009F0F1C" w:rsidRDefault="009F0F1C" w:rsidP="005C0C4E">
                                <w:pPr>
                                  <w:jc w:val="center"/>
                                  <w:rPr>
                                    <w:rFonts w:ascii="Arial" w:hAnsi="Arial" w:cs="Arial"/>
                                    <w:sz w:val="18"/>
                                    <w:szCs w:val="18"/>
                                  </w:rPr>
                                </w:pPr>
                              </w:p>
                            </w:txbxContent>
                          </v:textbox>
                        </v:rect>
                        <v:rect id="Rectangle 506" o:spid="_x0000_s1482" style="position:absolute;left:3401;top:1429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" filled="f">
                          <v:textbox inset="0,.5mm,0,0">
                            <w:txbxContent>
                              <w:p w14:paraId="0A9674FB" w14:textId="77777777" w:rsidR="009F0F1C" w:rsidRDefault="009F0F1C" w:rsidP="005C0C4E">
                                <w:pPr>
                                  <w:jc w:val="center"/>
                                  <w:rPr>
                                    <w:rFonts w:ascii="Arial" w:hAnsi="Arial" w:cs="Arial"/>
                                    <w:sz w:val="18"/>
                                    <w:szCs w:val="18"/>
                                  </w:rPr>
                                </w:pPr>
                              </w:p>
                            </w:txbxContent>
                          </v:textbox>
                        </v:rect>
                        <v:rect id="Rectangle 507" o:spid="_x0000_s1483" style="position:absolute;left:4251;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" filled="f">
                          <v:textbox inset="0,.5mm,0,0">
                            <w:txbxContent>
                              <w:p w14:paraId="62FE557B" w14:textId="77777777" w:rsidR="009F0F1C" w:rsidRDefault="009F0F1C" w:rsidP="005C0C4E">
                                <w:pPr>
                                  <w:jc w:val="center"/>
                                  <w:rPr>
                                    <w:rFonts w:ascii="Arial" w:hAnsi="Arial" w:cs="Arial"/>
                                    <w:sz w:val="18"/>
                                    <w:szCs w:val="18"/>
                                  </w:rPr>
                                </w:pPr>
                              </w:p>
                            </w:txbxContent>
                          </v:textbox>
                        </v:rect>
                      </v:group>
                      <v:group id="Group 508" o:spid="_x0000_s1484" style="position:absolute;left:1133;top:14583;width:3685;height:285" coordorigin="1133,1457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ect id="Rectangle 509" o:spid="_x0000_s1485" style="position:absolute;left:1133;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" filled="f">
                          <v:textbox inset="0,.5mm,0,0">
                            <w:txbxContent>
                              <w:p w14:paraId="055A7770" w14:textId="77777777" w:rsidR="009F0F1C" w:rsidRDefault="009F0F1C" w:rsidP="005C0C4E">
                                <w:pPr>
                                  <w:jc w:val="center"/>
                                  <w:rPr>
                                    <w:rFonts w:ascii="Arial" w:hAnsi="Arial" w:cs="Arial"/>
                                    <w:sz w:val="18"/>
                                    <w:szCs w:val="18"/>
                                  </w:rPr>
                                </w:pPr>
                              </w:p>
                            </w:txbxContent>
                          </v:textbox>
                        </v:rect>
                        <v:rect id="Rectangle 510" o:spid="_x0000_s1486" style="position:absolute;left:1700;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" filled="f">
                          <v:textbox inset="0,.5mm,0,0">
                            <w:txbxContent>
                              <w:p w14:paraId="1EA2FA72" w14:textId="77777777" w:rsidR="009F0F1C" w:rsidRDefault="009F0F1C" w:rsidP="005C0C4E">
                                <w:pPr>
                                  <w:jc w:val="center"/>
                                  <w:rPr>
                                    <w:rFonts w:ascii="Arial" w:hAnsi="Arial" w:cs="Arial"/>
                                    <w:sz w:val="18"/>
                                    <w:szCs w:val="18"/>
                                  </w:rPr>
                                </w:pPr>
                              </w:p>
                            </w:txbxContent>
                          </v:textbox>
                        </v:rect>
                        <v:rect id="Rectangle 511" o:spid="_x0000_s1487" style="position:absolute;left:2267;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" filled="f">
                          <v:textbox inset="0,.5mm,0,0">
                            <w:txbxContent>
                              <w:p w14:paraId="4A18CD64" w14:textId="77777777" w:rsidR="009F0F1C" w:rsidRDefault="009F0F1C" w:rsidP="005C0C4E">
                                <w:pPr>
                                  <w:jc w:val="center"/>
                                  <w:rPr>
                                    <w:rFonts w:ascii="Arial" w:hAnsi="Arial" w:cs="Arial"/>
                                    <w:sz w:val="18"/>
                                    <w:szCs w:val="18"/>
                                  </w:rPr>
                                </w:pPr>
                              </w:p>
                            </w:txbxContent>
                          </v:textbox>
                        </v:rect>
                        <v:rect id="Rectangle 512" o:spid="_x0000_s1488" style="position:absolute;left:2834;top:1457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" filled="f">
                          <v:textbox inset="0,.5mm,0,0">
                            <w:txbxContent>
                              <w:p w14:paraId="089A55B5" w14:textId="77777777" w:rsidR="009F0F1C" w:rsidRDefault="009F0F1C" w:rsidP="005C0C4E">
                                <w:pPr>
                                  <w:jc w:val="center"/>
                                  <w:rPr>
                                    <w:rFonts w:ascii="Arial" w:hAnsi="Arial" w:cs="Arial"/>
                                    <w:sz w:val="18"/>
                                    <w:szCs w:val="18"/>
                                  </w:rPr>
                                </w:pPr>
                              </w:p>
                            </w:txbxContent>
                          </v:textbox>
                        </v:rect>
                        <v:rect id="Rectangle 513" o:spid="_x0000_s1489" style="position:absolute;left:3401;top:1457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" filled="f">
                          <v:textbox inset="0,.5mm,0,0">
                            <w:txbxContent>
                              <w:p w14:paraId="7E545289" w14:textId="77777777" w:rsidR="009F0F1C" w:rsidRDefault="009F0F1C" w:rsidP="005C0C4E">
                                <w:pPr>
                                  <w:jc w:val="center"/>
                                  <w:rPr>
                                    <w:rFonts w:ascii="Arial" w:hAnsi="Arial" w:cs="Arial"/>
                                    <w:sz w:val="18"/>
                                    <w:szCs w:val="18"/>
                                  </w:rPr>
                                </w:pPr>
                              </w:p>
                            </w:txbxContent>
                          </v:textbox>
                        </v:rect>
                        <v:rect id="Rectangle 514" o:spid="_x0000_s1490" style="position:absolute;left:4251;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" filled="f">
                          <v:textbox inset="0,.5mm,0,0">
                            <w:txbxContent>
                              <w:p w14:paraId="0C48B051" w14:textId="77777777" w:rsidR="009F0F1C" w:rsidRDefault="009F0F1C" w:rsidP="005C0C4E">
                                <w:pPr>
                                  <w:jc w:val="center"/>
                                  <w:rPr>
                                    <w:rFonts w:ascii="Arial" w:hAnsi="Arial" w:cs="Arial"/>
                                    <w:sz w:val="18"/>
                                    <w:szCs w:val="18"/>
                                  </w:rPr>
                                </w:pPr>
                              </w:p>
                            </w:txbxContent>
                          </v:textbox>
                        </v:rect>
                      </v:group>
                      <v:group id="Group 515" o:spid="_x0000_s1491" style="position:absolute;left:1133;top:14866;width:3685;height:285" coordorigin="1133,14856"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516" o:spid="_x0000_s1492" style="position:absolute;left:1133;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" filled="f" strokeweight="1.5pt">
                          <v:textbox inset="0,.5mm,0,0">
                            <w:txbxContent>
                              <w:p w14:paraId="40159372" w14:textId="77777777" w:rsidR="009F0F1C" w:rsidRDefault="009F0F1C" w:rsidP="005C0C4E">
                                <w:pPr>
                                  <w:jc w:val="center"/>
                                  <w:rPr>
                                    <w:rFonts w:ascii="Arial" w:hAnsi="Arial" w:cs="Arial"/>
                                    <w:sz w:val="18"/>
                                    <w:szCs w:val="18"/>
                                  </w:rPr>
                                </w:pPr>
                                <w:r>
                                  <w:rPr>
                                    <w:rFonts w:ascii="Arial" w:hAnsi="Arial" w:cs="Arial"/>
                                    <w:sz w:val="18"/>
                                    <w:szCs w:val="18"/>
                                  </w:rPr>
                                  <w:t>Изм.</w:t>
                                </w:r>
                              </w:p>
                            </w:txbxContent>
                          </v:textbox>
                        </v:rect>
                        <v:rect id="Rectangle 517" o:spid="_x0000_s1493" style="position:absolute;left:1700;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" filled="f" strokeweight="1.5pt">
                          <v:textbox inset="0,.5mm,0,0">
                            <w:txbxContent>
                              <w:p w14:paraId="52B9A3D8" w14:textId="77777777" w:rsidR="009F0F1C" w:rsidRDefault="009F0F1C" w:rsidP="005C0C4E">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v:textbox>
                        </v:rect>
                        <v:rect id="Rectangle 518" o:spid="_x0000_s1494" style="position:absolute;left:2267;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" filled="f" strokeweight="1.5pt">
                          <v:textbox inset="0,.5mm,0,0">
                            <w:txbxContent>
                              <w:p w14:paraId="4FC591AC"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v:textbox>
                        </v:rect>
                        <v:rect id="Rectangle 519" o:spid="_x0000_s1495" style="position:absolute;left:2834;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" filled="f" strokeweight="1.5pt">
                          <v:textbox inset="0,.5mm,0,0">
                            <w:txbxContent>
                              <w:p w14:paraId="60A89F59" w14:textId="77777777" w:rsidR="009F0F1C" w:rsidRDefault="009F0F1C" w:rsidP="005C0C4E">
                                <w:pPr>
                                  <w:suppressOverlap/>
                                  <w:jc w:val="center"/>
                                  <w:rPr>
                                    <w:rFonts w:ascii="Arial" w:hAnsi="Arial" w:cs="Arial"/>
                                    <w:sz w:val="18"/>
                                    <w:szCs w:val="18"/>
                                  </w:rPr>
                                </w:pPr>
                                <w:r>
                                  <w:rPr>
                                    <w:rFonts w:ascii="Arial" w:hAnsi="Arial" w:cs="Arial"/>
                                    <w:sz w:val="18"/>
                                    <w:szCs w:val="18"/>
                                  </w:rPr>
                                  <w:t>№док.</w:t>
                                </w:r>
                              </w:p>
                              <w:p w14:paraId="3FF60FDE" w14:textId="77777777" w:rsidR="009F0F1C" w:rsidRDefault="009F0F1C" w:rsidP="005C0C4E">
                                <w:pPr>
                                  <w:rPr>
                                    <w:rFonts w:ascii="Arial" w:hAnsi="Arial" w:cs="Arial"/>
                                    <w:sz w:val="18"/>
                                    <w:szCs w:val="18"/>
                                    <w:lang w:val="en-US"/>
                                  </w:rPr>
                                </w:pPr>
                              </w:p>
                            </w:txbxContent>
                          </v:textbox>
                        </v:rect>
                        <v:rect id="Rectangle 520" o:spid="_x0000_s1496" style="position:absolute;left:3401;top:14858;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" filled="f" strokeweight="1.5pt">
                          <v:textbox inset="0,.5mm,0,0">
                            <w:txbxContent>
                              <w:p w14:paraId="67A4628B"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v:textbox>
                        </v:rect>
                        <v:rect id="Rectangle 521" o:spid="_x0000_s1497" style="position:absolute;left:4251;top:1485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" filled="f" strokeweight="1.5pt">
                          <v:textbox inset="0,.5mm,0,0">
                            <w:txbxContent>
                              <w:p w14:paraId="5318BFF2" w14:textId="77777777" w:rsidR="009F0F1C" w:rsidRDefault="009F0F1C" w:rsidP="005C0C4E">
                                <w:pPr>
                                  <w:jc w:val="center"/>
                                  <w:rPr>
                                    <w:rFonts w:ascii="Arial" w:hAnsi="Arial" w:cs="Arial"/>
                                    <w:sz w:val="18"/>
                                    <w:szCs w:val="18"/>
                                  </w:rPr>
                                </w:pPr>
                                <w:r>
                                  <w:rPr>
                                    <w:rFonts w:ascii="Arial" w:hAnsi="Arial" w:cs="Arial"/>
                                    <w:sz w:val="18"/>
                                    <w:szCs w:val="18"/>
                                  </w:rPr>
                                  <w:t>Дата</w:t>
                                </w:r>
                              </w:p>
                            </w:txbxContent>
                          </v:textbox>
                        </v:rect>
                      </v:group>
                    </v:group>
                    <v:group id="Group 522" o:spid="_x0000_s1498" style="position:absolute;left:1701;top:14294;width:2550;height:856" coordorigin="1701,14294" coordsize="255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AutoShape 523" o:spid="_x0000_s1499" type="#_x0000_t32" style="position:absolute;left:1701;top:14294;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" strokeweight="1.5pt"/>
                      <v:shape id="AutoShape 524" o:spid="_x0000_s1500" type="#_x0000_t32" style="position:absolute;left:2835;top:14300;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" strokeweight="1.5pt"/>
                      <v:shape id="AutoShape 525" o:spid="_x0000_s1501" type="#_x0000_t32" style="position:absolute;left:2267;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" strokeweight="1.5pt"/>
                      <v:shape id="AutoShape 526" o:spid="_x0000_s1502" type="#_x0000_t32" style="position:absolute;left:3401;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" strokeweight="1.5pt"/>
                      <v:shape id="AutoShape 527" o:spid="_x0000_s1503" type="#_x0000_t32" style="position:absolute;left:4251;top:14294;width:0;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" strokeweight="1.5pt"/>
                    </v:group>
                  </v:group>
                </v:group>
              </v:group>
              <v:group id="Группа 275" o:spid="_x0000_s1504" style="position:absolute;top:72702;width:4310;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84" o:spid="_x0000_s1505"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" filled="f" strokeweight="1.5pt">
                  <v:textbox style="layout-flow:vertical;mso-layout-flow-alt:bottom-to-top" inset="1mm,0,0,0">
                    <w:txbxContent>
                      <w:p w14:paraId="4A5302B3" w14:textId="77777777" w:rsidR="009F0F1C" w:rsidRDefault="009F0F1C" w:rsidP="005C0C4E">
                        <w:pPr>
                          <w:jc w:val="center"/>
                          <w:rPr>
                            <w:rFonts w:ascii="Arial" w:hAnsi="Arial" w:cs="Arial"/>
                            <w:sz w:val="18"/>
                            <w:szCs w:val="18"/>
                            <w:lang w:val="en-US"/>
                          </w:rPr>
                        </w:pPr>
                      </w:p>
                    </w:txbxContent>
                  </v:textbox>
                </v:rect>
                <v:rect id="Rectangle 85" o:spid="_x0000_s1506"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" filled="f" strokeweight="1.5pt">
                  <v:textbox style="layout-flow:vertical;mso-layout-flow-alt:bottom-to-top" inset="1mm,0,0,0">
                    <w:txbxContent>
                      <w:p w14:paraId="7E2D9FA9" w14:textId="77777777" w:rsidR="009F0F1C" w:rsidRDefault="009F0F1C" w:rsidP="005C0C4E">
                        <w:pPr>
                          <w:jc w:val="center"/>
                          <w:rPr>
                            <w:rFonts w:ascii="Arial" w:hAnsi="Arial" w:cs="Arial"/>
                            <w:sz w:val="18"/>
                            <w:szCs w:val="18"/>
                            <w:lang w:val="en-US"/>
                          </w:rPr>
                        </w:pPr>
                      </w:p>
                    </w:txbxContent>
                  </v:textbox>
                </v:rect>
                <v:rect id="Rectangle 86" o:spid="_x0000_s1507"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" filled="f" strokeweight="1.5pt">
                  <v:textbox style="layout-flow:vertical;mso-layout-flow-alt:bottom-to-top" inset="1mm,0,0,0">
                    <w:txbxContent>
                      <w:p w14:paraId="0A4EB50E" w14:textId="77777777" w:rsidR="009F0F1C" w:rsidRDefault="009F0F1C" w:rsidP="005C0C4E">
                        <w:pPr>
                          <w:jc w:val="center"/>
                          <w:rPr>
                            <w:rFonts w:ascii="Arial" w:hAnsi="Arial" w:cs="Arial"/>
                            <w:sz w:val="18"/>
                            <w:szCs w:val="18"/>
                            <w:lang w:val="en-US"/>
                          </w:rPr>
                        </w:pPr>
                      </w:p>
                    </w:txbxContent>
                  </v:textbox>
                </v:rect>
                <v:rect id="Rectangle 88" o:spid="_x0000_s1508"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" filled="f" strokeweight="1.5pt">
                  <v:textbox style="layout-flow:vertical;mso-layout-flow-alt:bottom-to-top" inset="0,0,0,0">
                    <w:txbxContent>
                      <w:p w14:paraId="61E9AB74"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v:textbox>
                </v:rect>
                <v:rect id="Rectangle 87" o:spid="_x0000_s1509"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" filled="f" strokeweight="1.5pt">
                  <v:textbox style="layout-flow:vertical;mso-layout-flow-alt:bottom-to-top" inset="0,0,0,0">
                    <w:txbxContent>
                      <w:p w14:paraId="6F0FCE07" w14:textId="77777777" w:rsidR="009F0F1C" w:rsidRDefault="009F0F1C" w:rsidP="005C0C4E">
                        <w:pPr>
                          <w:jc w:val="center"/>
                          <w:rPr>
                            <w:rFonts w:ascii="Arial" w:hAnsi="Arial" w:cs="Arial"/>
                            <w:sz w:val="18"/>
                            <w:szCs w:val="18"/>
                            <w:lang w:val="en-US"/>
                          </w:rPr>
                        </w:pPr>
                        <w:r>
                          <w:rPr>
                            <w:rFonts w:ascii="Arial" w:hAnsi="Arial" w:cs="Arial"/>
                            <w:sz w:val="18"/>
                            <w:szCs w:val="18"/>
                          </w:rPr>
                          <w:t>Инв. № подл.</w:t>
                        </w:r>
                      </w:p>
                    </w:txbxContent>
                  </v:textbox>
                </v:rect>
                <v:rect id="Rectangle 89" o:spid="_x0000_s1510"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" filled="f" strokeweight="1.5pt">
                  <v:textbox style="layout-flow:vertical;mso-layout-flow-alt:bottom-to-top" inset="0,0,0,0">
                    <w:txbxContent>
                      <w:p w14:paraId="143A3A58" w14:textId="77777777" w:rsidR="009F0F1C" w:rsidRDefault="009F0F1C" w:rsidP="005C0C4E">
                        <w:pPr>
                          <w:jc w:val="center"/>
                          <w:rPr>
                            <w:rFonts w:ascii="Arial" w:hAnsi="Arial" w:cs="Arial"/>
                            <w:sz w:val="18"/>
                            <w:szCs w:val="18"/>
                            <w:lang w:val="en-US"/>
                          </w:rPr>
                        </w:pPr>
                        <w:r>
                          <w:rPr>
                            <w:rFonts w:ascii="Arial" w:hAnsi="Arial" w:cs="Arial"/>
                            <w:sz w:val="18"/>
                            <w:szCs w:val="18"/>
                          </w:rPr>
                          <w:t>Подп. и дата</w:t>
                        </w:r>
                      </w:p>
                    </w:txbxContent>
                  </v:textbox>
                </v:rect>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92676" w14:textId="77777777" w:rsidR="009F0F1C" w:rsidRPr="00C0054D" w:rsidRDefault="009F0F1C" w:rsidP="00C0054D">
    <w:pPr>
      <w:pStyle w:val="af4"/>
      <w:jc w:val="right"/>
      <w:rPr>
        <w:sz w:val="20"/>
        <w:szCs w:val="20"/>
      </w:rPr>
    </w:pPr>
    <w:r>
      <w:rPr>
        <w:noProof/>
        <w:sz w:val="20"/>
        <w:szCs w:val="20"/>
        <w:lang w:val="ru-RU" w:eastAsia="ru-RU"/>
      </w:rPr>
      <w:drawing>
        <wp:inline distT="0" distB="0" distL="0" distR="0" wp14:anchorId="4BC635FA" wp14:editId="0E119F00">
          <wp:extent cx="6299835" cy="1287780"/>
          <wp:effectExtent l="0" t="0" r="5715"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Шапка ГКМ.png"/>
                  <pic:cNvPicPr/>
                </pic:nvPicPr>
                <pic:blipFill>
                  <a:blip r:embed="rId1">
                    <a:extLst>
                      <a:ext uri="{28A0092B-C50C-407E-A947-70E740481C1C}">
                        <a14:useLocalDpi xmlns:a14="http://schemas.microsoft.com/office/drawing/2010/main" val="0"/>
                      </a:ext>
                    </a:extLst>
                  </a:blip>
                  <a:stretch>
                    <a:fillRect/>
                  </a:stretch>
                </pic:blipFill>
                <pic:spPr>
                  <a:xfrm>
                    <a:off x="0" y="0"/>
                    <a:ext cx="6299835" cy="128778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747FF" w14:textId="77777777" w:rsidR="009F0F1C" w:rsidRPr="00C0054D" w:rsidRDefault="009F0F1C" w:rsidP="00C0054D">
    <w:pPr>
      <w:pStyle w:val="af4"/>
      <w:jc w:val="right"/>
      <w:rPr>
        <w:sz w:val="20"/>
        <w:szCs w:val="20"/>
      </w:rPr>
    </w:pPr>
    <w:r>
      <w:rPr>
        <w:noProof/>
        <w:lang w:val="ru-RU" w:eastAsia="ru-RU"/>
      </w:rPr>
      <w:drawing>
        <wp:inline distT="0" distB="0" distL="0" distR="0" wp14:anchorId="550D7B0C" wp14:editId="0136501C">
          <wp:extent cx="6299835" cy="1287780"/>
          <wp:effectExtent l="0" t="0" r="5715" b="762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Шапка ГКМ.png"/>
                  <pic:cNvPicPr/>
                </pic:nvPicPr>
                <pic:blipFill>
                  <a:blip r:embed="rId1">
                    <a:extLst>
                      <a:ext uri="{28A0092B-C50C-407E-A947-70E740481C1C}">
                        <a14:useLocalDpi xmlns:a14="http://schemas.microsoft.com/office/drawing/2010/main" val="0"/>
                      </a:ext>
                    </a:extLst>
                  </a:blip>
                  <a:stretch>
                    <a:fillRect/>
                  </a:stretch>
                </pic:blipFill>
                <pic:spPr>
                  <a:xfrm>
                    <a:off x="0" y="0"/>
                    <a:ext cx="6299835" cy="1287780"/>
                  </a:xfrm>
                  <a:prstGeom prst="rect">
                    <a:avLst/>
                  </a:prstGeom>
                </pic:spPr>
              </pic:pic>
            </a:graphicData>
          </a:graphic>
        </wp:inline>
      </w:drawing>
    </w:r>
    <w:r>
      <w:rPr>
        <w:noProof/>
        <w:lang w:val="ru-RU" w:eastAsia="ru-RU"/>
      </w:rPr>
      <mc:AlternateContent>
        <mc:Choice Requires="wpg">
          <w:drawing>
            <wp:anchor distT="0" distB="0" distL="114300" distR="114300" simplePos="0" relativeHeight="251671552" behindDoc="0" locked="0" layoutInCell="1" allowOverlap="1" wp14:anchorId="1BABDFFF" wp14:editId="2BBCF85B">
              <wp:simplePos x="0" y="0"/>
              <wp:positionH relativeFrom="column">
                <wp:posOffset>-679450</wp:posOffset>
              </wp:positionH>
              <wp:positionV relativeFrom="paragraph">
                <wp:posOffset>-28575</wp:posOffset>
              </wp:positionV>
              <wp:extent cx="7092315" cy="10333080"/>
              <wp:effectExtent l="0" t="0" r="13335" b="11430"/>
              <wp:wrapNone/>
              <wp:docPr id="642"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315" cy="10333080"/>
                        <a:chOff x="287655" y="0"/>
                        <a:chExt cx="7092315" cy="10333080"/>
                      </a:xfrm>
                    </wpg:grpSpPr>
                    <wps:wsp>
                      <wps:cNvPr id="645" name="Rectangle 16"/>
                      <wps:cNvSpPr>
                        <a:spLocks noChangeArrowheads="1"/>
                      </wps:cNvSpPr>
                      <wps:spPr bwMode="auto">
                        <a:xfrm>
                          <a:off x="720090" y="0"/>
                          <a:ext cx="6659880" cy="1033208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cNvPr id="646" name="Группа 9"/>
                      <wpg:cNvGrpSpPr/>
                      <wpg:grpSpPr>
                        <a:xfrm>
                          <a:off x="287655" y="7269480"/>
                          <a:ext cx="432000" cy="3063600"/>
                          <a:chOff x="0" y="0"/>
                          <a:chExt cx="431070" cy="3062175"/>
                        </a:xfrm>
                      </wpg:grpSpPr>
                      <wps:wsp>
                        <wps:cNvPr id="647"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70952A86" w14:textId="77777777" w:rsidR="009F0F1C" w:rsidRPr="002A2EAD" w:rsidRDefault="009F0F1C" w:rsidP="004020FE">
                              <w:pPr>
                                <w:jc w:val="center"/>
                                <w:rPr>
                                  <w:lang w:val="en-US"/>
                                </w:rPr>
                              </w:pPr>
                            </w:p>
                          </w:txbxContent>
                        </wps:txbx>
                        <wps:bodyPr rot="0" vert="vert270" wrap="square" lIns="36000" tIns="0" rIns="0" bIns="0" anchor="t" anchorCtr="0" upright="1">
                          <a:noAutofit/>
                        </wps:bodyPr>
                      </wps:wsp>
                      <wps:wsp>
                        <wps:cNvPr id="648"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3AD4E7A4" w14:textId="77777777" w:rsidR="009F0F1C" w:rsidRPr="002A2EAD" w:rsidRDefault="009F0F1C" w:rsidP="004020FE">
                              <w:pPr>
                                <w:jc w:val="center"/>
                                <w:rPr>
                                  <w:lang w:val="en-US"/>
                                </w:rPr>
                              </w:pPr>
                            </w:p>
                          </w:txbxContent>
                        </wps:txbx>
                        <wps:bodyPr rot="0" vert="vert270" wrap="square" lIns="36000" tIns="0" rIns="0" bIns="0" anchor="t" anchorCtr="0" upright="1">
                          <a:noAutofit/>
                        </wps:bodyPr>
                      </wps:wsp>
                      <wps:wsp>
                        <wps:cNvPr id="649"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3EABF1A3" w14:textId="77777777" w:rsidR="009F0F1C" w:rsidRPr="002A2EAD" w:rsidRDefault="009F0F1C" w:rsidP="004020FE">
                              <w:pPr>
                                <w:jc w:val="center"/>
                                <w:rPr>
                                  <w:lang w:val="en-US"/>
                                </w:rPr>
                              </w:pPr>
                            </w:p>
                          </w:txbxContent>
                        </wps:txbx>
                        <wps:bodyPr rot="0" vert="vert270" wrap="square" lIns="36000" tIns="0" rIns="0" bIns="0" anchor="t" anchorCtr="0" upright="1">
                          <a:noAutofit/>
                        </wps:bodyPr>
                      </wps:wsp>
                      <wps:wsp>
                        <wps:cNvPr id="650"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766CBF1B" w14:textId="77777777" w:rsidR="009F0F1C" w:rsidRPr="0001601F" w:rsidRDefault="009F0F1C" w:rsidP="004020FE">
                              <w:pPr>
                                <w:jc w:val="center"/>
                                <w:rPr>
                                  <w:rFonts w:ascii="Arial" w:hAnsi="Arial" w:cs="Arial"/>
                                  <w:sz w:val="20"/>
                                  <w:szCs w:val="20"/>
                                  <w:lang w:val="en-US"/>
                                </w:rPr>
                              </w:pPr>
                              <w:proofErr w:type="spellStart"/>
                              <w:r w:rsidRPr="0001601F">
                                <w:rPr>
                                  <w:rFonts w:ascii="Arial" w:hAnsi="Arial" w:cs="Arial"/>
                                  <w:sz w:val="20"/>
                                  <w:szCs w:val="20"/>
                                </w:rPr>
                                <w:t>Взам</w:t>
                              </w:r>
                              <w:proofErr w:type="spellEnd"/>
                              <w:r w:rsidRPr="0001601F">
                                <w:rPr>
                                  <w:rFonts w:ascii="Arial" w:hAnsi="Arial" w:cs="Arial"/>
                                  <w:sz w:val="20"/>
                                  <w:szCs w:val="20"/>
                                </w:rPr>
                                <w:t>. инв. №</w:t>
                              </w:r>
                            </w:p>
                          </w:txbxContent>
                        </wps:txbx>
                        <wps:bodyPr rot="0" vert="vert270" wrap="square" lIns="0" tIns="0" rIns="0" bIns="0" anchor="t" anchorCtr="0" upright="1">
                          <a:noAutofit/>
                        </wps:bodyPr>
                      </wps:wsp>
                      <wps:wsp>
                        <wps:cNvPr id="651"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3D5D388F" w14:textId="77777777" w:rsidR="009F0F1C" w:rsidRPr="0001601F" w:rsidRDefault="009F0F1C" w:rsidP="004020FE">
                              <w:pPr>
                                <w:jc w:val="center"/>
                                <w:rPr>
                                  <w:rFonts w:ascii="Arial" w:hAnsi="Arial" w:cs="Arial"/>
                                  <w:sz w:val="20"/>
                                  <w:szCs w:val="20"/>
                                  <w:lang w:val="en-US"/>
                                </w:rPr>
                              </w:pPr>
                              <w:r w:rsidRPr="0001601F">
                                <w:rPr>
                                  <w:rFonts w:ascii="Arial" w:hAnsi="Arial" w:cs="Arial"/>
                                  <w:sz w:val="20"/>
                                  <w:szCs w:val="20"/>
                                </w:rPr>
                                <w:t>Инв. № подл.</w:t>
                              </w:r>
                            </w:p>
                          </w:txbxContent>
                        </wps:txbx>
                        <wps:bodyPr rot="0" vert="vert270" wrap="square" lIns="0" tIns="0" rIns="0" bIns="0" anchor="t" anchorCtr="0" upright="1">
                          <a:noAutofit/>
                        </wps:bodyPr>
                      </wps:wsp>
                      <wps:wsp>
                        <wps:cNvPr id="652"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550E016D" w14:textId="77777777" w:rsidR="009F0F1C" w:rsidRPr="0001601F" w:rsidRDefault="009F0F1C" w:rsidP="004020FE">
                              <w:pPr>
                                <w:jc w:val="center"/>
                                <w:rPr>
                                  <w:rFonts w:ascii="Arial" w:hAnsi="Arial" w:cs="Arial"/>
                                  <w:sz w:val="20"/>
                                  <w:szCs w:val="20"/>
                                  <w:lang w:val="en-US"/>
                                </w:rPr>
                              </w:pPr>
                              <w:r w:rsidRPr="0001601F">
                                <w:rPr>
                                  <w:rFonts w:ascii="Arial" w:hAnsi="Arial" w:cs="Arial"/>
                                  <w:sz w:val="20"/>
                                  <w:szCs w:val="20"/>
                                </w:rPr>
                                <w:t>Подп. и дата</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margin">
                <wp14:pctHeight>0</wp14:pctHeight>
              </wp14:sizeRelV>
            </wp:anchor>
          </w:drawing>
        </mc:Choice>
        <mc:Fallback>
          <w:pict>
            <v:group w14:anchorId="1BABDFFF" id="Группа 27" o:spid="_x0000_s1026" style="position:absolute;left:0;text-align:left;margin-left:-53.5pt;margin-top:-2.25pt;width:558.45pt;height:813.65pt;z-index:251671552;mso-height-relative:margin" coordorigin="2876" coordsize="70923,10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">
              <v:rect id="Rectangle 16" o:spid="_x0000_s1027" style="position:absolute;left:7200;width:66599;height:10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" filled="f" strokeweight="1.5pt"/>
              <v:group id="Группа 9" o:spid="_x0000_s1028" style="position:absolute;left:2876;top:72694;width:4320;height:30636"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84" o:spid="_x0000_s1029"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" filled="f" strokeweight="1.5pt">
                  <v:textbox style="layout-flow:vertical;mso-layout-flow-alt:bottom-to-top" inset="1mm,0,0,0">
                    <w:txbxContent>
                      <w:p w14:paraId="70952A86" w14:textId="77777777" w:rsidR="009F0F1C" w:rsidRPr="002A2EAD" w:rsidRDefault="009F0F1C" w:rsidP="004020FE">
                        <w:pPr>
                          <w:jc w:val="center"/>
                          <w:rPr>
                            <w:lang w:val="en-US"/>
                          </w:rPr>
                        </w:pPr>
                      </w:p>
                    </w:txbxContent>
                  </v:textbox>
                </v:rect>
                <v:rect id="Rectangle 85" o:spid="_x0000_s1030"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" filled="f" strokeweight="1.5pt">
                  <v:textbox style="layout-flow:vertical;mso-layout-flow-alt:bottom-to-top" inset="1mm,0,0,0">
                    <w:txbxContent>
                      <w:p w14:paraId="3AD4E7A4" w14:textId="77777777" w:rsidR="009F0F1C" w:rsidRPr="002A2EAD" w:rsidRDefault="009F0F1C" w:rsidP="004020FE">
                        <w:pPr>
                          <w:jc w:val="center"/>
                          <w:rPr>
                            <w:lang w:val="en-US"/>
                          </w:rPr>
                        </w:pPr>
                      </w:p>
                    </w:txbxContent>
                  </v:textbox>
                </v:rect>
                <v:rect id="Rectangle 86" o:spid="_x0000_s1031"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" filled="f" strokeweight="1.5pt">
                  <v:textbox style="layout-flow:vertical;mso-layout-flow-alt:bottom-to-top" inset="1mm,0,0,0">
                    <w:txbxContent>
                      <w:p w14:paraId="3EABF1A3" w14:textId="77777777" w:rsidR="009F0F1C" w:rsidRPr="002A2EAD" w:rsidRDefault="009F0F1C" w:rsidP="004020FE">
                        <w:pPr>
                          <w:jc w:val="center"/>
                          <w:rPr>
                            <w:lang w:val="en-US"/>
                          </w:rPr>
                        </w:pPr>
                      </w:p>
                    </w:txbxContent>
                  </v:textbox>
                </v:rect>
                <v:rect id="Rectangle 88" o:spid="_x0000_s1032"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" filled="f" strokeweight="1.5pt">
                  <v:textbox style="layout-flow:vertical;mso-layout-flow-alt:bottom-to-top" inset="0,0,0,0">
                    <w:txbxContent>
                      <w:p w14:paraId="766CBF1B" w14:textId="77777777" w:rsidR="009F0F1C" w:rsidRPr="0001601F" w:rsidRDefault="009F0F1C" w:rsidP="004020FE">
                        <w:pPr>
                          <w:jc w:val="center"/>
                          <w:rPr>
                            <w:rFonts w:ascii="Arial" w:hAnsi="Arial" w:cs="Arial"/>
                            <w:sz w:val="20"/>
                            <w:szCs w:val="20"/>
                            <w:lang w:val="en-US"/>
                          </w:rPr>
                        </w:pPr>
                        <w:proofErr w:type="spellStart"/>
                        <w:r w:rsidRPr="0001601F">
                          <w:rPr>
                            <w:rFonts w:ascii="Arial" w:hAnsi="Arial" w:cs="Arial"/>
                            <w:sz w:val="20"/>
                            <w:szCs w:val="20"/>
                          </w:rPr>
                          <w:t>Взам</w:t>
                        </w:r>
                        <w:proofErr w:type="spellEnd"/>
                        <w:r w:rsidRPr="0001601F">
                          <w:rPr>
                            <w:rFonts w:ascii="Arial" w:hAnsi="Arial" w:cs="Arial"/>
                            <w:sz w:val="20"/>
                            <w:szCs w:val="20"/>
                          </w:rPr>
                          <w:t>. инв. №</w:t>
                        </w:r>
                      </w:p>
                    </w:txbxContent>
                  </v:textbox>
                </v:rect>
                <v:rect id="Rectangle 87" o:spid="_x0000_s1033"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" filled="f" strokeweight="1.5pt">
                  <v:textbox style="layout-flow:vertical;mso-layout-flow-alt:bottom-to-top" inset="0,0,0,0">
                    <w:txbxContent>
                      <w:p w14:paraId="3D5D388F" w14:textId="77777777" w:rsidR="009F0F1C" w:rsidRPr="0001601F" w:rsidRDefault="009F0F1C" w:rsidP="004020FE">
                        <w:pPr>
                          <w:jc w:val="center"/>
                          <w:rPr>
                            <w:rFonts w:ascii="Arial" w:hAnsi="Arial" w:cs="Arial"/>
                            <w:sz w:val="20"/>
                            <w:szCs w:val="20"/>
                            <w:lang w:val="en-US"/>
                          </w:rPr>
                        </w:pPr>
                        <w:r w:rsidRPr="0001601F">
                          <w:rPr>
                            <w:rFonts w:ascii="Arial" w:hAnsi="Arial" w:cs="Arial"/>
                            <w:sz w:val="20"/>
                            <w:szCs w:val="20"/>
                          </w:rPr>
                          <w:t>Инв. № подл.</w:t>
                        </w:r>
                      </w:p>
                    </w:txbxContent>
                  </v:textbox>
                </v:rect>
                <v:rect id="Rectangle 89" o:spid="_x0000_s1034"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" filled="f" strokeweight="1.5pt">
                  <v:textbox style="layout-flow:vertical;mso-layout-flow-alt:bottom-to-top" inset="0,0,0,0">
                    <w:txbxContent>
                      <w:p w14:paraId="550E016D" w14:textId="77777777" w:rsidR="009F0F1C" w:rsidRPr="0001601F" w:rsidRDefault="009F0F1C" w:rsidP="004020FE">
                        <w:pPr>
                          <w:jc w:val="center"/>
                          <w:rPr>
                            <w:rFonts w:ascii="Arial" w:hAnsi="Arial" w:cs="Arial"/>
                            <w:sz w:val="20"/>
                            <w:szCs w:val="20"/>
                            <w:lang w:val="en-US"/>
                          </w:rPr>
                        </w:pPr>
                        <w:r w:rsidRPr="0001601F">
                          <w:rPr>
                            <w:rFonts w:ascii="Arial" w:hAnsi="Arial" w:cs="Arial"/>
                            <w:sz w:val="20"/>
                            <w:szCs w:val="20"/>
                          </w:rPr>
                          <w:t>Подп. и дата</w:t>
                        </w:r>
                      </w:p>
                    </w:txbxContent>
                  </v:textbox>
                </v:rect>
              </v:group>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71C48" w14:textId="77777777" w:rsidR="009F0F1C" w:rsidRPr="00764946" w:rsidRDefault="009F0F1C" w:rsidP="00971E86">
    <w:pPr>
      <w:rPr>
        <w:rFonts w:ascii="Arial" w:hAnsi="Arial" w:cs="Arial"/>
        <w:snapToGrid w:val="0"/>
        <w:vanish/>
        <w:color w:val="000000"/>
        <w:w w:val="0"/>
        <w:sz w:val="0"/>
        <w:szCs w:val="0"/>
        <w:u w:color="000000"/>
        <w:bdr w:val="none" w:sz="0" w:space="0" w:color="000000"/>
        <w:shd w:val="clear" w:color="000000" w:fill="000000"/>
        <w:lang w:val="x-none" w:eastAsia="x-none" w:bidi="x-none"/>
      </w:rPr>
    </w:pPr>
    <w:r w:rsidRPr="00764946">
      <w:rPr>
        <w:rFonts w:ascii="Arial" w:hAnsi="Arial" w:cs="Arial"/>
        <w:noProof/>
      </w:rPr>
      <mc:AlternateContent>
        <mc:Choice Requires="wpg">
          <w:drawing>
            <wp:anchor distT="0" distB="0" distL="114300" distR="114300" simplePos="0" relativeHeight="251675648" behindDoc="0" locked="0" layoutInCell="1" allowOverlap="1" wp14:anchorId="0B907B50" wp14:editId="40D76964">
              <wp:simplePos x="0" y="0"/>
              <wp:positionH relativeFrom="column">
                <wp:posOffset>-720090</wp:posOffset>
              </wp:positionH>
              <wp:positionV relativeFrom="paragraph">
                <wp:posOffset>-60960</wp:posOffset>
              </wp:positionV>
              <wp:extent cx="7201535" cy="10336530"/>
              <wp:effectExtent l="0" t="0" r="18415" b="26670"/>
              <wp:wrapNone/>
              <wp:docPr id="554" name="Группа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1535" cy="10336530"/>
                        <a:chOff x="0" y="0"/>
                        <a:chExt cx="7201639" cy="10336530"/>
                      </a:xfrm>
                    </wpg:grpSpPr>
                    <wpg:grpSp>
                      <wpg:cNvPr id="555" name="Group 125"/>
                      <wpg:cNvGrpSpPr>
                        <a:grpSpLocks/>
                      </wpg:cNvGrpSpPr>
                      <wpg:grpSpPr bwMode="auto">
                        <a:xfrm>
                          <a:off x="541124" y="0"/>
                          <a:ext cx="6660515" cy="10336530"/>
                          <a:chOff x="1133" y="219"/>
                          <a:chExt cx="10490" cy="16344"/>
                        </a:xfrm>
                      </wpg:grpSpPr>
                      <wpg:grpSp>
                        <wpg:cNvPr id="556" name="Group 133"/>
                        <wpg:cNvGrpSpPr>
                          <a:grpSpLocks/>
                        </wpg:cNvGrpSpPr>
                        <wpg:grpSpPr bwMode="auto">
                          <a:xfrm>
                            <a:off x="1133" y="14292"/>
                            <a:ext cx="10488" cy="2271"/>
                            <a:chOff x="937" y="9888"/>
                            <a:chExt cx="10488" cy="2271"/>
                          </a:xfrm>
                        </wpg:grpSpPr>
                        <wpg:grpSp>
                          <wpg:cNvPr id="557" name="Group 134"/>
                          <wpg:cNvGrpSpPr>
                            <a:grpSpLocks/>
                          </wpg:cNvGrpSpPr>
                          <wpg:grpSpPr bwMode="auto">
                            <a:xfrm>
                              <a:off x="937" y="9893"/>
                              <a:ext cx="3685" cy="2266"/>
                              <a:chOff x="1133" y="14287"/>
                              <a:chExt cx="3685" cy="2266"/>
                            </a:xfrm>
                          </wpg:grpSpPr>
                          <wpg:grpSp>
                            <wpg:cNvPr id="558" name="Group 135"/>
                            <wpg:cNvGrpSpPr>
                              <a:grpSpLocks/>
                            </wpg:cNvGrpSpPr>
                            <wpg:grpSpPr bwMode="auto">
                              <a:xfrm>
                                <a:off x="1133" y="14287"/>
                                <a:ext cx="3685" cy="285"/>
                                <a:chOff x="1133" y="14287"/>
                                <a:chExt cx="3685" cy="285"/>
                              </a:xfrm>
                            </wpg:grpSpPr>
                            <wps:wsp>
                              <wps:cNvPr id="559" name="Rectangle 136"/>
                              <wps:cNvSpPr>
                                <a:spLocks noChangeArrowheads="1"/>
                              </wps:cNvSpPr>
                              <wps:spPr bwMode="auto">
                                <a:xfrm>
                                  <a:off x="1133" y="14287"/>
                                  <a:ext cx="567" cy="283"/>
                                </a:xfrm>
                                <a:prstGeom prst="rect">
                                  <a:avLst/>
                                </a:prstGeom>
                                <a:noFill/>
                                <a:ln w="9525">
                                  <a:solidFill>
                                    <a:srgbClr val="000000"/>
                                  </a:solidFill>
                                  <a:miter lim="800000"/>
                                  <a:headEnd/>
                                  <a:tailEnd/>
                                </a:ln>
                              </wps:spPr>
                              <wps:txbx>
                                <w:txbxContent>
                                  <w:p w14:paraId="28114EFD" w14:textId="77777777" w:rsidR="009F0F1C" w:rsidRPr="00346CB9" w:rsidRDefault="009F0F1C" w:rsidP="0034725B">
                                    <w:pPr>
                                      <w:jc w:val="center"/>
                                    </w:pPr>
                                  </w:p>
                                </w:txbxContent>
                              </wps:txbx>
                              <wps:bodyPr rot="0" vert="horz" wrap="square" lIns="0" tIns="18000" rIns="0" bIns="0" anchor="t" anchorCtr="0" upright="1">
                                <a:noAutofit/>
                              </wps:bodyPr>
                            </wps:wsp>
                            <wps:wsp>
                              <wps:cNvPr id="560" name="Rectangle 137"/>
                              <wps:cNvSpPr>
                                <a:spLocks noChangeArrowheads="1"/>
                              </wps:cNvSpPr>
                              <wps:spPr bwMode="auto">
                                <a:xfrm>
                                  <a:off x="1700" y="14287"/>
                                  <a:ext cx="567" cy="283"/>
                                </a:xfrm>
                                <a:prstGeom prst="rect">
                                  <a:avLst/>
                                </a:prstGeom>
                                <a:noFill/>
                                <a:ln w="9525">
                                  <a:solidFill>
                                    <a:srgbClr val="000000"/>
                                  </a:solidFill>
                                  <a:miter lim="800000"/>
                                  <a:headEnd/>
                                  <a:tailEnd/>
                                </a:ln>
                              </wps:spPr>
                              <wps:txbx>
                                <w:txbxContent>
                                  <w:p w14:paraId="72F25558" w14:textId="77777777" w:rsidR="009F0F1C" w:rsidRPr="00346CB9" w:rsidRDefault="009F0F1C" w:rsidP="0034725B">
                                    <w:pPr>
                                      <w:jc w:val="center"/>
                                    </w:pPr>
                                  </w:p>
                                </w:txbxContent>
                              </wps:txbx>
                              <wps:bodyPr rot="0" vert="horz" wrap="square" lIns="0" tIns="18000" rIns="0" bIns="0" anchor="t" anchorCtr="0" upright="1">
                                <a:noAutofit/>
                              </wps:bodyPr>
                            </wps:wsp>
                            <wps:wsp>
                              <wps:cNvPr id="561" name="Rectangle 138"/>
                              <wps:cNvSpPr>
                                <a:spLocks noChangeArrowheads="1"/>
                              </wps:cNvSpPr>
                              <wps:spPr bwMode="auto">
                                <a:xfrm>
                                  <a:off x="2267" y="14287"/>
                                  <a:ext cx="567" cy="283"/>
                                </a:xfrm>
                                <a:prstGeom prst="rect">
                                  <a:avLst/>
                                </a:prstGeom>
                                <a:noFill/>
                                <a:ln w="9525">
                                  <a:solidFill>
                                    <a:srgbClr val="000000"/>
                                  </a:solidFill>
                                  <a:miter lim="800000"/>
                                  <a:headEnd/>
                                  <a:tailEnd/>
                                </a:ln>
                              </wps:spPr>
                              <wps:txbx>
                                <w:txbxContent>
                                  <w:p w14:paraId="674A1E5B" w14:textId="77777777" w:rsidR="009F0F1C" w:rsidRPr="00346CB9" w:rsidRDefault="009F0F1C" w:rsidP="0034725B">
                                    <w:pPr>
                                      <w:jc w:val="center"/>
                                    </w:pPr>
                                  </w:p>
                                </w:txbxContent>
                              </wps:txbx>
                              <wps:bodyPr rot="0" vert="horz" wrap="square" lIns="0" tIns="18000" rIns="0" bIns="0" anchor="t" anchorCtr="0" upright="1">
                                <a:noAutofit/>
                              </wps:bodyPr>
                            </wps:wsp>
                            <wps:wsp>
                              <wps:cNvPr id="562" name="Rectangle 139"/>
                              <wps:cNvSpPr>
                                <a:spLocks noChangeArrowheads="1"/>
                              </wps:cNvSpPr>
                              <wps:spPr bwMode="auto">
                                <a:xfrm>
                                  <a:off x="2834" y="14287"/>
                                  <a:ext cx="567" cy="283"/>
                                </a:xfrm>
                                <a:prstGeom prst="rect">
                                  <a:avLst/>
                                </a:prstGeom>
                                <a:noFill/>
                                <a:ln w="9525">
                                  <a:solidFill>
                                    <a:srgbClr val="000000"/>
                                  </a:solidFill>
                                  <a:miter lim="800000"/>
                                  <a:headEnd/>
                                  <a:tailEnd/>
                                </a:ln>
                              </wps:spPr>
                              <wps:txbx>
                                <w:txbxContent>
                                  <w:p w14:paraId="1B1CC336" w14:textId="77777777" w:rsidR="009F0F1C" w:rsidRPr="00346CB9" w:rsidRDefault="009F0F1C" w:rsidP="0034725B">
                                    <w:pPr>
                                      <w:jc w:val="center"/>
                                    </w:pPr>
                                  </w:p>
                                </w:txbxContent>
                              </wps:txbx>
                              <wps:bodyPr rot="0" vert="horz" wrap="square" lIns="0" tIns="18000" rIns="0" bIns="0" anchor="t" anchorCtr="0" upright="1">
                                <a:noAutofit/>
                              </wps:bodyPr>
                            </wps:wsp>
                            <wps:wsp>
                              <wps:cNvPr id="563" name="Rectangle 140"/>
                              <wps:cNvSpPr>
                                <a:spLocks noChangeArrowheads="1"/>
                              </wps:cNvSpPr>
                              <wps:spPr bwMode="auto">
                                <a:xfrm>
                                  <a:off x="3401" y="14289"/>
                                  <a:ext cx="850" cy="283"/>
                                </a:xfrm>
                                <a:prstGeom prst="rect">
                                  <a:avLst/>
                                </a:prstGeom>
                                <a:noFill/>
                                <a:ln w="9525">
                                  <a:solidFill>
                                    <a:srgbClr val="000000"/>
                                  </a:solidFill>
                                  <a:miter lim="800000"/>
                                  <a:headEnd/>
                                  <a:tailEnd/>
                                </a:ln>
                              </wps:spPr>
                              <wps:txbx>
                                <w:txbxContent>
                                  <w:p w14:paraId="0EFAEE77" w14:textId="77777777" w:rsidR="009F0F1C" w:rsidRPr="00346CB9" w:rsidRDefault="009F0F1C" w:rsidP="0034725B">
                                    <w:pPr>
                                      <w:jc w:val="center"/>
                                    </w:pPr>
                                  </w:p>
                                </w:txbxContent>
                              </wps:txbx>
                              <wps:bodyPr rot="0" vert="horz" wrap="square" lIns="0" tIns="18000" rIns="0" bIns="0" anchor="t" anchorCtr="0" upright="1">
                                <a:noAutofit/>
                              </wps:bodyPr>
                            </wps:wsp>
                            <wps:wsp>
                              <wps:cNvPr id="564" name="Rectangle 141"/>
                              <wps:cNvSpPr>
                                <a:spLocks noChangeArrowheads="1"/>
                              </wps:cNvSpPr>
                              <wps:spPr bwMode="auto">
                                <a:xfrm>
                                  <a:off x="4251" y="14287"/>
                                  <a:ext cx="567" cy="283"/>
                                </a:xfrm>
                                <a:prstGeom prst="rect">
                                  <a:avLst/>
                                </a:prstGeom>
                                <a:noFill/>
                                <a:ln w="9525">
                                  <a:solidFill>
                                    <a:srgbClr val="000000"/>
                                  </a:solidFill>
                                  <a:miter lim="800000"/>
                                  <a:headEnd/>
                                  <a:tailEnd/>
                                </a:ln>
                              </wps:spPr>
                              <wps:txbx>
                                <w:txbxContent>
                                  <w:p w14:paraId="1546CAA0"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565" name="Group 142"/>
                            <wpg:cNvGrpSpPr>
                              <a:grpSpLocks/>
                            </wpg:cNvGrpSpPr>
                            <wpg:grpSpPr bwMode="auto">
                              <a:xfrm>
                                <a:off x="1133" y="14570"/>
                                <a:ext cx="3685" cy="285"/>
                                <a:chOff x="1133" y="14570"/>
                                <a:chExt cx="3685" cy="285"/>
                              </a:xfrm>
                            </wpg:grpSpPr>
                            <wps:wsp>
                              <wps:cNvPr id="566" name="Rectangle 143"/>
                              <wps:cNvSpPr>
                                <a:spLocks noChangeArrowheads="1"/>
                              </wps:cNvSpPr>
                              <wps:spPr bwMode="auto">
                                <a:xfrm>
                                  <a:off x="1133" y="14570"/>
                                  <a:ext cx="567" cy="283"/>
                                </a:xfrm>
                                <a:prstGeom prst="rect">
                                  <a:avLst/>
                                </a:prstGeom>
                                <a:noFill/>
                                <a:ln w="9525">
                                  <a:solidFill>
                                    <a:srgbClr val="000000"/>
                                  </a:solidFill>
                                  <a:miter lim="800000"/>
                                  <a:headEnd/>
                                  <a:tailEnd/>
                                </a:ln>
                              </wps:spPr>
                              <wps:txbx>
                                <w:txbxContent>
                                  <w:p w14:paraId="18E3A136" w14:textId="77777777" w:rsidR="009F0F1C" w:rsidRPr="00BF1E96" w:rsidRDefault="009F0F1C" w:rsidP="0034725B">
                                    <w:pPr>
                                      <w:jc w:val="center"/>
                                    </w:pPr>
                                  </w:p>
                                </w:txbxContent>
                              </wps:txbx>
                              <wps:bodyPr rot="0" vert="horz" wrap="square" lIns="0" tIns="18000" rIns="0" bIns="0" anchor="t" anchorCtr="0" upright="1">
                                <a:noAutofit/>
                              </wps:bodyPr>
                            </wps:wsp>
                            <wps:wsp>
                              <wps:cNvPr id="567" name="Rectangle 144"/>
                              <wps:cNvSpPr>
                                <a:spLocks noChangeArrowheads="1"/>
                              </wps:cNvSpPr>
                              <wps:spPr bwMode="auto">
                                <a:xfrm>
                                  <a:off x="1700" y="14570"/>
                                  <a:ext cx="567" cy="283"/>
                                </a:xfrm>
                                <a:prstGeom prst="rect">
                                  <a:avLst/>
                                </a:prstGeom>
                                <a:noFill/>
                                <a:ln w="9525">
                                  <a:solidFill>
                                    <a:srgbClr val="000000"/>
                                  </a:solidFill>
                                  <a:miter lim="800000"/>
                                  <a:headEnd/>
                                  <a:tailEnd/>
                                </a:ln>
                              </wps:spPr>
                              <wps:txbx>
                                <w:txbxContent>
                                  <w:p w14:paraId="42788E4F" w14:textId="77777777" w:rsidR="009F0F1C" w:rsidRPr="00346CB9" w:rsidRDefault="009F0F1C" w:rsidP="0034725B">
                                    <w:pPr>
                                      <w:jc w:val="center"/>
                                    </w:pPr>
                                  </w:p>
                                </w:txbxContent>
                              </wps:txbx>
                              <wps:bodyPr rot="0" vert="horz" wrap="square" lIns="0" tIns="18000" rIns="0" bIns="0" anchor="t" anchorCtr="0" upright="1">
                                <a:noAutofit/>
                              </wps:bodyPr>
                            </wps:wsp>
                            <wps:wsp>
                              <wps:cNvPr id="568" name="Rectangle 145"/>
                              <wps:cNvSpPr>
                                <a:spLocks noChangeArrowheads="1"/>
                              </wps:cNvSpPr>
                              <wps:spPr bwMode="auto">
                                <a:xfrm>
                                  <a:off x="2267" y="14570"/>
                                  <a:ext cx="567" cy="283"/>
                                </a:xfrm>
                                <a:prstGeom prst="rect">
                                  <a:avLst/>
                                </a:prstGeom>
                                <a:noFill/>
                                <a:ln w="9525">
                                  <a:solidFill>
                                    <a:srgbClr val="000000"/>
                                  </a:solidFill>
                                  <a:miter lim="800000"/>
                                  <a:headEnd/>
                                  <a:tailEnd/>
                                </a:ln>
                              </wps:spPr>
                              <wps:txbx>
                                <w:txbxContent>
                                  <w:p w14:paraId="40D3AC83" w14:textId="77777777" w:rsidR="009F0F1C" w:rsidRPr="00346CB9" w:rsidRDefault="009F0F1C" w:rsidP="0034725B">
                                    <w:pPr>
                                      <w:jc w:val="center"/>
                                    </w:pPr>
                                  </w:p>
                                </w:txbxContent>
                              </wps:txbx>
                              <wps:bodyPr rot="0" vert="horz" wrap="square" lIns="0" tIns="18000" rIns="0" bIns="0" anchor="t" anchorCtr="0" upright="1">
                                <a:noAutofit/>
                              </wps:bodyPr>
                            </wps:wsp>
                            <wps:wsp>
                              <wps:cNvPr id="569" name="Rectangle 146"/>
                              <wps:cNvSpPr>
                                <a:spLocks noChangeArrowheads="1"/>
                              </wps:cNvSpPr>
                              <wps:spPr bwMode="auto">
                                <a:xfrm>
                                  <a:off x="2834" y="14572"/>
                                  <a:ext cx="567" cy="283"/>
                                </a:xfrm>
                                <a:prstGeom prst="rect">
                                  <a:avLst/>
                                </a:prstGeom>
                                <a:noFill/>
                                <a:ln w="9525">
                                  <a:solidFill>
                                    <a:srgbClr val="000000"/>
                                  </a:solidFill>
                                  <a:miter lim="800000"/>
                                  <a:headEnd/>
                                  <a:tailEnd/>
                                </a:ln>
                              </wps:spPr>
                              <wps:txbx>
                                <w:txbxContent>
                                  <w:p w14:paraId="47DB8E53" w14:textId="77777777" w:rsidR="009F0F1C" w:rsidRPr="00346CB9" w:rsidRDefault="009F0F1C" w:rsidP="0034725B">
                                    <w:pPr>
                                      <w:jc w:val="center"/>
                                    </w:pPr>
                                  </w:p>
                                </w:txbxContent>
                              </wps:txbx>
                              <wps:bodyPr rot="0" vert="horz" wrap="square" lIns="0" tIns="18000" rIns="0" bIns="0" anchor="t" anchorCtr="0" upright="1">
                                <a:noAutofit/>
                              </wps:bodyPr>
                            </wps:wsp>
                            <wps:wsp>
                              <wps:cNvPr id="570" name="Rectangle 147"/>
                              <wps:cNvSpPr>
                                <a:spLocks noChangeArrowheads="1"/>
                              </wps:cNvSpPr>
                              <wps:spPr bwMode="auto">
                                <a:xfrm>
                                  <a:off x="3401" y="14572"/>
                                  <a:ext cx="850" cy="283"/>
                                </a:xfrm>
                                <a:prstGeom prst="rect">
                                  <a:avLst/>
                                </a:prstGeom>
                                <a:noFill/>
                                <a:ln w="9525">
                                  <a:solidFill>
                                    <a:srgbClr val="000000"/>
                                  </a:solidFill>
                                  <a:miter lim="800000"/>
                                  <a:headEnd/>
                                  <a:tailEnd/>
                                </a:ln>
                              </wps:spPr>
                              <wps:txbx>
                                <w:txbxContent>
                                  <w:p w14:paraId="27CD37D4" w14:textId="77777777" w:rsidR="009F0F1C" w:rsidRPr="00346CB9" w:rsidRDefault="009F0F1C" w:rsidP="0034725B">
                                    <w:pPr>
                                      <w:jc w:val="center"/>
                                    </w:pPr>
                                  </w:p>
                                </w:txbxContent>
                              </wps:txbx>
                              <wps:bodyPr rot="0" vert="horz" wrap="square" lIns="0" tIns="18000" rIns="0" bIns="0" anchor="t" anchorCtr="0" upright="1">
                                <a:noAutofit/>
                              </wps:bodyPr>
                            </wps:wsp>
                            <wps:wsp>
                              <wps:cNvPr id="571" name="Rectangle 148"/>
                              <wps:cNvSpPr>
                                <a:spLocks noChangeArrowheads="1"/>
                              </wps:cNvSpPr>
                              <wps:spPr bwMode="auto">
                                <a:xfrm>
                                  <a:off x="4251" y="14570"/>
                                  <a:ext cx="567" cy="283"/>
                                </a:xfrm>
                                <a:prstGeom prst="rect">
                                  <a:avLst/>
                                </a:prstGeom>
                                <a:noFill/>
                                <a:ln w="9525">
                                  <a:solidFill>
                                    <a:srgbClr val="000000"/>
                                  </a:solidFill>
                                  <a:miter lim="800000"/>
                                  <a:headEnd/>
                                  <a:tailEnd/>
                                </a:ln>
                              </wps:spPr>
                              <wps:txbx>
                                <w:txbxContent>
                                  <w:p w14:paraId="62AF4DF5"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572" name="Group 149"/>
                            <wpg:cNvGrpSpPr>
                              <a:grpSpLocks/>
                            </wpg:cNvGrpSpPr>
                            <wpg:grpSpPr bwMode="auto">
                              <a:xfrm>
                                <a:off x="1133" y="14853"/>
                                <a:ext cx="3685" cy="285"/>
                                <a:chOff x="1133" y="14853"/>
                                <a:chExt cx="3685" cy="285"/>
                              </a:xfrm>
                            </wpg:grpSpPr>
                            <wps:wsp>
                              <wps:cNvPr id="573" name="Rectangle 150"/>
                              <wps:cNvSpPr>
                                <a:spLocks noChangeArrowheads="1"/>
                              </wps:cNvSpPr>
                              <wps:spPr bwMode="auto">
                                <a:xfrm>
                                  <a:off x="1133" y="14853"/>
                                  <a:ext cx="567" cy="283"/>
                                </a:xfrm>
                                <a:prstGeom prst="rect">
                                  <a:avLst/>
                                </a:prstGeom>
                                <a:noFill/>
                                <a:ln w="19050">
                                  <a:solidFill>
                                    <a:srgbClr val="000000"/>
                                  </a:solidFill>
                                  <a:miter lim="800000"/>
                                  <a:headEnd/>
                                  <a:tailEnd/>
                                </a:ln>
                              </wps:spPr>
                              <wps:txbx>
                                <w:txbxContent>
                                  <w:p w14:paraId="323EB2D0" w14:textId="77777777" w:rsidR="009F0F1C" w:rsidRPr="00764946" w:rsidRDefault="009F0F1C" w:rsidP="0034725B">
                                    <w:pPr>
                                      <w:jc w:val="center"/>
                                      <w:rPr>
                                        <w:rFonts w:ascii="Arial" w:hAnsi="Arial" w:cs="Arial"/>
                                        <w:sz w:val="18"/>
                                        <w:szCs w:val="18"/>
                                      </w:rPr>
                                    </w:pPr>
                                    <w:r w:rsidRPr="00764946">
                                      <w:rPr>
                                        <w:rFonts w:ascii="Arial" w:hAnsi="Arial" w:cs="Arial"/>
                                        <w:sz w:val="18"/>
                                        <w:szCs w:val="18"/>
                                      </w:rPr>
                                      <w:t>Изм.</w:t>
                                    </w:r>
                                  </w:p>
                                </w:txbxContent>
                              </wps:txbx>
                              <wps:bodyPr rot="0" vert="horz" wrap="square" lIns="0" tIns="18000" rIns="0" bIns="0" anchor="t" anchorCtr="0" upright="1">
                                <a:noAutofit/>
                              </wps:bodyPr>
                            </wps:wsp>
                            <wps:wsp>
                              <wps:cNvPr id="574" name="Rectangle 151"/>
                              <wps:cNvSpPr>
                                <a:spLocks noChangeArrowheads="1"/>
                              </wps:cNvSpPr>
                              <wps:spPr bwMode="auto">
                                <a:xfrm>
                                  <a:off x="1700" y="14853"/>
                                  <a:ext cx="567" cy="283"/>
                                </a:xfrm>
                                <a:prstGeom prst="rect">
                                  <a:avLst/>
                                </a:prstGeom>
                                <a:noFill/>
                                <a:ln w="19050">
                                  <a:solidFill>
                                    <a:srgbClr val="000000"/>
                                  </a:solidFill>
                                  <a:miter lim="800000"/>
                                  <a:headEnd/>
                                  <a:tailEnd/>
                                </a:ln>
                              </wps:spPr>
                              <wps:txbx>
                                <w:txbxContent>
                                  <w:p w14:paraId="0DCC5079" w14:textId="77777777" w:rsidR="009F0F1C" w:rsidRPr="00764946" w:rsidRDefault="009F0F1C" w:rsidP="0034725B">
                                    <w:pPr>
                                      <w:jc w:val="center"/>
                                      <w:rPr>
                                        <w:rFonts w:ascii="Arial" w:hAnsi="Arial" w:cs="Arial"/>
                                        <w:spacing w:val="-10"/>
                                        <w:sz w:val="18"/>
                                        <w:szCs w:val="18"/>
                                        <w:lang w:val="en-US"/>
                                      </w:rPr>
                                    </w:pPr>
                                    <w:bookmarkStart w:id="12" w:name="_Hlk51313271"/>
                                    <w:bookmarkStart w:id="13" w:name="_Hlk51313272"/>
                                    <w:proofErr w:type="spellStart"/>
                                    <w:r w:rsidRPr="00764946">
                                      <w:rPr>
                                        <w:rFonts w:ascii="Arial" w:hAnsi="Arial" w:cs="Arial"/>
                                        <w:spacing w:val="-10"/>
                                        <w:sz w:val="18"/>
                                        <w:szCs w:val="18"/>
                                      </w:rPr>
                                      <w:t>Кол.уч</w:t>
                                    </w:r>
                                    <w:proofErr w:type="spellEnd"/>
                                    <w:r w:rsidRPr="00764946">
                                      <w:rPr>
                                        <w:rFonts w:ascii="Arial" w:hAnsi="Arial" w:cs="Arial"/>
                                        <w:spacing w:val="-10"/>
                                        <w:sz w:val="18"/>
                                        <w:szCs w:val="18"/>
                                        <w:lang w:val="en-US"/>
                                      </w:rPr>
                                      <w:t>.</w:t>
                                    </w:r>
                                    <w:bookmarkEnd w:id="12"/>
                                    <w:bookmarkEnd w:id="13"/>
                                  </w:p>
                                </w:txbxContent>
                              </wps:txbx>
                              <wps:bodyPr rot="0" vert="horz" wrap="square" lIns="0" tIns="18000" rIns="0" bIns="0" anchor="t" anchorCtr="0" upright="1">
                                <a:noAutofit/>
                              </wps:bodyPr>
                            </wps:wsp>
                            <wps:wsp>
                              <wps:cNvPr id="575" name="Rectangle 152"/>
                              <wps:cNvSpPr>
                                <a:spLocks noChangeArrowheads="1"/>
                              </wps:cNvSpPr>
                              <wps:spPr bwMode="auto">
                                <a:xfrm>
                                  <a:off x="2267" y="14853"/>
                                  <a:ext cx="567" cy="283"/>
                                </a:xfrm>
                                <a:prstGeom prst="rect">
                                  <a:avLst/>
                                </a:prstGeom>
                                <a:noFill/>
                                <a:ln w="19050">
                                  <a:solidFill>
                                    <a:srgbClr val="000000"/>
                                  </a:solidFill>
                                  <a:miter lim="800000"/>
                                  <a:headEnd/>
                                  <a:tailEnd/>
                                </a:ln>
                              </wps:spPr>
                              <wps:txbx>
                                <w:txbxContent>
                                  <w:p w14:paraId="654CE64A" w14:textId="77777777" w:rsidR="009F0F1C" w:rsidRPr="00764946" w:rsidRDefault="009F0F1C" w:rsidP="0034725B">
                                    <w:pPr>
                                      <w:jc w:val="center"/>
                                      <w:rPr>
                                        <w:rFonts w:ascii="Arial" w:hAnsi="Arial" w:cs="Arial"/>
                                        <w:sz w:val="18"/>
                                        <w:szCs w:val="18"/>
                                      </w:rPr>
                                    </w:pPr>
                                    <w:r w:rsidRPr="00764946">
                                      <w:rPr>
                                        <w:rFonts w:ascii="Arial" w:hAnsi="Arial" w:cs="Arial"/>
                                        <w:sz w:val="18"/>
                                        <w:szCs w:val="18"/>
                                      </w:rPr>
                                      <w:t>Лист</w:t>
                                    </w:r>
                                  </w:p>
                                </w:txbxContent>
                              </wps:txbx>
                              <wps:bodyPr rot="0" vert="horz" wrap="square" lIns="0" tIns="18000" rIns="0" bIns="0" anchor="t" anchorCtr="0" upright="1">
                                <a:noAutofit/>
                              </wps:bodyPr>
                            </wps:wsp>
                            <wps:wsp>
                              <wps:cNvPr id="576" name="Rectangle 153"/>
                              <wps:cNvSpPr>
                                <a:spLocks noChangeArrowheads="1"/>
                              </wps:cNvSpPr>
                              <wps:spPr bwMode="auto">
                                <a:xfrm>
                                  <a:off x="2834" y="14853"/>
                                  <a:ext cx="567" cy="283"/>
                                </a:xfrm>
                                <a:prstGeom prst="rect">
                                  <a:avLst/>
                                </a:prstGeom>
                                <a:noFill/>
                                <a:ln w="19050">
                                  <a:solidFill>
                                    <a:srgbClr val="000000"/>
                                  </a:solidFill>
                                  <a:miter lim="800000"/>
                                  <a:headEnd/>
                                  <a:tailEnd/>
                                </a:ln>
                              </wps:spPr>
                              <wps:txbx>
                                <w:txbxContent>
                                  <w:p w14:paraId="6A054CBD" w14:textId="77777777" w:rsidR="009F0F1C" w:rsidRPr="00764946" w:rsidRDefault="009F0F1C" w:rsidP="0034725B">
                                    <w:pPr>
                                      <w:suppressOverlap/>
                                      <w:jc w:val="center"/>
                                      <w:rPr>
                                        <w:rFonts w:ascii="Arial" w:hAnsi="Arial" w:cs="Arial"/>
                                        <w:sz w:val="18"/>
                                        <w:szCs w:val="18"/>
                                      </w:rPr>
                                    </w:pPr>
                                    <w:bookmarkStart w:id="14" w:name="_Hlk51313243"/>
                                    <w:bookmarkStart w:id="15" w:name="_Hlk51313244"/>
                                    <w:r w:rsidRPr="00764946">
                                      <w:rPr>
                                        <w:rFonts w:ascii="Arial" w:hAnsi="Arial" w:cs="Arial"/>
                                        <w:sz w:val="18"/>
                                        <w:szCs w:val="18"/>
                                      </w:rPr>
                                      <w:t>№док.</w:t>
                                    </w:r>
                                  </w:p>
                                  <w:bookmarkEnd w:id="14"/>
                                  <w:bookmarkEnd w:id="15"/>
                                  <w:p w14:paraId="685DDDA0" w14:textId="77777777" w:rsidR="009F0F1C" w:rsidRPr="00764946" w:rsidRDefault="009F0F1C" w:rsidP="0034725B">
                                    <w:pPr>
                                      <w:rPr>
                                        <w:rFonts w:ascii="Arial" w:hAnsi="Arial" w:cs="Arial"/>
                                        <w:sz w:val="18"/>
                                        <w:szCs w:val="18"/>
                                        <w:lang w:val="en-US"/>
                                      </w:rPr>
                                    </w:pPr>
                                  </w:p>
                                </w:txbxContent>
                              </wps:txbx>
                              <wps:bodyPr rot="0" vert="horz" wrap="square" lIns="0" tIns="18000" rIns="0" bIns="0" anchor="t" anchorCtr="0" upright="1">
                                <a:noAutofit/>
                              </wps:bodyPr>
                            </wps:wsp>
                            <wps:wsp>
                              <wps:cNvPr id="577" name="Rectangle 154"/>
                              <wps:cNvSpPr>
                                <a:spLocks noChangeArrowheads="1"/>
                              </wps:cNvSpPr>
                              <wps:spPr bwMode="auto">
                                <a:xfrm>
                                  <a:off x="3397" y="14855"/>
                                  <a:ext cx="850" cy="283"/>
                                </a:xfrm>
                                <a:prstGeom prst="rect">
                                  <a:avLst/>
                                </a:prstGeom>
                                <a:noFill/>
                                <a:ln w="19050">
                                  <a:solidFill>
                                    <a:srgbClr val="000000"/>
                                  </a:solidFill>
                                  <a:miter lim="800000"/>
                                  <a:headEnd/>
                                  <a:tailEnd/>
                                </a:ln>
                              </wps:spPr>
                              <wps:txbx>
                                <w:txbxContent>
                                  <w:p w14:paraId="158E1E8B" w14:textId="77777777" w:rsidR="009F0F1C" w:rsidRPr="00764946" w:rsidRDefault="009F0F1C" w:rsidP="0034725B">
                                    <w:pPr>
                                      <w:jc w:val="center"/>
                                      <w:rPr>
                                        <w:rFonts w:ascii="Arial" w:hAnsi="Arial" w:cs="Arial"/>
                                        <w:sz w:val="18"/>
                                        <w:szCs w:val="18"/>
                                        <w:lang w:val="en-US"/>
                                      </w:rPr>
                                    </w:pPr>
                                    <w:proofErr w:type="spellStart"/>
                                    <w:r w:rsidRPr="00764946">
                                      <w:rPr>
                                        <w:rFonts w:ascii="Arial" w:hAnsi="Arial" w:cs="Arial"/>
                                        <w:sz w:val="18"/>
                                        <w:szCs w:val="18"/>
                                      </w:rPr>
                                      <w:t>Подп</w:t>
                                    </w:r>
                                    <w:proofErr w:type="spellEnd"/>
                                    <w:r w:rsidRPr="00764946">
                                      <w:rPr>
                                        <w:rFonts w:ascii="Arial" w:hAnsi="Arial" w:cs="Arial"/>
                                        <w:sz w:val="18"/>
                                        <w:szCs w:val="18"/>
                                        <w:lang w:val="en-US"/>
                                      </w:rPr>
                                      <w:t>.</w:t>
                                    </w:r>
                                  </w:p>
                                </w:txbxContent>
                              </wps:txbx>
                              <wps:bodyPr rot="0" vert="horz" wrap="square" lIns="0" tIns="18000" rIns="0" bIns="0" anchor="t" anchorCtr="0" upright="1">
                                <a:noAutofit/>
                              </wps:bodyPr>
                            </wps:wsp>
                            <wps:wsp>
                              <wps:cNvPr id="578" name="Rectangle 155"/>
                              <wps:cNvSpPr>
                                <a:spLocks noChangeArrowheads="1"/>
                              </wps:cNvSpPr>
                              <wps:spPr bwMode="auto">
                                <a:xfrm>
                                  <a:off x="4251" y="14855"/>
                                  <a:ext cx="567" cy="283"/>
                                </a:xfrm>
                                <a:prstGeom prst="rect">
                                  <a:avLst/>
                                </a:prstGeom>
                                <a:noFill/>
                                <a:ln w="19050">
                                  <a:solidFill>
                                    <a:srgbClr val="000000"/>
                                  </a:solidFill>
                                  <a:miter lim="800000"/>
                                  <a:headEnd/>
                                  <a:tailEnd/>
                                </a:ln>
                              </wps:spPr>
                              <wps:txbx>
                                <w:txbxContent>
                                  <w:p w14:paraId="2DC09D20" w14:textId="77777777" w:rsidR="009F0F1C" w:rsidRPr="00764946" w:rsidRDefault="009F0F1C" w:rsidP="0034725B">
                                    <w:pPr>
                                      <w:jc w:val="center"/>
                                      <w:rPr>
                                        <w:sz w:val="18"/>
                                        <w:szCs w:val="18"/>
                                      </w:rPr>
                                    </w:pPr>
                                    <w:r w:rsidRPr="00764946">
                                      <w:rPr>
                                        <w:rFonts w:ascii="Arial" w:hAnsi="Arial" w:cs="Arial"/>
                                        <w:sz w:val="18"/>
                                        <w:szCs w:val="18"/>
                                      </w:rPr>
                                      <w:t>Дата</w:t>
                                    </w:r>
                                  </w:p>
                                </w:txbxContent>
                              </wps:txbx>
                              <wps:bodyPr rot="0" vert="horz" wrap="square" lIns="0" tIns="18000" rIns="0" bIns="0" anchor="t" anchorCtr="0" upright="1">
                                <a:noAutofit/>
                              </wps:bodyPr>
                            </wps:wsp>
                          </wpg:grpSp>
                          <wpg:grpSp>
                            <wpg:cNvPr id="579" name="Group 156"/>
                            <wpg:cNvGrpSpPr>
                              <a:grpSpLocks/>
                            </wpg:cNvGrpSpPr>
                            <wpg:grpSpPr bwMode="auto">
                              <a:xfrm>
                                <a:off x="1133" y="15136"/>
                                <a:ext cx="3685" cy="286"/>
                                <a:chOff x="1133" y="15136"/>
                                <a:chExt cx="3685" cy="286"/>
                              </a:xfrm>
                            </wpg:grpSpPr>
                            <wps:wsp>
                              <wps:cNvPr id="580" name="Rectangle 157"/>
                              <wps:cNvSpPr>
                                <a:spLocks noChangeArrowheads="1"/>
                              </wps:cNvSpPr>
                              <wps:spPr bwMode="auto">
                                <a:xfrm>
                                  <a:off x="1133" y="15136"/>
                                  <a:ext cx="1134" cy="283"/>
                                </a:xfrm>
                                <a:prstGeom prst="rect">
                                  <a:avLst/>
                                </a:prstGeom>
                                <a:noFill/>
                                <a:ln w="9525">
                                  <a:solidFill>
                                    <a:srgbClr val="000000"/>
                                  </a:solidFill>
                                  <a:miter lim="800000"/>
                                  <a:headEnd/>
                                  <a:tailEnd/>
                                </a:ln>
                              </wps:spPr>
                              <wps:txbx>
                                <w:txbxContent>
                                  <w:p w14:paraId="528B9881" w14:textId="77777777" w:rsidR="009F0F1C" w:rsidRPr="0001601F" w:rsidRDefault="009F0F1C" w:rsidP="0034725B">
                                    <w:pPr>
                                      <w:ind w:left="57"/>
                                      <w:rPr>
                                        <w:rFonts w:ascii="Arial" w:hAnsi="Arial" w:cs="Arial"/>
                                        <w:sz w:val="20"/>
                                        <w:szCs w:val="20"/>
                                      </w:rPr>
                                    </w:pPr>
                                    <w:proofErr w:type="spellStart"/>
                                    <w:r w:rsidRPr="0001601F">
                                      <w:rPr>
                                        <w:rFonts w:ascii="Arial" w:hAnsi="Arial" w:cs="Arial"/>
                                        <w:sz w:val="20"/>
                                        <w:szCs w:val="20"/>
                                      </w:rPr>
                                      <w:t>Разраб</w:t>
                                    </w:r>
                                    <w:proofErr w:type="spellEnd"/>
                                    <w:r w:rsidRPr="0001601F">
                                      <w:rPr>
                                        <w:rFonts w:ascii="Arial" w:hAnsi="Arial" w:cs="Arial"/>
                                        <w:sz w:val="20"/>
                                        <w:szCs w:val="20"/>
                                      </w:rPr>
                                      <w:t>.</w:t>
                                    </w:r>
                                  </w:p>
                                </w:txbxContent>
                              </wps:txbx>
                              <wps:bodyPr rot="0" vert="horz" wrap="square" lIns="0" tIns="18000" rIns="0" bIns="0" anchor="t" anchorCtr="0" upright="1">
                                <a:noAutofit/>
                              </wps:bodyPr>
                            </wps:wsp>
                            <wps:wsp>
                              <wps:cNvPr id="581" name="Rectangle 158"/>
                              <wps:cNvSpPr>
                                <a:spLocks noChangeArrowheads="1"/>
                              </wps:cNvSpPr>
                              <wps:spPr bwMode="auto">
                                <a:xfrm>
                                  <a:off x="2267" y="15136"/>
                                  <a:ext cx="1134" cy="283"/>
                                </a:xfrm>
                                <a:prstGeom prst="rect">
                                  <a:avLst/>
                                </a:prstGeom>
                                <a:noFill/>
                                <a:ln w="9525">
                                  <a:solidFill>
                                    <a:srgbClr val="000000"/>
                                  </a:solidFill>
                                  <a:miter lim="800000"/>
                                  <a:headEnd/>
                                  <a:tailEnd/>
                                </a:ln>
                              </wps:spPr>
                              <wps:txbx>
                                <w:txbxContent>
                                  <w:p w14:paraId="056D42D3" w14:textId="77777777" w:rsidR="009F0F1C" w:rsidRPr="00835F5D" w:rsidRDefault="009F0F1C" w:rsidP="0034725B">
                                    <w:pPr>
                                      <w:ind w:left="57"/>
                                      <w:rPr>
                                        <w:sz w:val="18"/>
                                        <w:szCs w:val="18"/>
                                      </w:rPr>
                                    </w:pPr>
                                    <w:r>
                                      <w:rPr>
                                        <w:sz w:val="18"/>
                                        <w:szCs w:val="18"/>
                                      </w:rPr>
                                      <w:t>Гара</w:t>
                                    </w:r>
                                    <w:r w:rsidRPr="00835F5D">
                                      <w:rPr>
                                        <w:sz w:val="18"/>
                                        <w:szCs w:val="18"/>
                                      </w:rPr>
                                      <w:t>ева</w:t>
                                    </w:r>
                                  </w:p>
                                </w:txbxContent>
                              </wps:txbx>
                              <wps:bodyPr rot="0" vert="horz" wrap="square" lIns="0" tIns="18000" rIns="0" bIns="0" anchor="t" anchorCtr="0" upright="1">
                                <a:noAutofit/>
                              </wps:bodyPr>
                            </wps:wsp>
                            <wps:wsp>
                              <wps:cNvPr id="582" name="Rectangle 159"/>
                              <wps:cNvSpPr>
                                <a:spLocks noChangeArrowheads="1"/>
                              </wps:cNvSpPr>
                              <wps:spPr bwMode="auto">
                                <a:xfrm>
                                  <a:off x="3401" y="15139"/>
                                  <a:ext cx="850" cy="283"/>
                                </a:xfrm>
                                <a:prstGeom prst="rect">
                                  <a:avLst/>
                                </a:prstGeom>
                                <a:noFill/>
                                <a:ln w="9525">
                                  <a:solidFill>
                                    <a:srgbClr val="000000"/>
                                  </a:solidFill>
                                  <a:miter lim="800000"/>
                                  <a:headEnd/>
                                  <a:tailEnd/>
                                </a:ln>
                              </wps:spPr>
                              <wps:txbx>
                                <w:txbxContent>
                                  <w:p w14:paraId="360BBFFE" w14:textId="77777777" w:rsidR="009F0F1C" w:rsidRPr="00346CB9" w:rsidRDefault="009F0F1C" w:rsidP="0034725B">
                                    <w:pPr>
                                      <w:jc w:val="center"/>
                                    </w:pPr>
                                  </w:p>
                                </w:txbxContent>
                              </wps:txbx>
                              <wps:bodyPr rot="0" vert="horz" wrap="square" lIns="0" tIns="18000" rIns="0" bIns="0" anchor="t" anchorCtr="0" upright="1">
                                <a:noAutofit/>
                              </wps:bodyPr>
                            </wps:wsp>
                            <wps:wsp>
                              <wps:cNvPr id="583" name="Rectangle 160"/>
                              <wps:cNvSpPr>
                                <a:spLocks noChangeArrowheads="1"/>
                              </wps:cNvSpPr>
                              <wps:spPr bwMode="auto">
                                <a:xfrm>
                                  <a:off x="4251" y="15138"/>
                                  <a:ext cx="567" cy="283"/>
                                </a:xfrm>
                                <a:prstGeom prst="rect">
                                  <a:avLst/>
                                </a:prstGeom>
                                <a:noFill/>
                                <a:ln w="9525">
                                  <a:solidFill>
                                    <a:srgbClr val="000000"/>
                                  </a:solidFill>
                                  <a:miter lim="800000"/>
                                  <a:headEnd/>
                                  <a:tailEnd/>
                                </a:ln>
                              </wps:spPr>
                              <wps:txbx>
                                <w:txbxContent>
                                  <w:p w14:paraId="26A22D8E" w14:textId="77777777" w:rsidR="009F0F1C" w:rsidRPr="00764946"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wps:txbx>
                              <wps:bodyPr rot="0" vert="horz" wrap="square" lIns="0" tIns="18000" rIns="0" bIns="0" anchor="t" anchorCtr="0" upright="1">
                                <a:noAutofit/>
                              </wps:bodyPr>
                            </wps:wsp>
                          </wpg:grpSp>
                          <wpg:grpSp>
                            <wpg:cNvPr id="584" name="Group 161"/>
                            <wpg:cNvGrpSpPr>
                              <a:grpSpLocks/>
                            </wpg:cNvGrpSpPr>
                            <wpg:grpSpPr bwMode="auto">
                              <a:xfrm>
                                <a:off x="1133" y="15421"/>
                                <a:ext cx="3685" cy="283"/>
                                <a:chOff x="1133" y="15421"/>
                                <a:chExt cx="3685" cy="283"/>
                              </a:xfrm>
                            </wpg:grpSpPr>
                            <wps:wsp>
                              <wps:cNvPr id="585" name="Rectangle 162"/>
                              <wps:cNvSpPr>
                                <a:spLocks noChangeArrowheads="1"/>
                              </wps:cNvSpPr>
                              <wps:spPr bwMode="auto">
                                <a:xfrm>
                                  <a:off x="1133" y="15421"/>
                                  <a:ext cx="1134" cy="283"/>
                                </a:xfrm>
                                <a:prstGeom prst="rect">
                                  <a:avLst/>
                                </a:prstGeom>
                                <a:noFill/>
                                <a:ln w="9525">
                                  <a:solidFill>
                                    <a:srgbClr val="000000"/>
                                  </a:solidFill>
                                  <a:miter lim="800000"/>
                                  <a:headEnd/>
                                  <a:tailEnd/>
                                </a:ln>
                              </wps:spPr>
                              <wps:txbx>
                                <w:txbxContent>
                                  <w:p w14:paraId="289614B0" w14:textId="77777777" w:rsidR="009F0F1C" w:rsidRPr="00764946" w:rsidRDefault="009F0F1C" w:rsidP="0034725B">
                                    <w:pPr>
                                      <w:ind w:left="57"/>
                                      <w:rPr>
                                        <w:rFonts w:ascii="Arial" w:hAnsi="Arial" w:cs="Arial"/>
                                        <w:sz w:val="22"/>
                                        <w:szCs w:val="22"/>
                                      </w:rPr>
                                    </w:pPr>
                                  </w:p>
                                </w:txbxContent>
                              </wps:txbx>
                              <wps:bodyPr rot="0" vert="horz" wrap="square" lIns="0" tIns="18000" rIns="0" bIns="0" anchor="t" anchorCtr="0" upright="1">
                                <a:noAutofit/>
                              </wps:bodyPr>
                            </wps:wsp>
                            <wps:wsp>
                              <wps:cNvPr id="586" name="Rectangle 163"/>
                              <wps:cNvSpPr>
                                <a:spLocks noChangeArrowheads="1"/>
                              </wps:cNvSpPr>
                              <wps:spPr bwMode="auto">
                                <a:xfrm>
                                  <a:off x="2267" y="15421"/>
                                  <a:ext cx="1134" cy="283"/>
                                </a:xfrm>
                                <a:prstGeom prst="rect">
                                  <a:avLst/>
                                </a:prstGeom>
                                <a:noFill/>
                                <a:ln w="9525">
                                  <a:solidFill>
                                    <a:srgbClr val="000000"/>
                                  </a:solidFill>
                                  <a:miter lim="800000"/>
                                  <a:headEnd/>
                                  <a:tailEnd/>
                                </a:ln>
                              </wps:spPr>
                              <wps:txbx>
                                <w:txbxContent>
                                  <w:p w14:paraId="601B5CBE" w14:textId="77777777" w:rsidR="009F0F1C" w:rsidRPr="00764946" w:rsidRDefault="009F0F1C" w:rsidP="0034725B">
                                    <w:pPr>
                                      <w:ind w:left="57"/>
                                      <w:rPr>
                                        <w:rFonts w:ascii="Arial" w:hAnsi="Arial" w:cs="Arial"/>
                                        <w:sz w:val="22"/>
                                        <w:szCs w:val="22"/>
                                      </w:rPr>
                                    </w:pPr>
                                  </w:p>
                                </w:txbxContent>
                              </wps:txbx>
                              <wps:bodyPr rot="0" vert="horz" wrap="square" lIns="0" tIns="18000" rIns="0" bIns="0" anchor="t" anchorCtr="0" upright="1">
                                <a:noAutofit/>
                              </wps:bodyPr>
                            </wps:wsp>
                            <wps:wsp>
                              <wps:cNvPr id="587" name="Rectangle 164"/>
                              <wps:cNvSpPr>
                                <a:spLocks noChangeArrowheads="1"/>
                              </wps:cNvSpPr>
                              <wps:spPr bwMode="auto">
                                <a:xfrm>
                                  <a:off x="3401" y="15421"/>
                                  <a:ext cx="850" cy="283"/>
                                </a:xfrm>
                                <a:prstGeom prst="rect">
                                  <a:avLst/>
                                </a:prstGeom>
                                <a:noFill/>
                                <a:ln w="9525">
                                  <a:solidFill>
                                    <a:srgbClr val="000000"/>
                                  </a:solidFill>
                                  <a:miter lim="800000"/>
                                  <a:headEnd/>
                                  <a:tailEnd/>
                                </a:ln>
                              </wps:spPr>
                              <wps:txbx>
                                <w:txbxContent>
                                  <w:p w14:paraId="684DEFBF" w14:textId="77777777" w:rsidR="009F0F1C" w:rsidRPr="00346CB9" w:rsidRDefault="009F0F1C" w:rsidP="0034725B">
                                    <w:pPr>
                                      <w:jc w:val="center"/>
                                    </w:pPr>
                                  </w:p>
                                </w:txbxContent>
                              </wps:txbx>
                              <wps:bodyPr rot="0" vert="horz" wrap="square" lIns="0" tIns="18000" rIns="0" bIns="0" anchor="t" anchorCtr="0" upright="1">
                                <a:noAutofit/>
                              </wps:bodyPr>
                            </wps:wsp>
                            <wps:wsp>
                              <wps:cNvPr id="588" name="Rectangle 165"/>
                              <wps:cNvSpPr>
                                <a:spLocks noChangeArrowheads="1"/>
                              </wps:cNvSpPr>
                              <wps:spPr bwMode="auto">
                                <a:xfrm>
                                  <a:off x="4251" y="15421"/>
                                  <a:ext cx="567" cy="283"/>
                                </a:xfrm>
                                <a:prstGeom prst="rect">
                                  <a:avLst/>
                                </a:prstGeom>
                                <a:noFill/>
                                <a:ln w="9525">
                                  <a:solidFill>
                                    <a:srgbClr val="000000"/>
                                  </a:solidFill>
                                  <a:miter lim="800000"/>
                                  <a:headEnd/>
                                  <a:tailEnd/>
                                </a:ln>
                              </wps:spPr>
                              <wps:txbx>
                                <w:txbxContent>
                                  <w:p w14:paraId="6588A7A6"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589" name="Group 166"/>
                            <wpg:cNvGrpSpPr>
                              <a:grpSpLocks/>
                            </wpg:cNvGrpSpPr>
                            <wpg:grpSpPr bwMode="auto">
                              <a:xfrm>
                                <a:off x="1133" y="15704"/>
                                <a:ext cx="3685" cy="283"/>
                                <a:chOff x="1133" y="15704"/>
                                <a:chExt cx="3685" cy="283"/>
                              </a:xfrm>
                            </wpg:grpSpPr>
                            <wps:wsp>
                              <wps:cNvPr id="590" name="Rectangle 167"/>
                              <wps:cNvSpPr>
                                <a:spLocks noChangeArrowheads="1"/>
                              </wps:cNvSpPr>
                              <wps:spPr bwMode="auto">
                                <a:xfrm>
                                  <a:off x="1133" y="15704"/>
                                  <a:ext cx="1134" cy="283"/>
                                </a:xfrm>
                                <a:prstGeom prst="rect">
                                  <a:avLst/>
                                </a:prstGeom>
                                <a:noFill/>
                                <a:ln w="9525">
                                  <a:solidFill>
                                    <a:srgbClr val="000000"/>
                                  </a:solidFill>
                                  <a:miter lim="800000"/>
                                  <a:headEnd/>
                                  <a:tailEnd/>
                                </a:ln>
                              </wps:spPr>
                              <wps:txbx>
                                <w:txbxContent>
                                  <w:p w14:paraId="47467F1C" w14:textId="77777777" w:rsidR="009F0F1C" w:rsidRPr="00764946" w:rsidRDefault="009F0F1C" w:rsidP="0034725B">
                                    <w:pPr>
                                      <w:ind w:left="57"/>
                                      <w:rPr>
                                        <w:rFonts w:ascii="Arial" w:hAnsi="Arial" w:cs="Arial"/>
                                        <w:sz w:val="22"/>
                                        <w:szCs w:val="22"/>
                                      </w:rPr>
                                    </w:pPr>
                                  </w:p>
                                </w:txbxContent>
                              </wps:txbx>
                              <wps:bodyPr rot="0" vert="horz" wrap="square" lIns="0" tIns="18000" rIns="0" bIns="0" anchor="t" anchorCtr="0" upright="1">
                                <a:noAutofit/>
                              </wps:bodyPr>
                            </wps:wsp>
                            <wps:wsp>
                              <wps:cNvPr id="591" name="Rectangle 168"/>
                              <wps:cNvSpPr>
                                <a:spLocks noChangeArrowheads="1"/>
                              </wps:cNvSpPr>
                              <wps:spPr bwMode="auto">
                                <a:xfrm>
                                  <a:off x="2267" y="15704"/>
                                  <a:ext cx="1134" cy="283"/>
                                </a:xfrm>
                                <a:prstGeom prst="rect">
                                  <a:avLst/>
                                </a:prstGeom>
                                <a:noFill/>
                                <a:ln w="9525">
                                  <a:solidFill>
                                    <a:srgbClr val="000000"/>
                                  </a:solidFill>
                                  <a:miter lim="800000"/>
                                  <a:headEnd/>
                                  <a:tailEnd/>
                                </a:ln>
                              </wps:spPr>
                              <wps:txbx>
                                <w:txbxContent>
                                  <w:p w14:paraId="3E2B74D8" w14:textId="77777777" w:rsidR="009F0F1C" w:rsidRPr="00764946" w:rsidRDefault="009F0F1C" w:rsidP="0034725B">
                                    <w:pPr>
                                      <w:ind w:left="57"/>
                                      <w:rPr>
                                        <w:rFonts w:ascii="Arial" w:hAnsi="Arial" w:cs="Arial"/>
                                        <w:sz w:val="22"/>
                                        <w:szCs w:val="22"/>
                                      </w:rPr>
                                    </w:pPr>
                                  </w:p>
                                </w:txbxContent>
                              </wps:txbx>
                              <wps:bodyPr rot="0" vert="horz" wrap="square" lIns="0" tIns="18000" rIns="0" bIns="0" anchor="t" anchorCtr="0" upright="1">
                                <a:noAutofit/>
                              </wps:bodyPr>
                            </wps:wsp>
                            <wps:wsp>
                              <wps:cNvPr id="592" name="Rectangle 169"/>
                              <wps:cNvSpPr>
                                <a:spLocks noChangeArrowheads="1"/>
                              </wps:cNvSpPr>
                              <wps:spPr bwMode="auto">
                                <a:xfrm>
                                  <a:off x="3401" y="15704"/>
                                  <a:ext cx="850" cy="283"/>
                                </a:xfrm>
                                <a:prstGeom prst="rect">
                                  <a:avLst/>
                                </a:prstGeom>
                                <a:noFill/>
                                <a:ln w="9525">
                                  <a:solidFill>
                                    <a:srgbClr val="000000"/>
                                  </a:solidFill>
                                  <a:miter lim="800000"/>
                                  <a:headEnd/>
                                  <a:tailEnd/>
                                </a:ln>
                              </wps:spPr>
                              <wps:txbx>
                                <w:txbxContent>
                                  <w:p w14:paraId="21811568" w14:textId="77777777" w:rsidR="009F0F1C" w:rsidRPr="00346CB9" w:rsidRDefault="009F0F1C" w:rsidP="0034725B">
                                    <w:pPr>
                                      <w:jc w:val="center"/>
                                    </w:pPr>
                                  </w:p>
                                </w:txbxContent>
                              </wps:txbx>
                              <wps:bodyPr rot="0" vert="horz" wrap="square" lIns="0" tIns="18000" rIns="0" bIns="0" anchor="t" anchorCtr="0" upright="1">
                                <a:noAutofit/>
                              </wps:bodyPr>
                            </wps:wsp>
                            <wps:wsp>
                              <wps:cNvPr id="593" name="Rectangle 170"/>
                              <wps:cNvSpPr>
                                <a:spLocks noChangeArrowheads="1"/>
                              </wps:cNvSpPr>
                              <wps:spPr bwMode="auto">
                                <a:xfrm>
                                  <a:off x="4251" y="15704"/>
                                  <a:ext cx="567" cy="283"/>
                                </a:xfrm>
                                <a:prstGeom prst="rect">
                                  <a:avLst/>
                                </a:prstGeom>
                                <a:noFill/>
                                <a:ln w="9525">
                                  <a:solidFill>
                                    <a:srgbClr val="000000"/>
                                  </a:solidFill>
                                  <a:miter lim="800000"/>
                                  <a:headEnd/>
                                  <a:tailEnd/>
                                </a:ln>
                              </wps:spPr>
                              <wps:txbx>
                                <w:txbxContent>
                                  <w:p w14:paraId="71ED3F85"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594" name="Group 171"/>
                            <wpg:cNvGrpSpPr>
                              <a:grpSpLocks/>
                            </wpg:cNvGrpSpPr>
                            <wpg:grpSpPr bwMode="auto">
                              <a:xfrm>
                                <a:off x="1133" y="15987"/>
                                <a:ext cx="3685" cy="283"/>
                                <a:chOff x="1133" y="15987"/>
                                <a:chExt cx="3685" cy="283"/>
                              </a:xfrm>
                            </wpg:grpSpPr>
                            <wps:wsp>
                              <wps:cNvPr id="595" name="Rectangle 172"/>
                              <wps:cNvSpPr>
                                <a:spLocks noChangeArrowheads="1"/>
                              </wps:cNvSpPr>
                              <wps:spPr bwMode="auto">
                                <a:xfrm>
                                  <a:off x="1133" y="15987"/>
                                  <a:ext cx="1134" cy="283"/>
                                </a:xfrm>
                                <a:prstGeom prst="rect">
                                  <a:avLst/>
                                </a:prstGeom>
                                <a:noFill/>
                                <a:ln w="9525">
                                  <a:solidFill>
                                    <a:srgbClr val="000000"/>
                                  </a:solidFill>
                                  <a:miter lim="800000"/>
                                  <a:headEnd/>
                                  <a:tailEnd/>
                                </a:ln>
                              </wps:spPr>
                              <wps:txbx>
                                <w:txbxContent>
                                  <w:p w14:paraId="719156F6" w14:textId="77777777" w:rsidR="009F0F1C" w:rsidRPr="0001601F" w:rsidRDefault="009F0F1C" w:rsidP="0034725B">
                                    <w:pPr>
                                      <w:ind w:left="57"/>
                                      <w:rPr>
                                        <w:rFonts w:ascii="Arial" w:hAnsi="Arial" w:cs="Arial"/>
                                        <w:sz w:val="20"/>
                                        <w:szCs w:val="20"/>
                                      </w:rPr>
                                    </w:pPr>
                                    <w:proofErr w:type="spellStart"/>
                                    <w:proofErr w:type="gramStart"/>
                                    <w:r w:rsidRPr="0001601F">
                                      <w:rPr>
                                        <w:rFonts w:ascii="Arial" w:hAnsi="Arial" w:cs="Arial"/>
                                        <w:sz w:val="20"/>
                                        <w:szCs w:val="20"/>
                                      </w:rPr>
                                      <w:t>Н.контр</w:t>
                                    </w:r>
                                    <w:proofErr w:type="spellEnd"/>
                                    <w:proofErr w:type="gramEnd"/>
                                    <w:r w:rsidRPr="0001601F">
                                      <w:rPr>
                                        <w:rFonts w:ascii="Arial" w:hAnsi="Arial" w:cs="Arial"/>
                                        <w:sz w:val="20"/>
                                        <w:szCs w:val="20"/>
                                      </w:rPr>
                                      <w:t>.</w:t>
                                    </w:r>
                                  </w:p>
                                </w:txbxContent>
                              </wps:txbx>
                              <wps:bodyPr rot="0" vert="horz" wrap="square" lIns="0" tIns="18000" rIns="0" bIns="0" anchor="t" anchorCtr="0" upright="1">
                                <a:noAutofit/>
                              </wps:bodyPr>
                            </wps:wsp>
                            <wps:wsp>
                              <wps:cNvPr id="596" name="Rectangle 173"/>
                              <wps:cNvSpPr>
                                <a:spLocks noChangeArrowheads="1"/>
                              </wps:cNvSpPr>
                              <wps:spPr bwMode="auto">
                                <a:xfrm>
                                  <a:off x="2267" y="15987"/>
                                  <a:ext cx="1134" cy="283"/>
                                </a:xfrm>
                                <a:prstGeom prst="rect">
                                  <a:avLst/>
                                </a:prstGeom>
                                <a:noFill/>
                                <a:ln w="9525">
                                  <a:solidFill>
                                    <a:srgbClr val="000000"/>
                                  </a:solidFill>
                                  <a:miter lim="800000"/>
                                  <a:headEnd/>
                                  <a:tailEnd/>
                                </a:ln>
                              </wps:spPr>
                              <wps:txbx>
                                <w:txbxContent>
                                  <w:p w14:paraId="0483238C" w14:textId="77777777" w:rsidR="009F0F1C" w:rsidRPr="00835F5D" w:rsidRDefault="009F0F1C" w:rsidP="0034725B">
                                    <w:pPr>
                                      <w:ind w:left="57"/>
                                      <w:rPr>
                                        <w:rFonts w:ascii="Arial" w:hAnsi="Arial" w:cs="Arial"/>
                                        <w:sz w:val="18"/>
                                        <w:szCs w:val="18"/>
                                      </w:rPr>
                                    </w:pPr>
                                    <w:r w:rsidRPr="00835F5D">
                                      <w:rPr>
                                        <w:rFonts w:ascii="Arial" w:hAnsi="Arial" w:cs="Arial"/>
                                        <w:sz w:val="18"/>
                                        <w:szCs w:val="18"/>
                                      </w:rPr>
                                      <w:t>Давлетова</w:t>
                                    </w:r>
                                  </w:p>
                                  <w:p w14:paraId="35F75BBF" w14:textId="77777777" w:rsidR="009F0F1C" w:rsidRPr="0001601F" w:rsidRDefault="009F0F1C" w:rsidP="0034725B">
                                    <w:pPr>
                                      <w:rPr>
                                        <w:rFonts w:ascii="Arial" w:hAnsi="Arial" w:cs="Arial"/>
                                        <w:sz w:val="20"/>
                                        <w:szCs w:val="20"/>
                                      </w:rPr>
                                    </w:pPr>
                                  </w:p>
                                </w:txbxContent>
                              </wps:txbx>
                              <wps:bodyPr rot="0" vert="horz" wrap="square" lIns="0" tIns="18000" rIns="0" bIns="0" anchor="t" anchorCtr="0" upright="1">
                                <a:noAutofit/>
                              </wps:bodyPr>
                            </wps:wsp>
                            <wps:wsp>
                              <wps:cNvPr id="597" name="Rectangle 174"/>
                              <wps:cNvSpPr>
                                <a:spLocks noChangeArrowheads="1"/>
                              </wps:cNvSpPr>
                              <wps:spPr bwMode="auto">
                                <a:xfrm>
                                  <a:off x="3401" y="15987"/>
                                  <a:ext cx="850" cy="283"/>
                                </a:xfrm>
                                <a:prstGeom prst="rect">
                                  <a:avLst/>
                                </a:prstGeom>
                                <a:noFill/>
                                <a:ln w="9525">
                                  <a:solidFill>
                                    <a:srgbClr val="000000"/>
                                  </a:solidFill>
                                  <a:miter lim="800000"/>
                                  <a:headEnd/>
                                  <a:tailEnd/>
                                </a:ln>
                              </wps:spPr>
                              <wps:txbx>
                                <w:txbxContent>
                                  <w:p w14:paraId="00D8A966" w14:textId="77777777" w:rsidR="009F0F1C" w:rsidRPr="00346CB9" w:rsidRDefault="009F0F1C" w:rsidP="0034725B">
                                    <w:pPr>
                                      <w:jc w:val="center"/>
                                    </w:pPr>
                                  </w:p>
                                </w:txbxContent>
                              </wps:txbx>
                              <wps:bodyPr rot="0" vert="horz" wrap="square" lIns="0" tIns="18000" rIns="0" bIns="0" anchor="t" anchorCtr="0" upright="1">
                                <a:noAutofit/>
                              </wps:bodyPr>
                            </wps:wsp>
                            <wps:wsp>
                              <wps:cNvPr id="598" name="Rectangle 175"/>
                              <wps:cNvSpPr>
                                <a:spLocks noChangeArrowheads="1"/>
                              </wps:cNvSpPr>
                              <wps:spPr bwMode="auto">
                                <a:xfrm>
                                  <a:off x="4251" y="15987"/>
                                  <a:ext cx="567" cy="283"/>
                                </a:xfrm>
                                <a:prstGeom prst="rect">
                                  <a:avLst/>
                                </a:prstGeom>
                                <a:noFill/>
                                <a:ln w="9525">
                                  <a:solidFill>
                                    <a:srgbClr val="000000"/>
                                  </a:solidFill>
                                  <a:miter lim="800000"/>
                                  <a:headEnd/>
                                  <a:tailEnd/>
                                </a:ln>
                              </wps:spPr>
                              <wps:txbx>
                                <w:txbxContent>
                                  <w:p w14:paraId="4E6AD48C" w14:textId="77777777" w:rsidR="009F0F1C" w:rsidRPr="00764946" w:rsidRDefault="009F0F1C" w:rsidP="00835F5D">
                                    <w:pPr>
                                      <w:jc w:val="center"/>
                                      <w:rPr>
                                        <w:rFonts w:ascii="Arial" w:hAnsi="Arial" w:cs="Arial"/>
                                      </w:rPr>
                                    </w:pPr>
                                    <w:r>
                                      <w:rPr>
                                        <w:rFonts w:ascii="Arial" w:hAnsi="Arial" w:cs="Arial"/>
                                        <w:sz w:val="14"/>
                                        <w:szCs w:val="14"/>
                                      </w:rPr>
                                      <w:t>01.10</w:t>
                                    </w:r>
                                    <w:r w:rsidRPr="00764946">
                                      <w:rPr>
                                        <w:rFonts w:ascii="Arial" w:hAnsi="Arial" w:cs="Arial"/>
                                        <w:sz w:val="14"/>
                                        <w:szCs w:val="14"/>
                                      </w:rPr>
                                      <w:t>.20</w:t>
                                    </w:r>
                                  </w:p>
                                  <w:p w14:paraId="7368EEFD" w14:textId="77777777" w:rsidR="009F0F1C" w:rsidRPr="00764946" w:rsidRDefault="009F0F1C" w:rsidP="0034725B">
                                    <w:pPr>
                                      <w:jc w:val="center"/>
                                      <w:rPr>
                                        <w:rFonts w:ascii="Arial" w:hAnsi="Arial" w:cs="Arial"/>
                                      </w:rPr>
                                    </w:pPr>
                                  </w:p>
                                </w:txbxContent>
                              </wps:txbx>
                              <wps:bodyPr rot="0" vert="horz" wrap="square" lIns="0" tIns="18000" rIns="0" bIns="0" anchor="t" anchorCtr="0" upright="1">
                                <a:noAutofit/>
                              </wps:bodyPr>
                            </wps:wsp>
                          </wpg:grpSp>
                          <wpg:grpSp>
                            <wpg:cNvPr id="599" name="Group 176"/>
                            <wpg:cNvGrpSpPr>
                              <a:grpSpLocks/>
                            </wpg:cNvGrpSpPr>
                            <wpg:grpSpPr bwMode="auto">
                              <a:xfrm>
                                <a:off x="1133" y="16270"/>
                                <a:ext cx="3685" cy="283"/>
                                <a:chOff x="1133" y="16270"/>
                                <a:chExt cx="3685" cy="283"/>
                              </a:xfrm>
                            </wpg:grpSpPr>
                            <wps:wsp>
                              <wps:cNvPr id="600" name="Rectangle 177"/>
                              <wps:cNvSpPr>
                                <a:spLocks noChangeArrowheads="1"/>
                              </wps:cNvSpPr>
                              <wps:spPr bwMode="auto">
                                <a:xfrm>
                                  <a:off x="1133" y="16270"/>
                                  <a:ext cx="1134" cy="283"/>
                                </a:xfrm>
                                <a:prstGeom prst="rect">
                                  <a:avLst/>
                                </a:prstGeom>
                                <a:noFill/>
                                <a:ln w="9525">
                                  <a:solidFill>
                                    <a:srgbClr val="000000"/>
                                  </a:solidFill>
                                  <a:miter lim="800000"/>
                                  <a:headEnd/>
                                  <a:tailEnd/>
                                </a:ln>
                              </wps:spPr>
                              <wps:txbx>
                                <w:txbxContent>
                                  <w:p w14:paraId="2E8556FA" w14:textId="77777777" w:rsidR="009F0F1C" w:rsidRPr="0001601F" w:rsidRDefault="009F0F1C" w:rsidP="0034725B">
                                    <w:pPr>
                                      <w:ind w:left="57"/>
                                      <w:rPr>
                                        <w:rFonts w:ascii="Arial" w:hAnsi="Arial" w:cs="Arial"/>
                                        <w:sz w:val="20"/>
                                        <w:szCs w:val="20"/>
                                      </w:rPr>
                                    </w:pPr>
                                    <w:r w:rsidRPr="0001601F">
                                      <w:rPr>
                                        <w:rFonts w:ascii="Arial" w:hAnsi="Arial" w:cs="Arial"/>
                                        <w:sz w:val="20"/>
                                        <w:szCs w:val="20"/>
                                      </w:rPr>
                                      <w:t>ГИП</w:t>
                                    </w:r>
                                  </w:p>
                                </w:txbxContent>
                              </wps:txbx>
                              <wps:bodyPr rot="0" vert="horz" wrap="square" lIns="0" tIns="18000" rIns="0" bIns="0" anchor="t" anchorCtr="0" upright="1">
                                <a:noAutofit/>
                              </wps:bodyPr>
                            </wps:wsp>
                            <wps:wsp>
                              <wps:cNvPr id="601" name="Rectangle 178"/>
                              <wps:cNvSpPr>
                                <a:spLocks noChangeArrowheads="1"/>
                              </wps:cNvSpPr>
                              <wps:spPr bwMode="auto">
                                <a:xfrm>
                                  <a:off x="2267" y="16270"/>
                                  <a:ext cx="1134" cy="283"/>
                                </a:xfrm>
                                <a:prstGeom prst="rect">
                                  <a:avLst/>
                                </a:prstGeom>
                                <a:noFill/>
                                <a:ln w="9525">
                                  <a:solidFill>
                                    <a:srgbClr val="000000"/>
                                  </a:solidFill>
                                  <a:miter lim="800000"/>
                                  <a:headEnd/>
                                  <a:tailEnd/>
                                </a:ln>
                              </wps:spPr>
                              <wps:txbx>
                                <w:txbxContent>
                                  <w:p w14:paraId="121A81FF" w14:textId="77777777" w:rsidR="009F0F1C" w:rsidRPr="0001601F" w:rsidRDefault="009F0F1C" w:rsidP="00835F5D">
                                    <w:pPr>
                                      <w:ind w:left="57"/>
                                      <w:rPr>
                                        <w:rFonts w:ascii="Arial" w:hAnsi="Arial" w:cs="Arial"/>
                                        <w:sz w:val="20"/>
                                        <w:szCs w:val="20"/>
                                      </w:rPr>
                                    </w:pPr>
                                    <w:r w:rsidRPr="00835F5D">
                                      <w:rPr>
                                        <w:rFonts w:ascii="Arial" w:hAnsi="Arial" w:cs="Arial"/>
                                        <w:sz w:val="16"/>
                                        <w:szCs w:val="16"/>
                                      </w:rPr>
                                      <w:t>Шамсутдинов</w:t>
                                    </w:r>
                                  </w:p>
                                </w:txbxContent>
                              </wps:txbx>
                              <wps:bodyPr rot="0" vert="horz" wrap="square" lIns="0" tIns="18000" rIns="0" bIns="0" anchor="t" anchorCtr="0" upright="1">
                                <a:noAutofit/>
                              </wps:bodyPr>
                            </wps:wsp>
                            <wps:wsp>
                              <wps:cNvPr id="602" name="Rectangle 179"/>
                              <wps:cNvSpPr>
                                <a:spLocks noChangeArrowheads="1"/>
                              </wps:cNvSpPr>
                              <wps:spPr bwMode="auto">
                                <a:xfrm>
                                  <a:off x="3401" y="16270"/>
                                  <a:ext cx="850" cy="283"/>
                                </a:xfrm>
                                <a:prstGeom prst="rect">
                                  <a:avLst/>
                                </a:prstGeom>
                                <a:noFill/>
                                <a:ln w="9525">
                                  <a:solidFill>
                                    <a:srgbClr val="000000"/>
                                  </a:solidFill>
                                  <a:miter lim="800000"/>
                                  <a:headEnd/>
                                  <a:tailEnd/>
                                </a:ln>
                              </wps:spPr>
                              <wps:txbx>
                                <w:txbxContent>
                                  <w:p w14:paraId="1432BFDF" w14:textId="77777777" w:rsidR="009F0F1C" w:rsidRPr="00346CB9" w:rsidRDefault="009F0F1C" w:rsidP="0034725B">
                                    <w:pPr>
                                      <w:jc w:val="center"/>
                                    </w:pPr>
                                  </w:p>
                                </w:txbxContent>
                              </wps:txbx>
                              <wps:bodyPr rot="0" vert="horz" wrap="square" lIns="0" tIns="18000" rIns="0" bIns="0" anchor="t" anchorCtr="0" upright="1">
                                <a:noAutofit/>
                              </wps:bodyPr>
                            </wps:wsp>
                            <wps:wsp>
                              <wps:cNvPr id="603" name="Rectangle 180"/>
                              <wps:cNvSpPr>
                                <a:spLocks noChangeArrowheads="1"/>
                              </wps:cNvSpPr>
                              <wps:spPr bwMode="auto">
                                <a:xfrm>
                                  <a:off x="4251" y="16270"/>
                                  <a:ext cx="567" cy="283"/>
                                </a:xfrm>
                                <a:prstGeom prst="rect">
                                  <a:avLst/>
                                </a:prstGeom>
                                <a:noFill/>
                                <a:ln w="9525">
                                  <a:solidFill>
                                    <a:srgbClr val="000000"/>
                                  </a:solidFill>
                                  <a:miter lim="800000"/>
                                  <a:headEnd/>
                                  <a:tailEnd/>
                                </a:ln>
                              </wps:spPr>
                              <wps:txbx>
                                <w:txbxContent>
                                  <w:p w14:paraId="28B378A0" w14:textId="77777777" w:rsidR="009F0F1C" w:rsidRPr="00764946" w:rsidRDefault="009F0F1C" w:rsidP="00835F5D">
                                    <w:pPr>
                                      <w:jc w:val="center"/>
                                      <w:rPr>
                                        <w:rFonts w:ascii="Arial" w:hAnsi="Arial" w:cs="Arial"/>
                                      </w:rPr>
                                    </w:pPr>
                                    <w:r>
                                      <w:rPr>
                                        <w:rFonts w:ascii="Arial" w:hAnsi="Arial" w:cs="Arial"/>
                                        <w:sz w:val="14"/>
                                        <w:szCs w:val="14"/>
                                      </w:rPr>
                                      <w:t>01.10</w:t>
                                    </w:r>
                                    <w:r w:rsidRPr="00764946">
                                      <w:rPr>
                                        <w:rFonts w:ascii="Arial" w:hAnsi="Arial" w:cs="Arial"/>
                                        <w:sz w:val="14"/>
                                        <w:szCs w:val="14"/>
                                      </w:rPr>
                                      <w:t>.20</w:t>
                                    </w:r>
                                  </w:p>
                                  <w:p w14:paraId="08275856" w14:textId="77777777" w:rsidR="009F0F1C" w:rsidRPr="00764946" w:rsidRDefault="009F0F1C" w:rsidP="0034725B">
                                    <w:pPr>
                                      <w:jc w:val="center"/>
                                      <w:rPr>
                                        <w:rFonts w:ascii="Arial" w:hAnsi="Arial" w:cs="Arial"/>
                                      </w:rPr>
                                    </w:pPr>
                                  </w:p>
                                </w:txbxContent>
                              </wps:txbx>
                              <wps:bodyPr rot="0" vert="horz" wrap="square" lIns="0" tIns="18000" rIns="0" bIns="0" anchor="t" anchorCtr="0" upright="1">
                                <a:noAutofit/>
                              </wps:bodyPr>
                            </wps:wsp>
                          </wpg:grpSp>
                        </wpg:grpSp>
                        <wpg:grpSp>
                          <wpg:cNvPr id="604" name="Group 181"/>
                          <wpg:cNvGrpSpPr>
                            <a:grpSpLocks/>
                          </wpg:cNvGrpSpPr>
                          <wpg:grpSpPr bwMode="auto">
                            <a:xfrm>
                              <a:off x="937" y="9890"/>
                              <a:ext cx="10488" cy="2269"/>
                              <a:chOff x="737" y="7435"/>
                              <a:chExt cx="10488" cy="2269"/>
                            </a:xfrm>
                          </wpg:grpSpPr>
                          <wps:wsp>
                            <wps:cNvPr id="605" name="AutoShape 182"/>
                            <wps:cNvCnPr>
                              <a:cxnSpLocks noChangeShapeType="1"/>
                            </wps:cNvCnPr>
                            <wps:spPr bwMode="auto">
                              <a:xfrm>
                                <a:off x="1305" y="7435"/>
                                <a:ext cx="0" cy="850"/>
                              </a:xfrm>
                              <a:prstGeom prst="straightConnector1">
                                <a:avLst/>
                              </a:prstGeom>
                              <a:noFill/>
                              <a:ln w="19050">
                                <a:solidFill>
                                  <a:srgbClr val="000000"/>
                                </a:solidFill>
                                <a:round/>
                                <a:headEnd/>
                                <a:tailEnd/>
                              </a:ln>
                            </wps:spPr>
                            <wps:bodyPr/>
                          </wps:wsp>
                          <wps:wsp>
                            <wps:cNvPr id="606" name="AutoShape 183"/>
                            <wps:cNvCnPr>
                              <a:cxnSpLocks noChangeShapeType="1"/>
                            </wps:cNvCnPr>
                            <wps:spPr bwMode="auto">
                              <a:xfrm>
                                <a:off x="2439" y="7441"/>
                                <a:ext cx="0" cy="850"/>
                              </a:xfrm>
                              <a:prstGeom prst="straightConnector1">
                                <a:avLst/>
                              </a:prstGeom>
                              <a:noFill/>
                              <a:ln w="19050">
                                <a:solidFill>
                                  <a:srgbClr val="000000"/>
                                </a:solidFill>
                                <a:round/>
                                <a:headEnd/>
                                <a:tailEnd/>
                              </a:ln>
                            </wps:spPr>
                            <wps:bodyPr/>
                          </wps:wsp>
                          <wps:wsp>
                            <wps:cNvPr id="607" name="AutoShape 184"/>
                            <wps:cNvCnPr>
                              <a:cxnSpLocks noChangeShapeType="1"/>
                            </wps:cNvCnPr>
                            <wps:spPr bwMode="auto">
                              <a:xfrm>
                                <a:off x="737" y="7435"/>
                                <a:ext cx="10488" cy="0"/>
                              </a:xfrm>
                              <a:prstGeom prst="straightConnector1">
                                <a:avLst/>
                              </a:prstGeom>
                              <a:noFill/>
                              <a:ln w="19050">
                                <a:solidFill>
                                  <a:srgbClr val="000000"/>
                                </a:solidFill>
                                <a:round/>
                                <a:headEnd/>
                                <a:tailEnd/>
                              </a:ln>
                            </wps:spPr>
                            <wps:bodyPr/>
                          </wps:wsp>
                          <wps:wsp>
                            <wps:cNvPr id="608" name="AutoShape 185"/>
                            <wps:cNvCnPr>
                              <a:cxnSpLocks noChangeShapeType="1"/>
                            </wps:cNvCnPr>
                            <wps:spPr bwMode="auto">
                              <a:xfrm>
                                <a:off x="737" y="9702"/>
                                <a:ext cx="10488" cy="0"/>
                              </a:xfrm>
                              <a:prstGeom prst="straightConnector1">
                                <a:avLst/>
                              </a:prstGeom>
                              <a:noFill/>
                              <a:ln w="19050">
                                <a:solidFill>
                                  <a:srgbClr val="000000"/>
                                </a:solidFill>
                                <a:round/>
                                <a:headEnd/>
                                <a:tailEnd/>
                              </a:ln>
                            </wps:spPr>
                            <wps:bodyPr/>
                          </wps:wsp>
                          <wps:wsp>
                            <wps:cNvPr id="609" name="AutoShape 186"/>
                            <wps:cNvCnPr>
                              <a:cxnSpLocks noChangeShapeType="1"/>
                            </wps:cNvCnPr>
                            <wps:spPr bwMode="auto">
                              <a:xfrm>
                                <a:off x="1871" y="7435"/>
                                <a:ext cx="0" cy="2267"/>
                              </a:xfrm>
                              <a:prstGeom prst="straightConnector1">
                                <a:avLst/>
                              </a:prstGeom>
                              <a:noFill/>
                              <a:ln w="19050">
                                <a:solidFill>
                                  <a:srgbClr val="000000"/>
                                </a:solidFill>
                                <a:round/>
                                <a:headEnd/>
                                <a:tailEnd/>
                              </a:ln>
                            </wps:spPr>
                            <wps:bodyPr/>
                          </wps:wsp>
                          <wps:wsp>
                            <wps:cNvPr id="610" name="AutoShape 187"/>
                            <wps:cNvCnPr>
                              <a:cxnSpLocks noChangeShapeType="1"/>
                            </wps:cNvCnPr>
                            <wps:spPr bwMode="auto">
                              <a:xfrm>
                                <a:off x="3005" y="7435"/>
                                <a:ext cx="0" cy="2269"/>
                              </a:xfrm>
                              <a:prstGeom prst="straightConnector1">
                                <a:avLst/>
                              </a:prstGeom>
                              <a:noFill/>
                              <a:ln w="19050">
                                <a:solidFill>
                                  <a:srgbClr val="000000"/>
                                </a:solidFill>
                                <a:round/>
                                <a:headEnd/>
                                <a:tailEnd/>
                              </a:ln>
                            </wps:spPr>
                            <wps:bodyPr/>
                          </wps:wsp>
                          <wps:wsp>
                            <wps:cNvPr id="611" name="AutoShape 188"/>
                            <wps:cNvCnPr>
                              <a:cxnSpLocks noChangeShapeType="1"/>
                            </wps:cNvCnPr>
                            <wps:spPr bwMode="auto">
                              <a:xfrm>
                                <a:off x="3855" y="7435"/>
                                <a:ext cx="0" cy="2269"/>
                              </a:xfrm>
                              <a:prstGeom prst="straightConnector1">
                                <a:avLst/>
                              </a:prstGeom>
                              <a:noFill/>
                              <a:ln w="19050">
                                <a:solidFill>
                                  <a:srgbClr val="000000"/>
                                </a:solidFill>
                                <a:round/>
                                <a:headEnd/>
                                <a:tailEnd/>
                              </a:ln>
                            </wps:spPr>
                            <wps:bodyPr/>
                          </wps:wsp>
                        </wpg:grpSp>
                        <wpg:grpSp>
                          <wpg:cNvPr id="612" name="Group 189"/>
                          <wpg:cNvGrpSpPr>
                            <a:grpSpLocks/>
                          </wpg:cNvGrpSpPr>
                          <wpg:grpSpPr bwMode="auto">
                            <a:xfrm>
                              <a:off x="4622" y="9888"/>
                              <a:ext cx="6803" cy="2269"/>
                              <a:chOff x="4818" y="14286"/>
                              <a:chExt cx="6803" cy="2269"/>
                            </a:xfrm>
                          </wpg:grpSpPr>
                          <wps:wsp>
                            <wps:cNvPr id="613" name="Rectangle 190"/>
                            <wps:cNvSpPr>
                              <a:spLocks noChangeArrowheads="1"/>
                            </wps:cNvSpPr>
                            <wps:spPr bwMode="auto">
                              <a:xfrm>
                                <a:off x="4818" y="14286"/>
                                <a:ext cx="6803" cy="850"/>
                              </a:xfrm>
                              <a:prstGeom prst="rect">
                                <a:avLst/>
                              </a:prstGeom>
                              <a:noFill/>
                              <a:ln w="19050">
                                <a:solidFill>
                                  <a:srgbClr val="000000"/>
                                </a:solidFill>
                                <a:miter lim="800000"/>
                                <a:headEnd/>
                                <a:tailEnd/>
                              </a:ln>
                            </wps:spPr>
                            <wps:txbx>
                              <w:txbxContent>
                                <w:p w14:paraId="5BB64D74" w14:textId="77777777" w:rsidR="009F0F1C" w:rsidRPr="009D7209" w:rsidRDefault="009F0F1C" w:rsidP="0034725B">
                                  <w:pPr>
                                    <w:jc w:val="center"/>
                                    <w:rPr>
                                      <w:rFonts w:ascii="Arial" w:hAnsi="Arial" w:cs="Arial"/>
                                      <w:sz w:val="28"/>
                                      <w:szCs w:val="28"/>
                                    </w:rPr>
                                  </w:pPr>
                                  <w:r w:rsidRPr="00811988">
                                    <w:rPr>
                                      <w:rFonts w:ascii="Arial" w:hAnsi="Arial" w:cs="Arial"/>
                                      <w:sz w:val="28"/>
                                      <w:szCs w:val="28"/>
                                    </w:rPr>
                                    <w:t>20R1475.389.000</w:t>
                                  </w:r>
                                  <w:r w:rsidRPr="00835F5D">
                                    <w:rPr>
                                      <w:rFonts w:ascii="Arial" w:hAnsi="Arial" w:cs="Arial"/>
                                      <w:sz w:val="28"/>
                                      <w:szCs w:val="28"/>
                                    </w:rPr>
                                    <w:t>-ООС-С</w:t>
                                  </w:r>
                                </w:p>
                              </w:txbxContent>
                            </wps:txbx>
                            <wps:bodyPr rot="0" vert="horz" wrap="square" lIns="0" tIns="144000" rIns="0" bIns="0" anchor="t" anchorCtr="0" upright="1">
                              <a:noAutofit/>
                            </wps:bodyPr>
                          </wps:wsp>
                          <wps:wsp>
                            <wps:cNvPr id="614" name="Rectangle 191"/>
                            <wps:cNvSpPr>
                              <a:spLocks noChangeArrowheads="1"/>
                            </wps:cNvSpPr>
                            <wps:spPr bwMode="auto">
                              <a:xfrm>
                                <a:off x="4818" y="15136"/>
                                <a:ext cx="3969" cy="1417"/>
                              </a:xfrm>
                              <a:prstGeom prst="rect">
                                <a:avLst/>
                              </a:prstGeom>
                              <a:noFill/>
                              <a:ln w="19050">
                                <a:solidFill>
                                  <a:srgbClr val="000000"/>
                                </a:solidFill>
                                <a:miter lim="800000"/>
                                <a:headEnd/>
                                <a:tailEnd/>
                              </a:ln>
                            </wps:spPr>
                            <wps:txbx>
                              <w:txbxContent>
                                <w:p w14:paraId="7EB769AB" w14:textId="77777777" w:rsidR="009F0F1C" w:rsidRPr="0001601F" w:rsidRDefault="009F0F1C" w:rsidP="0034725B">
                                  <w:pPr>
                                    <w:ind w:left="57" w:right="57"/>
                                    <w:jc w:val="center"/>
                                    <w:rPr>
                                      <w:rFonts w:ascii="Arial" w:hAnsi="Arial" w:cs="Arial"/>
                                      <w:sz w:val="20"/>
                                      <w:szCs w:val="20"/>
                                    </w:rPr>
                                  </w:pPr>
                                  <w:r w:rsidRPr="00835F5D">
                                    <w:rPr>
                                      <w:rFonts w:ascii="Arial" w:hAnsi="Arial" w:cs="Arial"/>
                                      <w:bCs/>
                                      <w:sz w:val="20"/>
                                      <w:szCs w:val="20"/>
                                    </w:rPr>
                                    <w:t>Содержание тома 7</w:t>
                                  </w:r>
                                </w:p>
                              </w:txbxContent>
                            </wps:txbx>
                            <wps:bodyPr rot="0" vert="horz" wrap="square" lIns="0" tIns="0" rIns="0" bIns="0" anchor="ctr" anchorCtr="0" upright="1">
                              <a:noAutofit/>
                            </wps:bodyPr>
                          </wps:wsp>
                          <wps:wsp>
                            <wps:cNvPr id="615" name="Rectangle 192"/>
                            <wps:cNvSpPr>
                              <a:spLocks noChangeArrowheads="1"/>
                            </wps:cNvSpPr>
                            <wps:spPr bwMode="auto">
                              <a:xfrm>
                                <a:off x="8786" y="15705"/>
                                <a:ext cx="2835" cy="850"/>
                              </a:xfrm>
                              <a:prstGeom prst="rect">
                                <a:avLst/>
                              </a:prstGeom>
                              <a:noFill/>
                              <a:ln w="19050">
                                <a:solidFill>
                                  <a:srgbClr val="000000"/>
                                </a:solidFill>
                                <a:miter lim="800000"/>
                                <a:headEnd/>
                                <a:tailEnd/>
                              </a:ln>
                            </wps:spPr>
                            <wps:txbx>
                              <w:txbxContent>
                                <w:p w14:paraId="737E7AD7" w14:textId="77777777" w:rsidR="009F0F1C" w:rsidRPr="00346CB9" w:rsidRDefault="009F0F1C" w:rsidP="0034725B">
                                  <w:pPr>
                                    <w:jc w:val="center"/>
                                  </w:pPr>
                                  <w:r w:rsidRPr="00745B1D">
                                    <w:rPr>
                                      <w:noProof/>
                                    </w:rPr>
                                    <w:drawing>
                                      <wp:inline distT="0" distB="0" distL="0" distR="0" wp14:anchorId="3964BF2F" wp14:editId="690735A1">
                                        <wp:extent cx="1744980" cy="388620"/>
                                        <wp:effectExtent l="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p>
                              </w:txbxContent>
                            </wps:txbx>
                            <wps:bodyPr rot="0" vert="horz" wrap="square" lIns="0" tIns="18000" rIns="0" bIns="0" anchor="t" anchorCtr="0" upright="1">
                              <a:noAutofit/>
                            </wps:bodyPr>
                          </wps:wsp>
                          <wps:wsp>
                            <wps:cNvPr id="616" name="Rectangle 193"/>
                            <wps:cNvSpPr>
                              <a:spLocks noChangeArrowheads="1"/>
                            </wps:cNvSpPr>
                            <wps:spPr bwMode="auto">
                              <a:xfrm>
                                <a:off x="8786" y="15419"/>
                                <a:ext cx="850" cy="283"/>
                              </a:xfrm>
                              <a:prstGeom prst="rect">
                                <a:avLst/>
                              </a:prstGeom>
                              <a:noFill/>
                              <a:ln w="19050">
                                <a:solidFill>
                                  <a:srgbClr val="000000"/>
                                </a:solidFill>
                                <a:miter lim="800000"/>
                                <a:headEnd/>
                                <a:tailEnd/>
                              </a:ln>
                            </wps:spPr>
                            <wps:txbx>
                              <w:txbxContent>
                                <w:p w14:paraId="464C9DD4" w14:textId="77777777" w:rsidR="009F0F1C" w:rsidRPr="00764946" w:rsidRDefault="009F0F1C" w:rsidP="0034725B">
                                  <w:pPr>
                                    <w:jc w:val="center"/>
                                    <w:rPr>
                                      <w:rFonts w:ascii="Arial" w:hAnsi="Arial" w:cs="Arial"/>
                                      <w:sz w:val="20"/>
                                      <w:szCs w:val="20"/>
                                    </w:rPr>
                                  </w:pPr>
                                  <w:r w:rsidRPr="00764946">
                                    <w:rPr>
                                      <w:rFonts w:ascii="Arial" w:hAnsi="Arial" w:cs="Arial"/>
                                      <w:sz w:val="20"/>
                                      <w:szCs w:val="20"/>
                                      <w:lang w:val="en-US"/>
                                    </w:rPr>
                                    <w:t>П</w:t>
                                  </w:r>
                                </w:p>
                              </w:txbxContent>
                            </wps:txbx>
                            <wps:bodyPr rot="0" vert="horz" wrap="square" lIns="0" tIns="18000" rIns="0" bIns="0" anchor="t" anchorCtr="0" upright="1">
                              <a:noAutofit/>
                            </wps:bodyPr>
                          </wps:wsp>
                          <wps:wsp>
                            <wps:cNvPr id="617" name="Rectangle 194"/>
                            <wps:cNvSpPr>
                              <a:spLocks noChangeArrowheads="1"/>
                            </wps:cNvSpPr>
                            <wps:spPr bwMode="auto">
                              <a:xfrm>
                                <a:off x="9636" y="15422"/>
                                <a:ext cx="850" cy="283"/>
                              </a:xfrm>
                              <a:prstGeom prst="rect">
                                <a:avLst/>
                              </a:prstGeom>
                              <a:noFill/>
                              <a:ln w="19050">
                                <a:solidFill>
                                  <a:srgbClr val="000000"/>
                                </a:solidFill>
                                <a:miter lim="800000"/>
                                <a:headEnd/>
                                <a:tailEnd/>
                              </a:ln>
                            </wps:spPr>
                            <wps:txbx>
                              <w:txbxContent>
                                <w:p w14:paraId="7C6C0ACF" w14:textId="77777777" w:rsidR="009F0F1C" w:rsidRPr="00764946" w:rsidRDefault="009F0F1C" w:rsidP="0034725B">
                                  <w:pPr>
                                    <w:jc w:val="center"/>
                                    <w:rPr>
                                      <w:rFonts w:ascii="Arial" w:hAnsi="Arial" w:cs="Arial"/>
                                      <w:sz w:val="20"/>
                                      <w:szCs w:val="20"/>
                                    </w:rPr>
                                  </w:pPr>
                                </w:p>
                              </w:txbxContent>
                            </wps:txbx>
                            <wps:bodyPr rot="0" vert="horz" wrap="square" lIns="0" tIns="18000" rIns="0" bIns="0" anchor="t" anchorCtr="0" upright="1">
                              <a:noAutofit/>
                            </wps:bodyPr>
                          </wps:wsp>
                          <wps:wsp>
                            <wps:cNvPr id="618" name="Rectangle 195"/>
                            <wps:cNvSpPr>
                              <a:spLocks noChangeArrowheads="1"/>
                            </wps:cNvSpPr>
                            <wps:spPr bwMode="auto">
                              <a:xfrm>
                                <a:off x="8786" y="15136"/>
                                <a:ext cx="850" cy="283"/>
                              </a:xfrm>
                              <a:prstGeom prst="rect">
                                <a:avLst/>
                              </a:prstGeom>
                              <a:noFill/>
                              <a:ln w="19050">
                                <a:solidFill>
                                  <a:srgbClr val="000000"/>
                                </a:solidFill>
                                <a:miter lim="800000"/>
                                <a:headEnd/>
                                <a:tailEnd/>
                              </a:ln>
                            </wps:spPr>
                            <wps:txbx>
                              <w:txbxContent>
                                <w:p w14:paraId="6B7E5E10" w14:textId="77777777" w:rsidR="009F0F1C" w:rsidRPr="00764946" w:rsidRDefault="009F0F1C" w:rsidP="0034725B">
                                  <w:pPr>
                                    <w:jc w:val="center"/>
                                    <w:rPr>
                                      <w:sz w:val="18"/>
                                      <w:szCs w:val="18"/>
                                    </w:rPr>
                                  </w:pPr>
                                  <w:r w:rsidRPr="00764946">
                                    <w:rPr>
                                      <w:rFonts w:ascii="Arial" w:hAnsi="Arial" w:cs="Arial"/>
                                      <w:sz w:val="18"/>
                                      <w:szCs w:val="18"/>
                                    </w:rPr>
                                    <w:t>Стадия</w:t>
                                  </w:r>
                                </w:p>
                              </w:txbxContent>
                            </wps:txbx>
                            <wps:bodyPr rot="0" vert="horz" wrap="square" lIns="0" tIns="18000" rIns="0" bIns="0" anchor="t" anchorCtr="0" upright="1">
                              <a:noAutofit/>
                            </wps:bodyPr>
                          </wps:wsp>
                          <wps:wsp>
                            <wps:cNvPr id="619" name="Rectangle 196"/>
                            <wps:cNvSpPr>
                              <a:spLocks noChangeArrowheads="1"/>
                            </wps:cNvSpPr>
                            <wps:spPr bwMode="auto">
                              <a:xfrm>
                                <a:off x="9636" y="15139"/>
                                <a:ext cx="850" cy="283"/>
                              </a:xfrm>
                              <a:prstGeom prst="rect">
                                <a:avLst/>
                              </a:prstGeom>
                              <a:noFill/>
                              <a:ln w="19050">
                                <a:solidFill>
                                  <a:srgbClr val="000000"/>
                                </a:solidFill>
                                <a:miter lim="800000"/>
                                <a:headEnd/>
                                <a:tailEnd/>
                              </a:ln>
                            </wps:spPr>
                            <wps:txbx>
                              <w:txbxContent>
                                <w:p w14:paraId="0BF16C95" w14:textId="77777777" w:rsidR="009F0F1C" w:rsidRPr="00764946" w:rsidRDefault="009F0F1C" w:rsidP="0034725B">
                                  <w:pPr>
                                    <w:jc w:val="center"/>
                                    <w:rPr>
                                      <w:sz w:val="18"/>
                                      <w:szCs w:val="18"/>
                                    </w:rPr>
                                  </w:pPr>
                                  <w:r w:rsidRPr="00764946">
                                    <w:rPr>
                                      <w:rFonts w:ascii="Arial" w:hAnsi="Arial" w:cs="Arial"/>
                                      <w:sz w:val="18"/>
                                      <w:szCs w:val="18"/>
                                    </w:rPr>
                                    <w:t>Лист</w:t>
                                  </w:r>
                                </w:p>
                              </w:txbxContent>
                            </wps:txbx>
                            <wps:bodyPr rot="0" vert="horz" wrap="square" lIns="0" tIns="18000" rIns="0" bIns="0" anchor="t" anchorCtr="0" upright="1">
                              <a:noAutofit/>
                            </wps:bodyPr>
                          </wps:wsp>
                          <wps:wsp>
                            <wps:cNvPr id="620" name="Rectangle 197"/>
                            <wps:cNvSpPr>
                              <a:spLocks noChangeArrowheads="1"/>
                            </wps:cNvSpPr>
                            <wps:spPr bwMode="auto">
                              <a:xfrm>
                                <a:off x="10486" y="15419"/>
                                <a:ext cx="1134" cy="283"/>
                              </a:xfrm>
                              <a:prstGeom prst="rect">
                                <a:avLst/>
                              </a:prstGeom>
                              <a:noFill/>
                              <a:ln w="19050">
                                <a:solidFill>
                                  <a:srgbClr val="000000"/>
                                </a:solidFill>
                                <a:miter lim="800000"/>
                                <a:headEnd/>
                                <a:tailEnd/>
                              </a:ln>
                            </wps:spPr>
                            <wps:txbx>
                              <w:txbxContent>
                                <w:p w14:paraId="59CA1325" w14:textId="77777777" w:rsidR="009F0F1C" w:rsidRPr="00835F5D" w:rsidRDefault="009F0F1C" w:rsidP="00764946">
                                  <w:pPr>
                                    <w:jc w:val="center"/>
                                    <w:rPr>
                                      <w:rFonts w:ascii="Arial" w:hAnsi="Arial" w:cs="Arial"/>
                                      <w:sz w:val="20"/>
                                      <w:szCs w:val="20"/>
                                    </w:rPr>
                                  </w:pPr>
                                  <w:r>
                                    <w:rPr>
                                      <w:rFonts w:ascii="Arial" w:hAnsi="Arial" w:cs="Arial"/>
                                      <w:sz w:val="20"/>
                                      <w:szCs w:val="20"/>
                                    </w:rPr>
                                    <w:t>1</w:t>
                                  </w:r>
                                </w:p>
                              </w:txbxContent>
                            </wps:txbx>
                            <wps:bodyPr rot="0" vert="horz" wrap="square" lIns="0" tIns="18000" rIns="0" bIns="0" anchor="t" anchorCtr="0" upright="1">
                              <a:noAutofit/>
                            </wps:bodyPr>
                          </wps:wsp>
                          <wps:wsp>
                            <wps:cNvPr id="621" name="Rectangle 198"/>
                            <wps:cNvSpPr>
                              <a:spLocks noChangeArrowheads="1"/>
                            </wps:cNvSpPr>
                            <wps:spPr bwMode="auto">
                              <a:xfrm>
                                <a:off x="10486" y="15139"/>
                                <a:ext cx="1134" cy="283"/>
                              </a:xfrm>
                              <a:prstGeom prst="rect">
                                <a:avLst/>
                              </a:prstGeom>
                              <a:noFill/>
                              <a:ln w="19050">
                                <a:solidFill>
                                  <a:srgbClr val="000000"/>
                                </a:solidFill>
                                <a:miter lim="800000"/>
                                <a:headEnd/>
                                <a:tailEnd/>
                              </a:ln>
                            </wps:spPr>
                            <wps:txbx>
                              <w:txbxContent>
                                <w:p w14:paraId="0AD87C49" w14:textId="77777777" w:rsidR="009F0F1C" w:rsidRPr="00764946" w:rsidRDefault="009F0F1C" w:rsidP="0034725B">
                                  <w:pPr>
                                    <w:jc w:val="center"/>
                                    <w:rPr>
                                      <w:sz w:val="18"/>
                                      <w:szCs w:val="18"/>
                                    </w:rPr>
                                  </w:pPr>
                                  <w:r w:rsidRPr="00764946">
                                    <w:rPr>
                                      <w:rFonts w:ascii="Arial" w:hAnsi="Arial" w:cs="Arial"/>
                                      <w:sz w:val="18"/>
                                      <w:szCs w:val="18"/>
                                    </w:rPr>
                                    <w:t>Листов</w:t>
                                  </w:r>
                                </w:p>
                              </w:txbxContent>
                            </wps:txbx>
                            <wps:bodyPr rot="0" vert="horz" wrap="square" lIns="0" tIns="18000" rIns="0" bIns="0" anchor="t" anchorCtr="0" upright="1">
                              <a:noAutofit/>
                            </wps:bodyPr>
                          </wps:wsp>
                        </wpg:grpSp>
                      </wpg:grpSp>
                      <wps:wsp>
                        <wps:cNvPr id="622" name="Rectangle 199"/>
                        <wps:cNvSpPr>
                          <a:spLocks noChangeArrowheads="1"/>
                        </wps:cNvSpPr>
                        <wps:spPr bwMode="auto">
                          <a:xfrm>
                            <a:off x="1134" y="219"/>
                            <a:ext cx="10489" cy="16336"/>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grpSp>
                      <wpg:cNvPr id="623" name="Группа 118"/>
                      <wpg:cNvGrpSpPr/>
                      <wpg:grpSpPr>
                        <a:xfrm>
                          <a:off x="0" y="4932750"/>
                          <a:ext cx="539750" cy="5403215"/>
                          <a:chOff x="0" y="0"/>
                          <a:chExt cx="540045" cy="5403420"/>
                        </a:xfrm>
                      </wpg:grpSpPr>
                      <wpg:grpSp>
                        <wpg:cNvPr id="624" name="Группа 119"/>
                        <wpg:cNvGrpSpPr/>
                        <wpg:grpSpPr>
                          <a:xfrm>
                            <a:off x="0" y="0"/>
                            <a:ext cx="540045" cy="2341155"/>
                            <a:chOff x="0" y="0"/>
                            <a:chExt cx="540045" cy="2341155"/>
                          </a:xfrm>
                        </wpg:grpSpPr>
                        <wps:wsp>
                          <wps:cNvPr id="625" name="Rectangle 88"/>
                          <wps:cNvSpPr>
                            <a:spLocks noChangeArrowheads="1"/>
                          </wps:cNvSpPr>
                          <wps:spPr bwMode="auto">
                            <a:xfrm>
                              <a:off x="360045" y="1621155"/>
                              <a:ext cx="180000" cy="720000"/>
                            </a:xfrm>
                            <a:prstGeom prst="rect">
                              <a:avLst/>
                            </a:prstGeom>
                            <a:noFill/>
                            <a:ln w="19050">
                              <a:solidFill>
                                <a:srgbClr val="000000"/>
                              </a:solidFill>
                              <a:miter lim="800000"/>
                              <a:headEnd/>
                              <a:tailEnd/>
                            </a:ln>
                          </wps:spPr>
                          <wps:txbx>
                            <w:txbxContent>
                              <w:p w14:paraId="511EB432" w14:textId="77777777" w:rsidR="009F0F1C" w:rsidRPr="008D0FF0" w:rsidRDefault="009F0F1C" w:rsidP="0034725B">
                                <w:pPr>
                                  <w:jc w:val="center"/>
                                </w:pPr>
                              </w:p>
                            </w:txbxContent>
                          </wps:txbx>
                          <wps:bodyPr rot="0" vert="vert270" wrap="square" lIns="0" tIns="0" rIns="0" bIns="0" anchor="t" anchorCtr="0" upright="1">
                            <a:noAutofit/>
                          </wps:bodyPr>
                        </wps:wsp>
                        <wps:wsp>
                          <wps:cNvPr id="626" name="Rectangle 88"/>
                          <wps:cNvSpPr>
                            <a:spLocks noChangeArrowheads="1"/>
                          </wps:cNvSpPr>
                          <wps:spPr bwMode="auto">
                            <a:xfrm>
                              <a:off x="179070" y="1621155"/>
                              <a:ext cx="180000" cy="720000"/>
                            </a:xfrm>
                            <a:prstGeom prst="rect">
                              <a:avLst/>
                            </a:prstGeom>
                            <a:noFill/>
                            <a:ln w="19050">
                              <a:solidFill>
                                <a:srgbClr val="000000"/>
                              </a:solidFill>
                              <a:miter lim="800000"/>
                              <a:headEnd/>
                              <a:tailEnd/>
                            </a:ln>
                          </wps:spPr>
                          <wps:txbx>
                            <w:txbxContent>
                              <w:p w14:paraId="1EF61EBC" w14:textId="77777777" w:rsidR="009F0F1C" w:rsidRPr="008D0FF0" w:rsidRDefault="009F0F1C" w:rsidP="0034725B">
                                <w:pPr>
                                  <w:jc w:val="center"/>
                                </w:pPr>
                              </w:p>
                            </w:txbxContent>
                          </wps:txbx>
                          <wps:bodyPr rot="0" vert="vert270" wrap="square" lIns="0" tIns="0" rIns="0" bIns="0" anchor="t" anchorCtr="0" upright="1">
                            <a:noAutofit/>
                          </wps:bodyPr>
                        </wps:wsp>
                        <wps:wsp>
                          <wps:cNvPr id="627" name="Rectangle 88"/>
                          <wps:cNvSpPr>
                            <a:spLocks noChangeArrowheads="1"/>
                          </wps:cNvSpPr>
                          <wps:spPr bwMode="auto">
                            <a:xfrm>
                              <a:off x="360045" y="899160"/>
                              <a:ext cx="180000" cy="720000"/>
                            </a:xfrm>
                            <a:prstGeom prst="rect">
                              <a:avLst/>
                            </a:prstGeom>
                            <a:noFill/>
                            <a:ln w="19050">
                              <a:solidFill>
                                <a:srgbClr val="000000"/>
                              </a:solidFill>
                              <a:miter lim="800000"/>
                              <a:headEnd/>
                              <a:tailEnd/>
                            </a:ln>
                          </wps:spPr>
                          <wps:txbx>
                            <w:txbxContent>
                              <w:p w14:paraId="72DC87EE" w14:textId="77777777" w:rsidR="009F0F1C" w:rsidRPr="008D0FF0" w:rsidRDefault="009F0F1C" w:rsidP="0034725B">
                                <w:pPr>
                                  <w:jc w:val="center"/>
                                </w:pPr>
                              </w:p>
                            </w:txbxContent>
                          </wps:txbx>
                          <wps:bodyPr rot="0" vert="vert270" wrap="square" lIns="0" tIns="0" rIns="0" bIns="0" anchor="t" anchorCtr="0" upright="1">
                            <a:noAutofit/>
                          </wps:bodyPr>
                        </wps:wsp>
                        <wps:wsp>
                          <wps:cNvPr id="628" name="Rectangle 88"/>
                          <wps:cNvSpPr>
                            <a:spLocks noChangeArrowheads="1"/>
                          </wps:cNvSpPr>
                          <wps:spPr bwMode="auto">
                            <a:xfrm>
                              <a:off x="179070" y="899160"/>
                              <a:ext cx="180000" cy="720000"/>
                            </a:xfrm>
                            <a:prstGeom prst="rect">
                              <a:avLst/>
                            </a:prstGeom>
                            <a:noFill/>
                            <a:ln w="19050">
                              <a:solidFill>
                                <a:srgbClr val="000000"/>
                              </a:solidFill>
                              <a:miter lim="800000"/>
                              <a:headEnd/>
                              <a:tailEnd/>
                            </a:ln>
                          </wps:spPr>
                          <wps:txbx>
                            <w:txbxContent>
                              <w:p w14:paraId="6C207518" w14:textId="77777777" w:rsidR="009F0F1C" w:rsidRPr="008D0FF0" w:rsidRDefault="009F0F1C" w:rsidP="0034725B">
                                <w:pPr>
                                  <w:jc w:val="center"/>
                                </w:pPr>
                              </w:p>
                            </w:txbxContent>
                          </wps:txbx>
                          <wps:bodyPr rot="0" vert="vert270" wrap="square" lIns="0" tIns="0" rIns="0" bIns="0" anchor="t" anchorCtr="0" upright="1">
                            <a:noAutofit/>
                          </wps:bodyPr>
                        </wps:wsp>
                        <wps:wsp>
                          <wps:cNvPr id="629" name="Rectangle 88"/>
                          <wps:cNvSpPr>
                            <a:spLocks noChangeArrowheads="1"/>
                          </wps:cNvSpPr>
                          <wps:spPr bwMode="auto">
                            <a:xfrm>
                              <a:off x="360045" y="360045"/>
                              <a:ext cx="180000" cy="540000"/>
                            </a:xfrm>
                            <a:prstGeom prst="rect">
                              <a:avLst/>
                            </a:prstGeom>
                            <a:noFill/>
                            <a:ln w="19050">
                              <a:solidFill>
                                <a:srgbClr val="000000"/>
                              </a:solidFill>
                              <a:miter lim="800000"/>
                              <a:headEnd/>
                              <a:tailEnd/>
                            </a:ln>
                          </wps:spPr>
                          <wps:txbx>
                            <w:txbxContent>
                              <w:p w14:paraId="08F59A7D" w14:textId="77777777" w:rsidR="009F0F1C" w:rsidRPr="008D0FF0" w:rsidRDefault="009F0F1C" w:rsidP="0034725B">
                                <w:pPr>
                                  <w:jc w:val="center"/>
                                </w:pPr>
                              </w:p>
                            </w:txbxContent>
                          </wps:txbx>
                          <wps:bodyPr rot="0" vert="vert270" wrap="square" lIns="0" tIns="0" rIns="0" bIns="0" anchor="t" anchorCtr="0" upright="1">
                            <a:noAutofit/>
                          </wps:bodyPr>
                        </wps:wsp>
                        <wps:wsp>
                          <wps:cNvPr id="630" name="Rectangle 88"/>
                          <wps:cNvSpPr>
                            <a:spLocks noChangeArrowheads="1"/>
                          </wps:cNvSpPr>
                          <wps:spPr bwMode="auto">
                            <a:xfrm>
                              <a:off x="360045" y="0"/>
                              <a:ext cx="179705" cy="359410"/>
                            </a:xfrm>
                            <a:prstGeom prst="rect">
                              <a:avLst/>
                            </a:prstGeom>
                            <a:noFill/>
                            <a:ln w="19050">
                              <a:solidFill>
                                <a:srgbClr val="000000"/>
                              </a:solidFill>
                              <a:miter lim="800000"/>
                              <a:headEnd/>
                              <a:tailEnd/>
                            </a:ln>
                          </wps:spPr>
                          <wps:txbx>
                            <w:txbxContent>
                              <w:p w14:paraId="624D4C6F" w14:textId="77777777" w:rsidR="009F0F1C" w:rsidRPr="008D0FF0" w:rsidRDefault="009F0F1C" w:rsidP="0034725B">
                                <w:pPr>
                                  <w:jc w:val="center"/>
                                </w:pPr>
                              </w:p>
                            </w:txbxContent>
                          </wps:txbx>
                          <wps:bodyPr rot="0" vert="vert270" wrap="square" lIns="0" tIns="0" rIns="0" bIns="0" anchor="t" anchorCtr="0" upright="1">
                            <a:noAutofit/>
                          </wps:bodyPr>
                        </wps:wsp>
                        <wps:wsp>
                          <wps:cNvPr id="631" name="Rectangle 88"/>
                          <wps:cNvSpPr>
                            <a:spLocks noChangeArrowheads="1"/>
                          </wps:cNvSpPr>
                          <wps:spPr bwMode="auto">
                            <a:xfrm>
                              <a:off x="179070" y="0"/>
                              <a:ext cx="180000" cy="360000"/>
                            </a:xfrm>
                            <a:prstGeom prst="rect">
                              <a:avLst/>
                            </a:prstGeom>
                            <a:noFill/>
                            <a:ln w="19050">
                              <a:solidFill>
                                <a:srgbClr val="000000"/>
                              </a:solidFill>
                              <a:miter lim="800000"/>
                              <a:headEnd/>
                              <a:tailEnd/>
                            </a:ln>
                          </wps:spPr>
                          <wps:txbx>
                            <w:txbxContent>
                              <w:p w14:paraId="4E58F73E" w14:textId="77777777" w:rsidR="009F0F1C" w:rsidRPr="008D0FF0" w:rsidRDefault="009F0F1C" w:rsidP="0034725B">
                                <w:pPr>
                                  <w:jc w:val="center"/>
                                </w:pPr>
                              </w:p>
                            </w:txbxContent>
                          </wps:txbx>
                          <wps:bodyPr rot="0" vert="vert270" wrap="square" lIns="0" tIns="0" rIns="0" bIns="0" anchor="t" anchorCtr="0" upright="1">
                            <a:noAutofit/>
                          </wps:bodyPr>
                        </wps:wsp>
                        <wps:wsp>
                          <wps:cNvPr id="632" name="Rectangle 88"/>
                          <wps:cNvSpPr>
                            <a:spLocks noChangeArrowheads="1"/>
                          </wps:cNvSpPr>
                          <wps:spPr bwMode="auto">
                            <a:xfrm>
                              <a:off x="0" y="0"/>
                              <a:ext cx="180000" cy="2340000"/>
                            </a:xfrm>
                            <a:prstGeom prst="rect">
                              <a:avLst/>
                            </a:prstGeom>
                            <a:noFill/>
                            <a:ln w="19050">
                              <a:solidFill>
                                <a:srgbClr val="000000"/>
                              </a:solidFill>
                              <a:miter lim="800000"/>
                              <a:headEnd/>
                              <a:tailEnd/>
                            </a:ln>
                          </wps:spPr>
                          <wps:txbx>
                            <w:txbxContent>
                              <w:p w14:paraId="353FF524" w14:textId="77777777" w:rsidR="009F0F1C" w:rsidRPr="00764946" w:rsidRDefault="009F0F1C" w:rsidP="0034725B">
                                <w:pPr>
                                  <w:ind w:left="57"/>
                                  <w:rPr>
                                    <w:rFonts w:ascii="Arial" w:hAnsi="Arial" w:cs="Arial"/>
                                    <w:sz w:val="18"/>
                                    <w:szCs w:val="18"/>
                                  </w:rPr>
                                </w:pPr>
                                <w:r w:rsidRPr="00764946">
                                  <w:rPr>
                                    <w:rFonts w:ascii="Arial" w:hAnsi="Arial" w:cs="Arial"/>
                                    <w:sz w:val="18"/>
                                    <w:szCs w:val="18"/>
                                  </w:rPr>
                                  <w:t>Согласовано</w:t>
                                </w:r>
                              </w:p>
                            </w:txbxContent>
                          </wps:txbx>
                          <wps:bodyPr rot="0" vert="vert270" wrap="square" lIns="0" tIns="0" rIns="0" bIns="0" anchor="t" anchorCtr="0" upright="1">
                            <a:noAutofit/>
                          </wps:bodyPr>
                        </wps:wsp>
                        <wps:wsp>
                          <wps:cNvPr id="633" name="Rectangle 88"/>
                          <wps:cNvSpPr>
                            <a:spLocks noChangeArrowheads="1"/>
                          </wps:cNvSpPr>
                          <wps:spPr bwMode="auto">
                            <a:xfrm>
                              <a:off x="179070" y="360045"/>
                              <a:ext cx="180000" cy="540000"/>
                            </a:xfrm>
                            <a:prstGeom prst="rect">
                              <a:avLst/>
                            </a:prstGeom>
                            <a:noFill/>
                            <a:ln w="19050">
                              <a:solidFill>
                                <a:srgbClr val="000000"/>
                              </a:solidFill>
                              <a:miter lim="800000"/>
                              <a:headEnd/>
                              <a:tailEnd/>
                            </a:ln>
                          </wps:spPr>
                          <wps:txbx>
                            <w:txbxContent>
                              <w:p w14:paraId="7739D642" w14:textId="77777777" w:rsidR="009F0F1C" w:rsidRPr="008D0FF0" w:rsidRDefault="009F0F1C" w:rsidP="0034725B">
                                <w:pPr>
                                  <w:jc w:val="center"/>
                                </w:pPr>
                              </w:p>
                            </w:txbxContent>
                          </wps:txbx>
                          <wps:bodyPr rot="0" vert="vert270" wrap="square" lIns="0" tIns="0" rIns="0" bIns="0" anchor="t" anchorCtr="0" upright="1">
                            <a:noAutofit/>
                          </wps:bodyPr>
                        </wps:wsp>
                      </wpg:grpSp>
                      <wpg:grpSp>
                        <wpg:cNvPr id="634" name="Группа 131"/>
                        <wpg:cNvGrpSpPr/>
                        <wpg:grpSpPr>
                          <a:xfrm>
                            <a:off x="108585" y="2341245"/>
                            <a:ext cx="431070" cy="3062175"/>
                            <a:chOff x="0" y="0"/>
                            <a:chExt cx="431070" cy="3062175"/>
                          </a:xfrm>
                        </wpg:grpSpPr>
                        <wps:wsp>
                          <wps:cNvPr id="635"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4EA1331E"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636"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4F81D583"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637"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7A90F74D"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638"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22F71D7A" w14:textId="77777777" w:rsidR="009F0F1C" w:rsidRPr="00764946" w:rsidRDefault="009F0F1C" w:rsidP="00764946">
                                <w:pPr>
                                  <w:contextualSpacing/>
                                  <w:rPr>
                                    <w:rFonts w:ascii="Arial" w:hAnsi="Arial" w:cs="Arial"/>
                                    <w:sz w:val="18"/>
                                    <w:szCs w:val="18"/>
                                    <w:lang w:val="en-US"/>
                                  </w:rPr>
                                </w:pPr>
                                <w:bookmarkStart w:id="16" w:name="_Hlk51313114"/>
                                <w:bookmarkStart w:id="17" w:name="_Hlk51313115"/>
                                <w:proofErr w:type="spellStart"/>
                                <w:r w:rsidRPr="00764946">
                                  <w:rPr>
                                    <w:rFonts w:ascii="Arial" w:hAnsi="Arial" w:cs="Arial"/>
                                    <w:sz w:val="18"/>
                                    <w:szCs w:val="18"/>
                                  </w:rPr>
                                  <w:t>Взам</w:t>
                                </w:r>
                                <w:proofErr w:type="spellEnd"/>
                                <w:r w:rsidRPr="00764946">
                                  <w:rPr>
                                    <w:rFonts w:ascii="Arial" w:hAnsi="Arial" w:cs="Arial"/>
                                    <w:sz w:val="18"/>
                                    <w:szCs w:val="18"/>
                                  </w:rPr>
                                  <w:t xml:space="preserve">. </w:t>
                                </w:r>
                                <w:proofErr w:type="spellStart"/>
                                <w:r w:rsidRPr="00764946">
                                  <w:rPr>
                                    <w:rFonts w:ascii="Arial" w:hAnsi="Arial" w:cs="Arial"/>
                                    <w:sz w:val="18"/>
                                    <w:szCs w:val="18"/>
                                  </w:rPr>
                                  <w:t>инв</w:t>
                                </w:r>
                                <w:proofErr w:type="spellEnd"/>
                                <w:r w:rsidRPr="00764946">
                                  <w:rPr>
                                    <w:rFonts w:ascii="Arial" w:hAnsi="Arial" w:cs="Arial"/>
                                    <w:sz w:val="18"/>
                                    <w:szCs w:val="18"/>
                                    <w:lang w:val="en-US"/>
                                  </w:rPr>
                                  <w:t xml:space="preserve"> </w:t>
                                </w:r>
                                <w:r w:rsidRPr="00764946">
                                  <w:rPr>
                                    <w:rFonts w:ascii="Arial" w:hAnsi="Arial" w:cs="Arial"/>
                                    <w:sz w:val="18"/>
                                    <w:szCs w:val="18"/>
                                  </w:rPr>
                                  <w:t>№</w:t>
                                </w:r>
                                <w:bookmarkEnd w:id="16"/>
                                <w:bookmarkEnd w:id="17"/>
                              </w:p>
                            </w:txbxContent>
                          </wps:txbx>
                          <wps:bodyPr rot="0" vert="vert270" wrap="square" lIns="0" tIns="0" rIns="0" bIns="0" anchor="t" anchorCtr="0" upright="1">
                            <a:noAutofit/>
                          </wps:bodyPr>
                        </wps:wsp>
                        <wps:wsp>
                          <wps:cNvPr id="639"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170BED0D" w14:textId="77777777" w:rsidR="009F0F1C" w:rsidRPr="00764946" w:rsidRDefault="009F0F1C" w:rsidP="0034725B">
                                <w:pPr>
                                  <w:jc w:val="center"/>
                                  <w:rPr>
                                    <w:rFonts w:ascii="Arial" w:hAnsi="Arial" w:cs="Arial"/>
                                    <w:sz w:val="18"/>
                                    <w:szCs w:val="18"/>
                                    <w:lang w:val="en-US"/>
                                  </w:rPr>
                                </w:pPr>
                                <w:bookmarkStart w:id="18" w:name="_Hlk51313436"/>
                                <w:bookmarkStart w:id="19" w:name="_Hlk51313437"/>
                                <w:r w:rsidRPr="00764946">
                                  <w:rPr>
                                    <w:rFonts w:ascii="Arial" w:hAnsi="Arial" w:cs="Arial"/>
                                    <w:sz w:val="18"/>
                                    <w:szCs w:val="18"/>
                                  </w:rPr>
                                  <w:t>Инв. № подл.</w:t>
                                </w:r>
                                <w:bookmarkEnd w:id="18"/>
                                <w:bookmarkEnd w:id="19"/>
                              </w:p>
                            </w:txbxContent>
                          </wps:txbx>
                          <wps:bodyPr rot="0" vert="vert270" wrap="square" lIns="0" tIns="0" rIns="0" bIns="0" anchor="t" anchorCtr="0" upright="1">
                            <a:noAutofit/>
                          </wps:bodyPr>
                        </wps:wsp>
                        <wps:wsp>
                          <wps:cNvPr id="640"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55CE1449" w14:textId="77777777" w:rsidR="009F0F1C" w:rsidRPr="00764946" w:rsidRDefault="009F0F1C" w:rsidP="0034725B">
                                <w:pPr>
                                  <w:jc w:val="center"/>
                                  <w:rPr>
                                    <w:rFonts w:ascii="Arial" w:hAnsi="Arial" w:cs="Arial"/>
                                    <w:sz w:val="18"/>
                                    <w:szCs w:val="18"/>
                                    <w:lang w:val="en-US"/>
                                  </w:rPr>
                                </w:pPr>
                                <w:r w:rsidRPr="00764946">
                                  <w:rPr>
                                    <w:rFonts w:ascii="Arial" w:hAnsi="Arial" w:cs="Arial"/>
                                    <w:sz w:val="18"/>
                                    <w:szCs w:val="18"/>
                                  </w:rPr>
                                  <w:t>Подп. и дата</w:t>
                                </w:r>
                              </w:p>
                            </w:txbxContent>
                          </wps:txbx>
                          <wps:bodyPr rot="0" vert="vert270"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B907B50" id="Группа 458" o:spid="_x0000_s1035" style="position:absolute;margin-left:-56.7pt;margin-top:-4.8pt;width:567.05pt;height:813.9pt;z-index:251675648" coordsize="72016,1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">
              <v:group id="Group 125" o:spid="_x0000_s1036" style="position:absolute;left:5411;width:66605;height:103365" coordorigin="1133,219" coordsize="10490,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133" o:spid="_x0000_s1037" style="position:absolute;left:1133;top:14292;width:10488;height:2271" coordorigin="937,9888" coordsize="104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group id="Group 134" o:spid="_x0000_s1038" style="position:absolute;left:937;top:9893;width:3685;height:2266" coordorigin="1133,14287" coordsize="368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group id="Group 135" o:spid="_x0000_s1039" style="position:absolute;left:1133;top:14287;width:3685;height:285" coordorigin="1133,14287"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rect id="Rectangle 136" o:spid="_x0000_s1040" style="position:absolute;left:1133;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" filled="f">
                        <v:textbox inset="0,.5mm,0,0">
                          <w:txbxContent>
                            <w:p w14:paraId="28114EFD" w14:textId="77777777" w:rsidR="009F0F1C" w:rsidRPr="00346CB9" w:rsidRDefault="009F0F1C" w:rsidP="0034725B">
                              <w:pPr>
                                <w:jc w:val="center"/>
                              </w:pPr>
                            </w:p>
                          </w:txbxContent>
                        </v:textbox>
                      </v:rect>
                      <v:rect id="Rectangle 137" o:spid="_x0000_s1041" style="position:absolute;left:1700;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" filled="f">
                        <v:textbox inset="0,.5mm,0,0">
                          <w:txbxContent>
                            <w:p w14:paraId="72F25558" w14:textId="77777777" w:rsidR="009F0F1C" w:rsidRPr="00346CB9" w:rsidRDefault="009F0F1C" w:rsidP="0034725B">
                              <w:pPr>
                                <w:jc w:val="center"/>
                              </w:pPr>
                            </w:p>
                          </w:txbxContent>
                        </v:textbox>
                      </v:rect>
                      <v:rect id="Rectangle 138" o:spid="_x0000_s1042" style="position:absolute;left:2267;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" filled="f">
                        <v:textbox inset="0,.5mm,0,0">
                          <w:txbxContent>
                            <w:p w14:paraId="674A1E5B" w14:textId="77777777" w:rsidR="009F0F1C" w:rsidRPr="00346CB9" w:rsidRDefault="009F0F1C" w:rsidP="0034725B">
                              <w:pPr>
                                <w:jc w:val="center"/>
                              </w:pPr>
                            </w:p>
                          </w:txbxContent>
                        </v:textbox>
                      </v:rect>
                      <v:rect id="Rectangle 139" o:spid="_x0000_s1043" style="position:absolute;left:2834;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" filled="f">
                        <v:textbox inset="0,.5mm,0,0">
                          <w:txbxContent>
                            <w:p w14:paraId="1B1CC336" w14:textId="77777777" w:rsidR="009F0F1C" w:rsidRPr="00346CB9" w:rsidRDefault="009F0F1C" w:rsidP="0034725B">
                              <w:pPr>
                                <w:jc w:val="center"/>
                              </w:pPr>
                            </w:p>
                          </w:txbxContent>
                        </v:textbox>
                      </v:rect>
                      <v:rect id="Rectangle 140" o:spid="_x0000_s1044" style="position:absolute;left:3401;top:142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" filled="f">
                        <v:textbox inset="0,.5mm,0,0">
                          <w:txbxContent>
                            <w:p w14:paraId="0EFAEE77" w14:textId="77777777" w:rsidR="009F0F1C" w:rsidRPr="00346CB9" w:rsidRDefault="009F0F1C" w:rsidP="0034725B">
                              <w:pPr>
                                <w:jc w:val="center"/>
                              </w:pPr>
                            </w:p>
                          </w:txbxContent>
                        </v:textbox>
                      </v:rect>
                      <v:rect id="Rectangle 141" o:spid="_x0000_s1045" style="position:absolute;left:4251;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" filled="f">
                        <v:textbox inset="0,.5mm,0,0">
                          <w:txbxContent>
                            <w:p w14:paraId="1546CAA0" w14:textId="77777777" w:rsidR="009F0F1C" w:rsidRPr="00346CB9" w:rsidRDefault="009F0F1C" w:rsidP="0034725B">
                              <w:pPr>
                                <w:jc w:val="center"/>
                              </w:pPr>
                            </w:p>
                          </w:txbxContent>
                        </v:textbox>
                      </v:rect>
                    </v:group>
                    <v:group id="Group 142" o:spid="_x0000_s1046" style="position:absolute;left:1133;top:14570;width:3685;height:285" coordorigin="1133,1457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Rectangle 143" o:spid="_x0000_s1047" style="position:absolute;left:1133;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" filled="f">
                        <v:textbox inset="0,.5mm,0,0">
                          <w:txbxContent>
                            <w:p w14:paraId="18E3A136" w14:textId="77777777" w:rsidR="009F0F1C" w:rsidRPr="00BF1E96" w:rsidRDefault="009F0F1C" w:rsidP="0034725B">
                              <w:pPr>
                                <w:jc w:val="center"/>
                              </w:pPr>
                            </w:p>
                          </w:txbxContent>
                        </v:textbox>
                      </v:rect>
                      <v:rect id="Rectangle 144" o:spid="_x0000_s1048" style="position:absolute;left:1700;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" filled="f">
                        <v:textbox inset="0,.5mm,0,0">
                          <w:txbxContent>
                            <w:p w14:paraId="42788E4F" w14:textId="77777777" w:rsidR="009F0F1C" w:rsidRPr="00346CB9" w:rsidRDefault="009F0F1C" w:rsidP="0034725B">
                              <w:pPr>
                                <w:jc w:val="center"/>
                              </w:pPr>
                            </w:p>
                          </w:txbxContent>
                        </v:textbox>
                      </v:rect>
                      <v:rect id="Rectangle 145" o:spid="_x0000_s1049" style="position:absolute;left:2267;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" filled="f">
                        <v:textbox inset="0,.5mm,0,0">
                          <w:txbxContent>
                            <w:p w14:paraId="40D3AC83" w14:textId="77777777" w:rsidR="009F0F1C" w:rsidRPr="00346CB9" w:rsidRDefault="009F0F1C" w:rsidP="0034725B">
                              <w:pPr>
                                <w:jc w:val="center"/>
                              </w:pPr>
                            </w:p>
                          </w:txbxContent>
                        </v:textbox>
                      </v:rect>
                      <v:rect id="Rectangle 146" o:spid="_x0000_s1050" style="position:absolute;left:2834;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" filled="f">
                        <v:textbox inset="0,.5mm,0,0">
                          <w:txbxContent>
                            <w:p w14:paraId="47DB8E53" w14:textId="77777777" w:rsidR="009F0F1C" w:rsidRPr="00346CB9" w:rsidRDefault="009F0F1C" w:rsidP="0034725B">
                              <w:pPr>
                                <w:jc w:val="center"/>
                              </w:pPr>
                            </w:p>
                          </w:txbxContent>
                        </v:textbox>
                      </v:rect>
                      <v:rect id="Rectangle 147" o:spid="_x0000_s1051" style="position:absolute;left:3401;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" filled="f">
                        <v:textbox inset="0,.5mm,0,0">
                          <w:txbxContent>
                            <w:p w14:paraId="27CD37D4" w14:textId="77777777" w:rsidR="009F0F1C" w:rsidRPr="00346CB9" w:rsidRDefault="009F0F1C" w:rsidP="0034725B">
                              <w:pPr>
                                <w:jc w:val="center"/>
                              </w:pPr>
                            </w:p>
                          </w:txbxContent>
                        </v:textbox>
                      </v:rect>
                      <v:rect id="Rectangle 148" o:spid="_x0000_s1052" style="position:absolute;left:4251;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" filled="f">
                        <v:textbox inset="0,.5mm,0,0">
                          <w:txbxContent>
                            <w:p w14:paraId="62AF4DF5" w14:textId="77777777" w:rsidR="009F0F1C" w:rsidRPr="00346CB9" w:rsidRDefault="009F0F1C" w:rsidP="0034725B">
                              <w:pPr>
                                <w:jc w:val="center"/>
                              </w:pPr>
                            </w:p>
                          </w:txbxContent>
                        </v:textbox>
                      </v:rect>
                    </v:group>
                    <v:group id="Group 149" o:spid="_x0000_s1053" style="position:absolute;left:1133;top:14853;width:3685;height:285" coordorigin="1133,1485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ect id="Rectangle 150" o:spid="_x0000_s1054" style="position:absolute;left:1133;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" filled="f" strokeweight="1.5pt">
                        <v:textbox inset="0,.5mm,0,0">
                          <w:txbxContent>
                            <w:p w14:paraId="323EB2D0" w14:textId="77777777" w:rsidR="009F0F1C" w:rsidRPr="00764946" w:rsidRDefault="009F0F1C" w:rsidP="0034725B">
                              <w:pPr>
                                <w:jc w:val="center"/>
                                <w:rPr>
                                  <w:rFonts w:ascii="Arial" w:hAnsi="Arial" w:cs="Arial"/>
                                  <w:sz w:val="18"/>
                                  <w:szCs w:val="18"/>
                                </w:rPr>
                              </w:pPr>
                              <w:r w:rsidRPr="00764946">
                                <w:rPr>
                                  <w:rFonts w:ascii="Arial" w:hAnsi="Arial" w:cs="Arial"/>
                                  <w:sz w:val="18"/>
                                  <w:szCs w:val="18"/>
                                </w:rPr>
                                <w:t>Изм.</w:t>
                              </w:r>
                            </w:p>
                          </w:txbxContent>
                        </v:textbox>
                      </v:rect>
                      <v:rect id="Rectangle 151" o:spid="_x0000_s1055" style="position:absolute;left:1700;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" filled="f" strokeweight="1.5pt">
                        <v:textbox inset="0,.5mm,0,0">
                          <w:txbxContent>
                            <w:p w14:paraId="0DCC5079" w14:textId="77777777" w:rsidR="009F0F1C" w:rsidRPr="00764946" w:rsidRDefault="009F0F1C" w:rsidP="0034725B">
                              <w:pPr>
                                <w:jc w:val="center"/>
                                <w:rPr>
                                  <w:rFonts w:ascii="Arial" w:hAnsi="Arial" w:cs="Arial"/>
                                  <w:spacing w:val="-10"/>
                                  <w:sz w:val="18"/>
                                  <w:szCs w:val="18"/>
                                  <w:lang w:val="en-US"/>
                                </w:rPr>
                              </w:pPr>
                              <w:bookmarkStart w:id="20" w:name="_Hlk51313271"/>
                              <w:bookmarkStart w:id="21" w:name="_Hlk51313272"/>
                              <w:proofErr w:type="spellStart"/>
                              <w:r w:rsidRPr="00764946">
                                <w:rPr>
                                  <w:rFonts w:ascii="Arial" w:hAnsi="Arial" w:cs="Arial"/>
                                  <w:spacing w:val="-10"/>
                                  <w:sz w:val="18"/>
                                  <w:szCs w:val="18"/>
                                </w:rPr>
                                <w:t>Кол.уч</w:t>
                              </w:r>
                              <w:proofErr w:type="spellEnd"/>
                              <w:r w:rsidRPr="00764946">
                                <w:rPr>
                                  <w:rFonts w:ascii="Arial" w:hAnsi="Arial" w:cs="Arial"/>
                                  <w:spacing w:val="-10"/>
                                  <w:sz w:val="18"/>
                                  <w:szCs w:val="18"/>
                                  <w:lang w:val="en-US"/>
                                </w:rPr>
                                <w:t>.</w:t>
                              </w:r>
                              <w:bookmarkEnd w:id="20"/>
                              <w:bookmarkEnd w:id="21"/>
                            </w:p>
                          </w:txbxContent>
                        </v:textbox>
                      </v:rect>
                      <v:rect id="Rectangle 152" o:spid="_x0000_s1056" style="position:absolute;left:2267;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" filled="f" strokeweight="1.5pt">
                        <v:textbox inset="0,.5mm,0,0">
                          <w:txbxContent>
                            <w:p w14:paraId="654CE64A" w14:textId="77777777" w:rsidR="009F0F1C" w:rsidRPr="00764946" w:rsidRDefault="009F0F1C" w:rsidP="0034725B">
                              <w:pPr>
                                <w:jc w:val="center"/>
                                <w:rPr>
                                  <w:rFonts w:ascii="Arial" w:hAnsi="Arial" w:cs="Arial"/>
                                  <w:sz w:val="18"/>
                                  <w:szCs w:val="18"/>
                                </w:rPr>
                              </w:pPr>
                              <w:r w:rsidRPr="00764946">
                                <w:rPr>
                                  <w:rFonts w:ascii="Arial" w:hAnsi="Arial" w:cs="Arial"/>
                                  <w:sz w:val="18"/>
                                  <w:szCs w:val="18"/>
                                </w:rPr>
                                <w:t>Лист</w:t>
                              </w:r>
                            </w:p>
                          </w:txbxContent>
                        </v:textbox>
                      </v:rect>
                      <v:rect id="Rectangle 153" o:spid="_x0000_s1057" style="position:absolute;left:2834;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" filled="f" strokeweight="1.5pt">
                        <v:textbox inset="0,.5mm,0,0">
                          <w:txbxContent>
                            <w:p w14:paraId="6A054CBD" w14:textId="77777777" w:rsidR="009F0F1C" w:rsidRPr="00764946" w:rsidRDefault="009F0F1C" w:rsidP="0034725B">
                              <w:pPr>
                                <w:suppressOverlap/>
                                <w:jc w:val="center"/>
                                <w:rPr>
                                  <w:rFonts w:ascii="Arial" w:hAnsi="Arial" w:cs="Arial"/>
                                  <w:sz w:val="18"/>
                                  <w:szCs w:val="18"/>
                                </w:rPr>
                              </w:pPr>
                              <w:bookmarkStart w:id="22" w:name="_Hlk51313243"/>
                              <w:bookmarkStart w:id="23" w:name="_Hlk51313244"/>
                              <w:r w:rsidRPr="00764946">
                                <w:rPr>
                                  <w:rFonts w:ascii="Arial" w:hAnsi="Arial" w:cs="Arial"/>
                                  <w:sz w:val="18"/>
                                  <w:szCs w:val="18"/>
                                </w:rPr>
                                <w:t>№док.</w:t>
                              </w:r>
                            </w:p>
                            <w:bookmarkEnd w:id="22"/>
                            <w:bookmarkEnd w:id="23"/>
                            <w:p w14:paraId="685DDDA0" w14:textId="77777777" w:rsidR="009F0F1C" w:rsidRPr="00764946" w:rsidRDefault="009F0F1C" w:rsidP="0034725B">
                              <w:pPr>
                                <w:rPr>
                                  <w:rFonts w:ascii="Arial" w:hAnsi="Arial" w:cs="Arial"/>
                                  <w:sz w:val="18"/>
                                  <w:szCs w:val="18"/>
                                  <w:lang w:val="en-US"/>
                                </w:rPr>
                              </w:pPr>
                            </w:p>
                          </w:txbxContent>
                        </v:textbox>
                      </v:rect>
                      <v:rect id="Rectangle 154" o:spid="_x0000_s1058" style="position:absolute;left:3397;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" filled="f" strokeweight="1.5pt">
                        <v:textbox inset="0,.5mm,0,0">
                          <w:txbxContent>
                            <w:p w14:paraId="158E1E8B" w14:textId="77777777" w:rsidR="009F0F1C" w:rsidRPr="00764946" w:rsidRDefault="009F0F1C" w:rsidP="0034725B">
                              <w:pPr>
                                <w:jc w:val="center"/>
                                <w:rPr>
                                  <w:rFonts w:ascii="Arial" w:hAnsi="Arial" w:cs="Arial"/>
                                  <w:sz w:val="18"/>
                                  <w:szCs w:val="18"/>
                                  <w:lang w:val="en-US"/>
                                </w:rPr>
                              </w:pPr>
                              <w:proofErr w:type="spellStart"/>
                              <w:r w:rsidRPr="00764946">
                                <w:rPr>
                                  <w:rFonts w:ascii="Arial" w:hAnsi="Arial" w:cs="Arial"/>
                                  <w:sz w:val="18"/>
                                  <w:szCs w:val="18"/>
                                </w:rPr>
                                <w:t>Подп</w:t>
                              </w:r>
                              <w:proofErr w:type="spellEnd"/>
                              <w:r w:rsidRPr="00764946">
                                <w:rPr>
                                  <w:rFonts w:ascii="Arial" w:hAnsi="Arial" w:cs="Arial"/>
                                  <w:sz w:val="18"/>
                                  <w:szCs w:val="18"/>
                                  <w:lang w:val="en-US"/>
                                </w:rPr>
                                <w:t>.</w:t>
                              </w:r>
                            </w:p>
                          </w:txbxContent>
                        </v:textbox>
                      </v:rect>
                      <v:rect id="Rectangle 155" o:spid="_x0000_s1059" style="position:absolute;left:4251;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" filled="f" strokeweight="1.5pt">
                        <v:textbox inset="0,.5mm,0,0">
                          <w:txbxContent>
                            <w:p w14:paraId="2DC09D20" w14:textId="77777777" w:rsidR="009F0F1C" w:rsidRPr="00764946" w:rsidRDefault="009F0F1C" w:rsidP="0034725B">
                              <w:pPr>
                                <w:jc w:val="center"/>
                                <w:rPr>
                                  <w:sz w:val="18"/>
                                  <w:szCs w:val="18"/>
                                </w:rPr>
                              </w:pPr>
                              <w:r w:rsidRPr="00764946">
                                <w:rPr>
                                  <w:rFonts w:ascii="Arial" w:hAnsi="Arial" w:cs="Arial"/>
                                  <w:sz w:val="18"/>
                                  <w:szCs w:val="18"/>
                                </w:rPr>
                                <w:t>Дата</w:t>
                              </w:r>
                            </w:p>
                          </w:txbxContent>
                        </v:textbox>
                      </v:rect>
                    </v:group>
                    <v:group id="Group 156" o:spid="_x0000_s1060" style="position:absolute;left:1133;top:15136;width:3685;height:286" coordorigin="1133,15136" coordsize="36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l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bLV/g7E46A3P4CAAD//wMAUEsBAi0AFAAGAAgAAAAhANvh9svuAAAAhQEAABMAAAAAAAAA&#10;AAAAAAAAAAAAAFtDb250ZW50X1R5cGVzXS54bWxQSwECLQAUAAYACAAAACEAWvQsW78AAAAVAQAA&#10;CwAAAAAAAAAAAAAAAAAfAQAAX3JlbHMvLnJlbHNQSwECLQAUAAYACAAAACEAmXfspcYAAADcAAAA&#10;DwAAAAAAAAAAAAAAAAAHAgAAZHJzL2Rvd25yZXYueG1sUEsFBgAAAAADAAMAtwAAAPoCAAAAAA==&#10;">
                      <v:rect id="Rectangle 157" o:spid="_x0000_s1061" style="position:absolute;left:1133;top:1513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" filled="f">
                        <v:textbox inset="0,.5mm,0,0">
                          <w:txbxContent>
                            <w:p w14:paraId="528B9881" w14:textId="77777777" w:rsidR="009F0F1C" w:rsidRPr="0001601F" w:rsidRDefault="009F0F1C" w:rsidP="0034725B">
                              <w:pPr>
                                <w:ind w:left="57"/>
                                <w:rPr>
                                  <w:rFonts w:ascii="Arial" w:hAnsi="Arial" w:cs="Arial"/>
                                  <w:sz w:val="20"/>
                                  <w:szCs w:val="20"/>
                                </w:rPr>
                              </w:pPr>
                              <w:proofErr w:type="spellStart"/>
                              <w:r w:rsidRPr="0001601F">
                                <w:rPr>
                                  <w:rFonts w:ascii="Arial" w:hAnsi="Arial" w:cs="Arial"/>
                                  <w:sz w:val="20"/>
                                  <w:szCs w:val="20"/>
                                </w:rPr>
                                <w:t>Разраб</w:t>
                              </w:r>
                              <w:proofErr w:type="spellEnd"/>
                              <w:r w:rsidRPr="0001601F">
                                <w:rPr>
                                  <w:rFonts w:ascii="Arial" w:hAnsi="Arial" w:cs="Arial"/>
                                  <w:sz w:val="20"/>
                                  <w:szCs w:val="20"/>
                                </w:rPr>
                                <w:t>.</w:t>
                              </w:r>
                            </w:p>
                          </w:txbxContent>
                        </v:textbox>
                      </v:rect>
                      <v:rect id="Rectangle 158" o:spid="_x0000_s1062" style="position:absolute;left:2267;top:1513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" filled="f">
                        <v:textbox inset="0,.5mm,0,0">
                          <w:txbxContent>
                            <w:p w14:paraId="056D42D3" w14:textId="77777777" w:rsidR="009F0F1C" w:rsidRPr="00835F5D" w:rsidRDefault="009F0F1C" w:rsidP="0034725B">
                              <w:pPr>
                                <w:ind w:left="57"/>
                                <w:rPr>
                                  <w:sz w:val="18"/>
                                  <w:szCs w:val="18"/>
                                </w:rPr>
                              </w:pPr>
                              <w:r>
                                <w:rPr>
                                  <w:sz w:val="18"/>
                                  <w:szCs w:val="18"/>
                                </w:rPr>
                                <w:t>Гара</w:t>
                              </w:r>
                              <w:r w:rsidRPr="00835F5D">
                                <w:rPr>
                                  <w:sz w:val="18"/>
                                  <w:szCs w:val="18"/>
                                </w:rPr>
                                <w:t>ева</w:t>
                              </w:r>
                            </w:p>
                          </w:txbxContent>
                        </v:textbox>
                      </v:rect>
                      <v:rect id="Rectangle 159" o:spid="_x0000_s1063" style="position:absolute;left:3401;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" filled="f">
                        <v:textbox inset="0,.5mm,0,0">
                          <w:txbxContent>
                            <w:p w14:paraId="360BBFFE" w14:textId="77777777" w:rsidR="009F0F1C" w:rsidRPr="00346CB9" w:rsidRDefault="009F0F1C" w:rsidP="0034725B">
                              <w:pPr>
                                <w:jc w:val="center"/>
                              </w:pPr>
                            </w:p>
                          </w:txbxContent>
                        </v:textbox>
                      </v:rect>
                      <v:rect id="Rectangle 160" o:spid="_x0000_s1064" style="position:absolute;left:4251;top:1513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" filled="f">
                        <v:textbox inset="0,.5mm,0,0">
                          <w:txbxContent>
                            <w:p w14:paraId="26A22D8E" w14:textId="77777777" w:rsidR="009F0F1C" w:rsidRPr="00764946"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v:textbox>
                      </v:rect>
                    </v:group>
                    <v:group id="Group 161" o:spid="_x0000_s1065" style="position:absolute;left:1133;top:15421;width:3685;height:283" coordorigin="1133,15421"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rect id="Rectangle 162" o:spid="_x0000_s1066" style="position:absolute;left:1133;top:15421;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" filled="f">
                        <v:textbox inset="0,.5mm,0,0">
                          <w:txbxContent>
                            <w:p w14:paraId="289614B0" w14:textId="77777777" w:rsidR="009F0F1C" w:rsidRPr="00764946" w:rsidRDefault="009F0F1C" w:rsidP="0034725B">
                              <w:pPr>
                                <w:ind w:left="57"/>
                                <w:rPr>
                                  <w:rFonts w:ascii="Arial" w:hAnsi="Arial" w:cs="Arial"/>
                                  <w:sz w:val="22"/>
                                  <w:szCs w:val="22"/>
                                </w:rPr>
                              </w:pPr>
                            </w:p>
                          </w:txbxContent>
                        </v:textbox>
                      </v:rect>
                      <v:rect id="Rectangle 163" o:spid="_x0000_s1067" style="position:absolute;left:2267;top:15421;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" filled="f">
                        <v:textbox inset="0,.5mm,0,0">
                          <w:txbxContent>
                            <w:p w14:paraId="601B5CBE" w14:textId="77777777" w:rsidR="009F0F1C" w:rsidRPr="00764946" w:rsidRDefault="009F0F1C" w:rsidP="0034725B">
                              <w:pPr>
                                <w:ind w:left="57"/>
                                <w:rPr>
                                  <w:rFonts w:ascii="Arial" w:hAnsi="Arial" w:cs="Arial"/>
                                  <w:sz w:val="22"/>
                                  <w:szCs w:val="22"/>
                                </w:rPr>
                              </w:pPr>
                            </w:p>
                          </w:txbxContent>
                        </v:textbox>
                      </v:rect>
                      <v:rect id="Rectangle 164" o:spid="_x0000_s1068" style="position:absolute;left:3401;top:15421;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" filled="f">
                        <v:textbox inset="0,.5mm,0,0">
                          <w:txbxContent>
                            <w:p w14:paraId="684DEFBF" w14:textId="77777777" w:rsidR="009F0F1C" w:rsidRPr="00346CB9" w:rsidRDefault="009F0F1C" w:rsidP="0034725B">
                              <w:pPr>
                                <w:jc w:val="center"/>
                              </w:pPr>
                            </w:p>
                          </w:txbxContent>
                        </v:textbox>
                      </v:rect>
                      <v:rect id="Rectangle 165" o:spid="_x0000_s1069" style="position:absolute;left:4251;top:15421;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" filled="f">
                        <v:textbox inset="0,.5mm,0,0">
                          <w:txbxContent>
                            <w:p w14:paraId="6588A7A6" w14:textId="77777777" w:rsidR="009F0F1C" w:rsidRPr="00346CB9" w:rsidRDefault="009F0F1C" w:rsidP="0034725B">
                              <w:pPr>
                                <w:jc w:val="center"/>
                              </w:pPr>
                            </w:p>
                          </w:txbxContent>
                        </v:textbox>
                      </v:rect>
                    </v:group>
                    <v:group id="Group 166" o:spid="_x0000_s1070" style="position:absolute;left:1133;top:15704;width:3685;height:283" coordorigin="1133,15704"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rect id="Rectangle 167" o:spid="_x0000_s1071" style="position:absolute;left:1133;top:15704;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" filled="f">
                        <v:textbox inset="0,.5mm,0,0">
                          <w:txbxContent>
                            <w:p w14:paraId="47467F1C" w14:textId="77777777" w:rsidR="009F0F1C" w:rsidRPr="00764946" w:rsidRDefault="009F0F1C" w:rsidP="0034725B">
                              <w:pPr>
                                <w:ind w:left="57"/>
                                <w:rPr>
                                  <w:rFonts w:ascii="Arial" w:hAnsi="Arial" w:cs="Arial"/>
                                  <w:sz w:val="22"/>
                                  <w:szCs w:val="22"/>
                                </w:rPr>
                              </w:pPr>
                            </w:p>
                          </w:txbxContent>
                        </v:textbox>
                      </v:rect>
                      <v:rect id="Rectangle 168" o:spid="_x0000_s1072" style="position:absolute;left:2267;top:15704;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" filled="f">
                        <v:textbox inset="0,.5mm,0,0">
                          <w:txbxContent>
                            <w:p w14:paraId="3E2B74D8" w14:textId="77777777" w:rsidR="009F0F1C" w:rsidRPr="00764946" w:rsidRDefault="009F0F1C" w:rsidP="0034725B">
                              <w:pPr>
                                <w:ind w:left="57"/>
                                <w:rPr>
                                  <w:rFonts w:ascii="Arial" w:hAnsi="Arial" w:cs="Arial"/>
                                  <w:sz w:val="22"/>
                                  <w:szCs w:val="22"/>
                                </w:rPr>
                              </w:pPr>
                            </w:p>
                          </w:txbxContent>
                        </v:textbox>
                      </v:rect>
                      <v:rect id="Rectangle 169" o:spid="_x0000_s1073" style="position:absolute;left:3401;top:15704;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" filled="f">
                        <v:textbox inset="0,.5mm,0,0">
                          <w:txbxContent>
                            <w:p w14:paraId="21811568" w14:textId="77777777" w:rsidR="009F0F1C" w:rsidRPr="00346CB9" w:rsidRDefault="009F0F1C" w:rsidP="0034725B">
                              <w:pPr>
                                <w:jc w:val="center"/>
                              </w:pPr>
                            </w:p>
                          </w:txbxContent>
                        </v:textbox>
                      </v:rect>
                      <v:rect id="Rectangle 170" o:spid="_x0000_s1074" style="position:absolute;left:4251;top:15704;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" filled="f">
                        <v:textbox inset="0,.5mm,0,0">
                          <w:txbxContent>
                            <w:p w14:paraId="71ED3F85" w14:textId="77777777" w:rsidR="009F0F1C" w:rsidRPr="00346CB9" w:rsidRDefault="009F0F1C" w:rsidP="0034725B">
                              <w:pPr>
                                <w:jc w:val="center"/>
                              </w:pPr>
                            </w:p>
                          </w:txbxContent>
                        </v:textbox>
                      </v:rect>
                    </v:group>
                    <v:group id="Group 171" o:spid="_x0000_s1075" style="position:absolute;left:1133;top:15987;width:3685;height:283" coordorigin="1133,15987"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rect id="Rectangle 172" o:spid="_x0000_s1076" style="position:absolute;left:1133;top:15987;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" filled="f">
                        <v:textbox inset="0,.5mm,0,0">
                          <w:txbxContent>
                            <w:p w14:paraId="719156F6" w14:textId="77777777" w:rsidR="009F0F1C" w:rsidRPr="0001601F" w:rsidRDefault="009F0F1C" w:rsidP="0034725B">
                              <w:pPr>
                                <w:ind w:left="57"/>
                                <w:rPr>
                                  <w:rFonts w:ascii="Arial" w:hAnsi="Arial" w:cs="Arial"/>
                                  <w:sz w:val="20"/>
                                  <w:szCs w:val="20"/>
                                </w:rPr>
                              </w:pPr>
                              <w:proofErr w:type="spellStart"/>
                              <w:proofErr w:type="gramStart"/>
                              <w:r w:rsidRPr="0001601F">
                                <w:rPr>
                                  <w:rFonts w:ascii="Arial" w:hAnsi="Arial" w:cs="Arial"/>
                                  <w:sz w:val="20"/>
                                  <w:szCs w:val="20"/>
                                </w:rPr>
                                <w:t>Н.контр</w:t>
                              </w:r>
                              <w:proofErr w:type="spellEnd"/>
                              <w:proofErr w:type="gramEnd"/>
                              <w:r w:rsidRPr="0001601F">
                                <w:rPr>
                                  <w:rFonts w:ascii="Arial" w:hAnsi="Arial" w:cs="Arial"/>
                                  <w:sz w:val="20"/>
                                  <w:szCs w:val="20"/>
                                </w:rPr>
                                <w:t>.</w:t>
                              </w:r>
                            </w:p>
                          </w:txbxContent>
                        </v:textbox>
                      </v:rect>
                      <v:rect id="Rectangle 173" o:spid="_x0000_s1077" style="position:absolute;left:2267;top:15987;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" filled="f">
                        <v:textbox inset="0,.5mm,0,0">
                          <w:txbxContent>
                            <w:p w14:paraId="0483238C" w14:textId="77777777" w:rsidR="009F0F1C" w:rsidRPr="00835F5D" w:rsidRDefault="009F0F1C" w:rsidP="0034725B">
                              <w:pPr>
                                <w:ind w:left="57"/>
                                <w:rPr>
                                  <w:rFonts w:ascii="Arial" w:hAnsi="Arial" w:cs="Arial"/>
                                  <w:sz w:val="18"/>
                                  <w:szCs w:val="18"/>
                                </w:rPr>
                              </w:pPr>
                              <w:r w:rsidRPr="00835F5D">
                                <w:rPr>
                                  <w:rFonts w:ascii="Arial" w:hAnsi="Arial" w:cs="Arial"/>
                                  <w:sz w:val="18"/>
                                  <w:szCs w:val="18"/>
                                </w:rPr>
                                <w:t>Давлетова</w:t>
                              </w:r>
                            </w:p>
                            <w:p w14:paraId="35F75BBF" w14:textId="77777777" w:rsidR="009F0F1C" w:rsidRPr="0001601F" w:rsidRDefault="009F0F1C" w:rsidP="0034725B">
                              <w:pPr>
                                <w:rPr>
                                  <w:rFonts w:ascii="Arial" w:hAnsi="Arial" w:cs="Arial"/>
                                  <w:sz w:val="20"/>
                                  <w:szCs w:val="20"/>
                                </w:rPr>
                              </w:pPr>
                            </w:p>
                          </w:txbxContent>
                        </v:textbox>
                      </v:rect>
                      <v:rect id="Rectangle 174" o:spid="_x0000_s1078" style="position:absolute;left:3401;top:15987;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" filled="f">
                        <v:textbox inset="0,.5mm,0,0">
                          <w:txbxContent>
                            <w:p w14:paraId="00D8A966" w14:textId="77777777" w:rsidR="009F0F1C" w:rsidRPr="00346CB9" w:rsidRDefault="009F0F1C" w:rsidP="0034725B">
                              <w:pPr>
                                <w:jc w:val="center"/>
                              </w:pPr>
                            </w:p>
                          </w:txbxContent>
                        </v:textbox>
                      </v:rect>
                      <v:rect id="Rectangle 175" o:spid="_x0000_s1079" style="position:absolute;left:4251;top:159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" filled="f">
                        <v:textbox inset="0,.5mm,0,0">
                          <w:txbxContent>
                            <w:p w14:paraId="4E6AD48C" w14:textId="77777777" w:rsidR="009F0F1C" w:rsidRPr="00764946" w:rsidRDefault="009F0F1C" w:rsidP="00835F5D">
                              <w:pPr>
                                <w:jc w:val="center"/>
                                <w:rPr>
                                  <w:rFonts w:ascii="Arial" w:hAnsi="Arial" w:cs="Arial"/>
                                </w:rPr>
                              </w:pPr>
                              <w:r>
                                <w:rPr>
                                  <w:rFonts w:ascii="Arial" w:hAnsi="Arial" w:cs="Arial"/>
                                  <w:sz w:val="14"/>
                                  <w:szCs w:val="14"/>
                                </w:rPr>
                                <w:t>01.10</w:t>
                              </w:r>
                              <w:r w:rsidRPr="00764946">
                                <w:rPr>
                                  <w:rFonts w:ascii="Arial" w:hAnsi="Arial" w:cs="Arial"/>
                                  <w:sz w:val="14"/>
                                  <w:szCs w:val="14"/>
                                </w:rPr>
                                <w:t>.20</w:t>
                              </w:r>
                            </w:p>
                            <w:p w14:paraId="7368EEFD" w14:textId="77777777" w:rsidR="009F0F1C" w:rsidRPr="00764946" w:rsidRDefault="009F0F1C" w:rsidP="0034725B">
                              <w:pPr>
                                <w:jc w:val="center"/>
                                <w:rPr>
                                  <w:rFonts w:ascii="Arial" w:hAnsi="Arial" w:cs="Arial"/>
                                </w:rPr>
                              </w:pPr>
                            </w:p>
                          </w:txbxContent>
                        </v:textbox>
                      </v:rect>
                    </v:group>
                    <v:group id="Group 176" o:spid="_x0000_s1080" style="position:absolute;left:1133;top:16270;width:3685;height:283" coordorigin="1133,16270"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rect id="Rectangle 177" o:spid="_x0000_s1081" style="position:absolute;left:1133;top:16270;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" filled="f">
                        <v:textbox inset="0,.5mm,0,0">
                          <w:txbxContent>
                            <w:p w14:paraId="2E8556FA" w14:textId="77777777" w:rsidR="009F0F1C" w:rsidRPr="0001601F" w:rsidRDefault="009F0F1C" w:rsidP="0034725B">
                              <w:pPr>
                                <w:ind w:left="57"/>
                                <w:rPr>
                                  <w:rFonts w:ascii="Arial" w:hAnsi="Arial" w:cs="Arial"/>
                                  <w:sz w:val="20"/>
                                  <w:szCs w:val="20"/>
                                </w:rPr>
                              </w:pPr>
                              <w:r w:rsidRPr="0001601F">
                                <w:rPr>
                                  <w:rFonts w:ascii="Arial" w:hAnsi="Arial" w:cs="Arial"/>
                                  <w:sz w:val="20"/>
                                  <w:szCs w:val="20"/>
                                </w:rPr>
                                <w:t>ГИП</w:t>
                              </w:r>
                            </w:p>
                          </w:txbxContent>
                        </v:textbox>
                      </v:rect>
                      <v:rect id="Rectangle 178" o:spid="_x0000_s1082" style="position:absolute;left:2267;top:16270;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" filled="f">
                        <v:textbox inset="0,.5mm,0,0">
                          <w:txbxContent>
                            <w:p w14:paraId="121A81FF" w14:textId="77777777" w:rsidR="009F0F1C" w:rsidRPr="0001601F" w:rsidRDefault="009F0F1C" w:rsidP="00835F5D">
                              <w:pPr>
                                <w:ind w:left="57"/>
                                <w:rPr>
                                  <w:rFonts w:ascii="Arial" w:hAnsi="Arial" w:cs="Arial"/>
                                  <w:sz w:val="20"/>
                                  <w:szCs w:val="20"/>
                                </w:rPr>
                              </w:pPr>
                              <w:r w:rsidRPr="00835F5D">
                                <w:rPr>
                                  <w:rFonts w:ascii="Arial" w:hAnsi="Arial" w:cs="Arial"/>
                                  <w:sz w:val="16"/>
                                  <w:szCs w:val="16"/>
                                </w:rPr>
                                <w:t>Шамсутдинов</w:t>
                              </w:r>
                            </w:p>
                          </w:txbxContent>
                        </v:textbox>
                      </v:rect>
                      <v:rect id="Rectangle 179" o:spid="_x0000_s1083" style="position:absolute;left:3401;top:16270;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" filled="f">
                        <v:textbox inset="0,.5mm,0,0">
                          <w:txbxContent>
                            <w:p w14:paraId="1432BFDF" w14:textId="77777777" w:rsidR="009F0F1C" w:rsidRPr="00346CB9" w:rsidRDefault="009F0F1C" w:rsidP="0034725B">
                              <w:pPr>
                                <w:jc w:val="center"/>
                              </w:pPr>
                            </w:p>
                          </w:txbxContent>
                        </v:textbox>
                      </v:rect>
                      <v:rect id="Rectangle 180" o:spid="_x0000_s1084" style="position:absolute;left:4251;top:162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" filled="f">
                        <v:textbox inset="0,.5mm,0,0">
                          <w:txbxContent>
                            <w:p w14:paraId="28B378A0" w14:textId="77777777" w:rsidR="009F0F1C" w:rsidRPr="00764946" w:rsidRDefault="009F0F1C" w:rsidP="00835F5D">
                              <w:pPr>
                                <w:jc w:val="center"/>
                                <w:rPr>
                                  <w:rFonts w:ascii="Arial" w:hAnsi="Arial" w:cs="Arial"/>
                                </w:rPr>
                              </w:pPr>
                              <w:r>
                                <w:rPr>
                                  <w:rFonts w:ascii="Arial" w:hAnsi="Arial" w:cs="Arial"/>
                                  <w:sz w:val="14"/>
                                  <w:szCs w:val="14"/>
                                </w:rPr>
                                <w:t>01.10</w:t>
                              </w:r>
                              <w:r w:rsidRPr="00764946">
                                <w:rPr>
                                  <w:rFonts w:ascii="Arial" w:hAnsi="Arial" w:cs="Arial"/>
                                  <w:sz w:val="14"/>
                                  <w:szCs w:val="14"/>
                                </w:rPr>
                                <w:t>.20</w:t>
                              </w:r>
                            </w:p>
                            <w:p w14:paraId="08275856" w14:textId="77777777" w:rsidR="009F0F1C" w:rsidRPr="00764946" w:rsidRDefault="009F0F1C" w:rsidP="0034725B">
                              <w:pPr>
                                <w:jc w:val="center"/>
                                <w:rPr>
                                  <w:rFonts w:ascii="Arial" w:hAnsi="Arial" w:cs="Arial"/>
                                </w:rPr>
                              </w:pPr>
                            </w:p>
                          </w:txbxContent>
                        </v:textbox>
                      </v:rect>
                    </v:group>
                  </v:group>
                  <v:group id="Group 181" o:spid="_x0000_s1085" style="position:absolute;left:937;top:9890;width:10488;height:2269" coordorigin="737,7435" coordsize="1048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type id="_x0000_t32" coordsize="21600,21600" o:spt="32" o:oned="t" path="m,l21600,21600e" filled="f">
                      <v:path arrowok="t" fillok="f" o:connecttype="none"/>
                      <o:lock v:ext="edit" shapetype="t"/>
                    </v:shapetype>
                    <v:shape id="AutoShape 182" o:spid="_x0000_s1086" type="#_x0000_t32" style="position:absolute;left:1305;top:7435;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" strokeweight="1.5pt"/>
                    <v:shape id="AutoShape 183" o:spid="_x0000_s1087" type="#_x0000_t32" style="position:absolute;left:2439;top:7441;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" strokeweight="1.5pt"/>
                    <v:shape id="AutoShape 184" o:spid="_x0000_s1088" type="#_x0000_t32" style="position:absolute;left:737;top:7435;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" strokeweight="1.5pt"/>
                    <v:shape id="AutoShape 185" o:spid="_x0000_s1089" type="#_x0000_t32" style="position:absolute;left:737;top:970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" strokeweight="1.5pt"/>
                    <v:shape id="AutoShape 186" o:spid="_x0000_s1090" type="#_x0000_t32" style="position:absolute;left:1871;top:7435;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" strokeweight="1.5pt"/>
                    <v:shape id="AutoShape 187" o:spid="_x0000_s1091" type="#_x0000_t32" style="position:absolute;left:3005;top:7435;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" strokeweight="1.5pt"/>
                    <v:shape id="AutoShape 188" o:spid="_x0000_s1092" type="#_x0000_t32" style="position:absolute;left:3855;top:7435;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" strokeweight="1.5pt"/>
                  </v:group>
                  <v:group id="Group 189" o:spid="_x0000_s1093" style="position:absolute;left:4622;top:9888;width:6803;height:2269" coordorigin="4818,14286" coordsize="680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rect id="Rectangle 190" o:spid="_x0000_s1094" style="position:absolute;left:4818;top:14286;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" filled="f" strokeweight="1.5pt">
                      <v:textbox inset="0,4mm,0,0">
                        <w:txbxContent>
                          <w:p w14:paraId="5BB64D74" w14:textId="77777777" w:rsidR="009F0F1C" w:rsidRPr="009D7209" w:rsidRDefault="009F0F1C" w:rsidP="0034725B">
                            <w:pPr>
                              <w:jc w:val="center"/>
                              <w:rPr>
                                <w:rFonts w:ascii="Arial" w:hAnsi="Arial" w:cs="Arial"/>
                                <w:sz w:val="28"/>
                                <w:szCs w:val="28"/>
                              </w:rPr>
                            </w:pPr>
                            <w:r w:rsidRPr="00811988">
                              <w:rPr>
                                <w:rFonts w:ascii="Arial" w:hAnsi="Arial" w:cs="Arial"/>
                                <w:sz w:val="28"/>
                                <w:szCs w:val="28"/>
                              </w:rPr>
                              <w:t>20R1475.389.000</w:t>
                            </w:r>
                            <w:r w:rsidRPr="00835F5D">
                              <w:rPr>
                                <w:rFonts w:ascii="Arial" w:hAnsi="Arial" w:cs="Arial"/>
                                <w:sz w:val="28"/>
                                <w:szCs w:val="28"/>
                              </w:rPr>
                              <w:t>-ООС-С</w:t>
                            </w:r>
                          </w:p>
                        </w:txbxContent>
                      </v:textbox>
                    </v:rect>
                    <v:rect id="Rectangle 191" o:spid="_x0000_s1095" style="position:absolute;left:4818;top:15136;width:396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" filled="f" strokeweight="1.5pt">
                      <v:textbox inset="0,0,0,0">
                        <w:txbxContent>
                          <w:p w14:paraId="7EB769AB" w14:textId="77777777" w:rsidR="009F0F1C" w:rsidRPr="0001601F" w:rsidRDefault="009F0F1C" w:rsidP="0034725B">
                            <w:pPr>
                              <w:ind w:left="57" w:right="57"/>
                              <w:jc w:val="center"/>
                              <w:rPr>
                                <w:rFonts w:ascii="Arial" w:hAnsi="Arial" w:cs="Arial"/>
                                <w:sz w:val="20"/>
                                <w:szCs w:val="20"/>
                              </w:rPr>
                            </w:pPr>
                            <w:r w:rsidRPr="00835F5D">
                              <w:rPr>
                                <w:rFonts w:ascii="Arial" w:hAnsi="Arial" w:cs="Arial"/>
                                <w:bCs/>
                                <w:sz w:val="20"/>
                                <w:szCs w:val="20"/>
                              </w:rPr>
                              <w:t>Содержание тома 7</w:t>
                            </w:r>
                          </w:p>
                        </w:txbxContent>
                      </v:textbox>
                    </v:rect>
                    <v:rect id="Rectangle 192" o:spid="_x0000_s1096" style="position:absolute;left:8786;top:15705;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" filled="f" strokeweight="1.5pt">
                      <v:textbox inset="0,.5mm,0,0">
                        <w:txbxContent>
                          <w:p w14:paraId="737E7AD7" w14:textId="77777777" w:rsidR="009F0F1C" w:rsidRPr="00346CB9" w:rsidRDefault="009F0F1C" w:rsidP="0034725B">
                            <w:pPr>
                              <w:jc w:val="center"/>
                            </w:pPr>
                            <w:r w:rsidRPr="00745B1D">
                              <w:rPr>
                                <w:noProof/>
                              </w:rPr>
                              <w:drawing>
                                <wp:inline distT="0" distB="0" distL="0" distR="0" wp14:anchorId="3964BF2F" wp14:editId="690735A1">
                                  <wp:extent cx="1744980" cy="388620"/>
                                  <wp:effectExtent l="0" t="0" r="0" b="0"/>
                                  <wp:docPr id="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p>
                        </w:txbxContent>
                      </v:textbox>
                    </v:rect>
                    <v:rect id="Rectangle 193" o:spid="_x0000_s1097" style="position:absolute;left:8786;top:1541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" filled="f" strokeweight="1.5pt">
                      <v:textbox inset="0,.5mm,0,0">
                        <w:txbxContent>
                          <w:p w14:paraId="464C9DD4" w14:textId="77777777" w:rsidR="009F0F1C" w:rsidRPr="00764946" w:rsidRDefault="009F0F1C" w:rsidP="0034725B">
                            <w:pPr>
                              <w:jc w:val="center"/>
                              <w:rPr>
                                <w:rFonts w:ascii="Arial" w:hAnsi="Arial" w:cs="Arial"/>
                                <w:sz w:val="20"/>
                                <w:szCs w:val="20"/>
                              </w:rPr>
                            </w:pPr>
                            <w:r w:rsidRPr="00764946">
                              <w:rPr>
                                <w:rFonts w:ascii="Arial" w:hAnsi="Arial" w:cs="Arial"/>
                                <w:sz w:val="20"/>
                                <w:szCs w:val="20"/>
                                <w:lang w:val="en-US"/>
                              </w:rPr>
                              <w:t>П</w:t>
                            </w:r>
                          </w:p>
                        </w:txbxContent>
                      </v:textbox>
                    </v:rect>
                    <v:rect id="Rectangle 194" o:spid="_x0000_s1098" style="position:absolute;left:9636;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" filled="f" strokeweight="1.5pt">
                      <v:textbox inset="0,.5mm,0,0">
                        <w:txbxContent>
                          <w:p w14:paraId="7C6C0ACF" w14:textId="77777777" w:rsidR="009F0F1C" w:rsidRPr="00764946" w:rsidRDefault="009F0F1C" w:rsidP="0034725B">
                            <w:pPr>
                              <w:jc w:val="center"/>
                              <w:rPr>
                                <w:rFonts w:ascii="Arial" w:hAnsi="Arial" w:cs="Arial"/>
                                <w:sz w:val="20"/>
                                <w:szCs w:val="20"/>
                              </w:rPr>
                            </w:pPr>
                          </w:p>
                        </w:txbxContent>
                      </v:textbox>
                    </v:rect>
                    <v:rect id="Rectangle 195" o:spid="_x0000_s1099" style="position:absolute;left:8786;top:1513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" filled="f" strokeweight="1.5pt">
                      <v:textbox inset="0,.5mm,0,0">
                        <w:txbxContent>
                          <w:p w14:paraId="6B7E5E10" w14:textId="77777777" w:rsidR="009F0F1C" w:rsidRPr="00764946" w:rsidRDefault="009F0F1C" w:rsidP="0034725B">
                            <w:pPr>
                              <w:jc w:val="center"/>
                              <w:rPr>
                                <w:sz w:val="18"/>
                                <w:szCs w:val="18"/>
                              </w:rPr>
                            </w:pPr>
                            <w:r w:rsidRPr="00764946">
                              <w:rPr>
                                <w:rFonts w:ascii="Arial" w:hAnsi="Arial" w:cs="Arial"/>
                                <w:sz w:val="18"/>
                                <w:szCs w:val="18"/>
                              </w:rPr>
                              <w:t>Стадия</w:t>
                            </w:r>
                          </w:p>
                        </w:txbxContent>
                      </v:textbox>
                    </v:rect>
                    <v:rect id="Rectangle 196" o:spid="_x0000_s1100" style="position:absolute;left:9636;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" filled="f" strokeweight="1.5pt">
                      <v:textbox inset="0,.5mm,0,0">
                        <w:txbxContent>
                          <w:p w14:paraId="0BF16C95" w14:textId="77777777" w:rsidR="009F0F1C" w:rsidRPr="00764946" w:rsidRDefault="009F0F1C" w:rsidP="0034725B">
                            <w:pPr>
                              <w:jc w:val="center"/>
                              <w:rPr>
                                <w:sz w:val="18"/>
                                <w:szCs w:val="18"/>
                              </w:rPr>
                            </w:pPr>
                            <w:r w:rsidRPr="00764946">
                              <w:rPr>
                                <w:rFonts w:ascii="Arial" w:hAnsi="Arial" w:cs="Arial"/>
                                <w:sz w:val="18"/>
                                <w:szCs w:val="18"/>
                              </w:rPr>
                              <w:t>Лист</w:t>
                            </w:r>
                          </w:p>
                        </w:txbxContent>
                      </v:textbox>
                    </v:rect>
                    <v:rect id="Rectangle 197" o:spid="_x0000_s1101" style="position:absolute;left:10486;top:1541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" filled="f" strokeweight="1.5pt">
                      <v:textbox inset="0,.5mm,0,0">
                        <w:txbxContent>
                          <w:p w14:paraId="59CA1325" w14:textId="77777777" w:rsidR="009F0F1C" w:rsidRPr="00835F5D" w:rsidRDefault="009F0F1C" w:rsidP="00764946">
                            <w:pPr>
                              <w:jc w:val="center"/>
                              <w:rPr>
                                <w:rFonts w:ascii="Arial" w:hAnsi="Arial" w:cs="Arial"/>
                                <w:sz w:val="20"/>
                                <w:szCs w:val="20"/>
                              </w:rPr>
                            </w:pPr>
                            <w:r>
                              <w:rPr>
                                <w:rFonts w:ascii="Arial" w:hAnsi="Arial" w:cs="Arial"/>
                                <w:sz w:val="20"/>
                                <w:szCs w:val="20"/>
                              </w:rPr>
                              <w:t>1</w:t>
                            </w:r>
                          </w:p>
                        </w:txbxContent>
                      </v:textbox>
                    </v:rect>
                    <v:rect id="Rectangle 198" o:spid="_x0000_s1102" style="position:absolute;left:10486;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" filled="f" strokeweight="1.5pt">
                      <v:textbox inset="0,.5mm,0,0">
                        <w:txbxContent>
                          <w:p w14:paraId="0AD87C49" w14:textId="77777777" w:rsidR="009F0F1C" w:rsidRPr="00764946" w:rsidRDefault="009F0F1C" w:rsidP="0034725B">
                            <w:pPr>
                              <w:jc w:val="center"/>
                              <w:rPr>
                                <w:sz w:val="18"/>
                                <w:szCs w:val="18"/>
                              </w:rPr>
                            </w:pPr>
                            <w:r w:rsidRPr="00764946">
                              <w:rPr>
                                <w:rFonts w:ascii="Arial" w:hAnsi="Arial" w:cs="Arial"/>
                                <w:sz w:val="18"/>
                                <w:szCs w:val="18"/>
                              </w:rPr>
                              <w:t>Листов</w:t>
                            </w:r>
                          </w:p>
                        </w:txbxContent>
                      </v:textbox>
                    </v:rect>
                  </v:group>
                </v:group>
                <v:rect id="Rectangle 199" o:spid="_x0000_s1103" style="position:absolute;left:1134;top:219;width:10489;height:1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" filled="f" strokeweight="1.5pt"/>
              </v:group>
              <v:group id="Группа 118" o:spid="_x0000_s1104" style="position:absolute;top:49327;width:5397;height:54032" coordsize="5400,5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group id="Группа 119" o:spid="_x0000_s1105" style="position:absolute;width:5400;height:23411" coordsize="5400,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">
                  <v:rect id="Rectangle 88" o:spid="_x0000_s1106" style="position:absolute;left:3600;top:1621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" filled="f" strokeweight="1.5pt">
                    <v:textbox style="layout-flow:vertical;mso-layout-flow-alt:bottom-to-top" inset="0,0,0,0">
                      <w:txbxContent>
                        <w:p w14:paraId="511EB432" w14:textId="77777777" w:rsidR="009F0F1C" w:rsidRPr="008D0FF0" w:rsidRDefault="009F0F1C" w:rsidP="0034725B">
                          <w:pPr>
                            <w:jc w:val="center"/>
                          </w:pPr>
                        </w:p>
                      </w:txbxContent>
                    </v:textbox>
                  </v:rect>
                  <v:rect id="Rectangle 88" o:spid="_x0000_s1107" style="position:absolute;left:1790;top:1621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" filled="f" strokeweight="1.5pt">
                    <v:textbox style="layout-flow:vertical;mso-layout-flow-alt:bottom-to-top" inset="0,0,0,0">
                      <w:txbxContent>
                        <w:p w14:paraId="1EF61EBC" w14:textId="77777777" w:rsidR="009F0F1C" w:rsidRPr="008D0FF0" w:rsidRDefault="009F0F1C" w:rsidP="0034725B">
                          <w:pPr>
                            <w:jc w:val="center"/>
                          </w:pPr>
                        </w:p>
                      </w:txbxContent>
                    </v:textbox>
                  </v:rect>
                  <v:rect id="Rectangle 88" o:spid="_x0000_s1108" style="position:absolute;left:3600;top:899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" filled="f" strokeweight="1.5pt">
                    <v:textbox style="layout-flow:vertical;mso-layout-flow-alt:bottom-to-top" inset="0,0,0,0">
                      <w:txbxContent>
                        <w:p w14:paraId="72DC87EE" w14:textId="77777777" w:rsidR="009F0F1C" w:rsidRPr="008D0FF0" w:rsidRDefault="009F0F1C" w:rsidP="0034725B">
                          <w:pPr>
                            <w:jc w:val="center"/>
                          </w:pPr>
                        </w:p>
                      </w:txbxContent>
                    </v:textbox>
                  </v:rect>
                  <v:rect id="Rectangle 88" o:spid="_x0000_s1109" style="position:absolute;left:1790;top:899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" filled="f" strokeweight="1.5pt">
                    <v:textbox style="layout-flow:vertical;mso-layout-flow-alt:bottom-to-top" inset="0,0,0,0">
                      <w:txbxContent>
                        <w:p w14:paraId="6C207518" w14:textId="77777777" w:rsidR="009F0F1C" w:rsidRPr="008D0FF0" w:rsidRDefault="009F0F1C" w:rsidP="0034725B">
                          <w:pPr>
                            <w:jc w:val="center"/>
                          </w:pPr>
                        </w:p>
                      </w:txbxContent>
                    </v:textbox>
                  </v:rect>
                  <v:rect id="Rectangle 88" o:spid="_x0000_s1110" style="position:absolute;left:3600;top:3600;width:18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" filled="f" strokeweight="1.5pt">
                    <v:textbox style="layout-flow:vertical;mso-layout-flow-alt:bottom-to-top" inset="0,0,0,0">
                      <w:txbxContent>
                        <w:p w14:paraId="08F59A7D" w14:textId="77777777" w:rsidR="009F0F1C" w:rsidRPr="008D0FF0" w:rsidRDefault="009F0F1C" w:rsidP="0034725B">
                          <w:pPr>
                            <w:jc w:val="center"/>
                          </w:pPr>
                        </w:p>
                      </w:txbxContent>
                    </v:textbox>
                  </v:rect>
                  <v:rect id="Rectangle 88" o:spid="_x0000_s1111" style="position:absolute;left:3600;width:179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" filled="f" strokeweight="1.5pt">
                    <v:textbox style="layout-flow:vertical;mso-layout-flow-alt:bottom-to-top" inset="0,0,0,0">
                      <w:txbxContent>
                        <w:p w14:paraId="624D4C6F" w14:textId="77777777" w:rsidR="009F0F1C" w:rsidRPr="008D0FF0" w:rsidRDefault="009F0F1C" w:rsidP="0034725B">
                          <w:pPr>
                            <w:jc w:val="center"/>
                          </w:pPr>
                        </w:p>
                      </w:txbxContent>
                    </v:textbox>
                  </v:rect>
                  <v:rect id="Rectangle 88" o:spid="_x0000_s1112" style="position:absolute;left:1790;width:18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" filled="f" strokeweight="1.5pt">
                    <v:textbox style="layout-flow:vertical;mso-layout-flow-alt:bottom-to-top" inset="0,0,0,0">
                      <w:txbxContent>
                        <w:p w14:paraId="4E58F73E" w14:textId="77777777" w:rsidR="009F0F1C" w:rsidRPr="008D0FF0" w:rsidRDefault="009F0F1C" w:rsidP="0034725B">
                          <w:pPr>
                            <w:jc w:val="center"/>
                          </w:pPr>
                        </w:p>
                      </w:txbxContent>
                    </v:textbox>
                  </v:rect>
                  <v:rect id="Rectangle 88" o:spid="_x0000_s1113" style="position:absolute;width:1800;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" filled="f" strokeweight="1.5pt">
                    <v:textbox style="layout-flow:vertical;mso-layout-flow-alt:bottom-to-top" inset="0,0,0,0">
                      <w:txbxContent>
                        <w:p w14:paraId="353FF524" w14:textId="77777777" w:rsidR="009F0F1C" w:rsidRPr="00764946" w:rsidRDefault="009F0F1C" w:rsidP="0034725B">
                          <w:pPr>
                            <w:ind w:left="57"/>
                            <w:rPr>
                              <w:rFonts w:ascii="Arial" w:hAnsi="Arial" w:cs="Arial"/>
                              <w:sz w:val="18"/>
                              <w:szCs w:val="18"/>
                            </w:rPr>
                          </w:pPr>
                          <w:r w:rsidRPr="00764946">
                            <w:rPr>
                              <w:rFonts w:ascii="Arial" w:hAnsi="Arial" w:cs="Arial"/>
                              <w:sz w:val="18"/>
                              <w:szCs w:val="18"/>
                            </w:rPr>
                            <w:t>Согласовано</w:t>
                          </w:r>
                        </w:p>
                      </w:txbxContent>
                    </v:textbox>
                  </v:rect>
                  <v:rect id="Rectangle 88" o:spid="_x0000_s1114" style="position:absolute;left:1790;top:3600;width:18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" filled="f" strokeweight="1.5pt">
                    <v:textbox style="layout-flow:vertical;mso-layout-flow-alt:bottom-to-top" inset="0,0,0,0">
                      <w:txbxContent>
                        <w:p w14:paraId="7739D642" w14:textId="77777777" w:rsidR="009F0F1C" w:rsidRPr="008D0FF0" w:rsidRDefault="009F0F1C" w:rsidP="0034725B">
                          <w:pPr>
                            <w:jc w:val="center"/>
                          </w:pPr>
                        </w:p>
                      </w:txbxContent>
                    </v:textbox>
                  </v:rect>
                </v:group>
                <v:group id="Группа 131" o:spid="_x0000_s1115" style="position:absolute;left:1085;top:23412;width:4311;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Rectangle 84" o:spid="_x0000_s1116"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" filled="f" strokeweight="1.5pt">
                    <v:textbox style="layout-flow:vertical;mso-layout-flow-alt:bottom-to-top" inset="1mm,0,0,0">
                      <w:txbxContent>
                        <w:p w14:paraId="4EA1331E" w14:textId="77777777" w:rsidR="009F0F1C" w:rsidRPr="002A2EAD" w:rsidRDefault="009F0F1C" w:rsidP="0034725B">
                          <w:pPr>
                            <w:jc w:val="center"/>
                            <w:rPr>
                              <w:lang w:val="en-US"/>
                            </w:rPr>
                          </w:pPr>
                        </w:p>
                      </w:txbxContent>
                    </v:textbox>
                  </v:rect>
                  <v:rect id="Rectangle 85" o:spid="_x0000_s1117"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" filled="f" strokeweight="1.5pt">
                    <v:textbox style="layout-flow:vertical;mso-layout-flow-alt:bottom-to-top" inset="1mm,0,0,0">
                      <w:txbxContent>
                        <w:p w14:paraId="4F81D583" w14:textId="77777777" w:rsidR="009F0F1C" w:rsidRPr="002A2EAD" w:rsidRDefault="009F0F1C" w:rsidP="0034725B">
                          <w:pPr>
                            <w:jc w:val="center"/>
                            <w:rPr>
                              <w:lang w:val="en-US"/>
                            </w:rPr>
                          </w:pPr>
                        </w:p>
                      </w:txbxContent>
                    </v:textbox>
                  </v:rect>
                  <v:rect id="Rectangle 86" o:spid="_x0000_s1118"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" filled="f" strokeweight="1.5pt">
                    <v:textbox style="layout-flow:vertical;mso-layout-flow-alt:bottom-to-top" inset="1mm,0,0,0">
                      <w:txbxContent>
                        <w:p w14:paraId="7A90F74D" w14:textId="77777777" w:rsidR="009F0F1C" w:rsidRPr="002A2EAD" w:rsidRDefault="009F0F1C" w:rsidP="0034725B">
                          <w:pPr>
                            <w:jc w:val="center"/>
                            <w:rPr>
                              <w:lang w:val="en-US"/>
                            </w:rPr>
                          </w:pPr>
                        </w:p>
                      </w:txbxContent>
                    </v:textbox>
                  </v:rect>
                  <v:rect id="Rectangle 88" o:spid="_x0000_s1119"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" filled="f" strokeweight="1.5pt">
                    <v:textbox style="layout-flow:vertical;mso-layout-flow-alt:bottom-to-top" inset="0,0,0,0">
                      <w:txbxContent>
                        <w:p w14:paraId="22F71D7A" w14:textId="77777777" w:rsidR="009F0F1C" w:rsidRPr="00764946" w:rsidRDefault="009F0F1C" w:rsidP="00764946">
                          <w:pPr>
                            <w:contextualSpacing/>
                            <w:rPr>
                              <w:rFonts w:ascii="Arial" w:hAnsi="Arial" w:cs="Arial"/>
                              <w:sz w:val="18"/>
                              <w:szCs w:val="18"/>
                              <w:lang w:val="en-US"/>
                            </w:rPr>
                          </w:pPr>
                          <w:bookmarkStart w:id="24" w:name="_Hlk51313114"/>
                          <w:bookmarkStart w:id="25" w:name="_Hlk51313115"/>
                          <w:proofErr w:type="spellStart"/>
                          <w:r w:rsidRPr="00764946">
                            <w:rPr>
                              <w:rFonts w:ascii="Arial" w:hAnsi="Arial" w:cs="Arial"/>
                              <w:sz w:val="18"/>
                              <w:szCs w:val="18"/>
                            </w:rPr>
                            <w:t>Взам</w:t>
                          </w:r>
                          <w:proofErr w:type="spellEnd"/>
                          <w:r w:rsidRPr="00764946">
                            <w:rPr>
                              <w:rFonts w:ascii="Arial" w:hAnsi="Arial" w:cs="Arial"/>
                              <w:sz w:val="18"/>
                              <w:szCs w:val="18"/>
                            </w:rPr>
                            <w:t xml:space="preserve">. </w:t>
                          </w:r>
                          <w:proofErr w:type="spellStart"/>
                          <w:r w:rsidRPr="00764946">
                            <w:rPr>
                              <w:rFonts w:ascii="Arial" w:hAnsi="Arial" w:cs="Arial"/>
                              <w:sz w:val="18"/>
                              <w:szCs w:val="18"/>
                            </w:rPr>
                            <w:t>инв</w:t>
                          </w:r>
                          <w:proofErr w:type="spellEnd"/>
                          <w:r w:rsidRPr="00764946">
                            <w:rPr>
                              <w:rFonts w:ascii="Arial" w:hAnsi="Arial" w:cs="Arial"/>
                              <w:sz w:val="18"/>
                              <w:szCs w:val="18"/>
                              <w:lang w:val="en-US"/>
                            </w:rPr>
                            <w:t xml:space="preserve"> </w:t>
                          </w:r>
                          <w:r w:rsidRPr="00764946">
                            <w:rPr>
                              <w:rFonts w:ascii="Arial" w:hAnsi="Arial" w:cs="Arial"/>
                              <w:sz w:val="18"/>
                              <w:szCs w:val="18"/>
                            </w:rPr>
                            <w:t>№</w:t>
                          </w:r>
                          <w:bookmarkEnd w:id="24"/>
                          <w:bookmarkEnd w:id="25"/>
                        </w:p>
                      </w:txbxContent>
                    </v:textbox>
                  </v:rect>
                  <v:rect id="Rectangle 87" o:spid="_x0000_s1120"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" filled="f" strokeweight="1.5pt">
                    <v:textbox style="layout-flow:vertical;mso-layout-flow-alt:bottom-to-top" inset="0,0,0,0">
                      <w:txbxContent>
                        <w:p w14:paraId="170BED0D" w14:textId="77777777" w:rsidR="009F0F1C" w:rsidRPr="00764946" w:rsidRDefault="009F0F1C" w:rsidP="0034725B">
                          <w:pPr>
                            <w:jc w:val="center"/>
                            <w:rPr>
                              <w:rFonts w:ascii="Arial" w:hAnsi="Arial" w:cs="Arial"/>
                              <w:sz w:val="18"/>
                              <w:szCs w:val="18"/>
                              <w:lang w:val="en-US"/>
                            </w:rPr>
                          </w:pPr>
                          <w:bookmarkStart w:id="26" w:name="_Hlk51313436"/>
                          <w:bookmarkStart w:id="27" w:name="_Hlk51313437"/>
                          <w:r w:rsidRPr="00764946">
                            <w:rPr>
                              <w:rFonts w:ascii="Arial" w:hAnsi="Arial" w:cs="Arial"/>
                              <w:sz w:val="18"/>
                              <w:szCs w:val="18"/>
                            </w:rPr>
                            <w:t>Инв. № подл.</w:t>
                          </w:r>
                          <w:bookmarkEnd w:id="26"/>
                          <w:bookmarkEnd w:id="27"/>
                        </w:p>
                      </w:txbxContent>
                    </v:textbox>
                  </v:rect>
                  <v:rect id="Rectangle 89" o:spid="_x0000_s1121"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" filled="f" strokeweight="1.5pt">
                    <v:textbox style="layout-flow:vertical;mso-layout-flow-alt:bottom-to-top" inset="0,0,0,0">
                      <w:txbxContent>
                        <w:p w14:paraId="55CE1449" w14:textId="77777777" w:rsidR="009F0F1C" w:rsidRPr="00764946" w:rsidRDefault="009F0F1C" w:rsidP="0034725B">
                          <w:pPr>
                            <w:jc w:val="center"/>
                            <w:rPr>
                              <w:rFonts w:ascii="Arial" w:hAnsi="Arial" w:cs="Arial"/>
                              <w:sz w:val="18"/>
                              <w:szCs w:val="18"/>
                              <w:lang w:val="en-US"/>
                            </w:rPr>
                          </w:pPr>
                          <w:r w:rsidRPr="00764946">
                            <w:rPr>
                              <w:rFonts w:ascii="Arial" w:hAnsi="Arial" w:cs="Arial"/>
                              <w:sz w:val="18"/>
                              <w:szCs w:val="18"/>
                            </w:rPr>
                            <w:t>Подп. и дата</w:t>
                          </w:r>
                        </w:p>
                      </w:txbxContent>
                    </v:textbox>
                  </v:rect>
                </v:group>
              </v:group>
            </v:group>
          </w:pict>
        </mc:Fallback>
      </mc:AlternateContent>
    </w:r>
  </w:p>
  <w:p w14:paraId="66E4DC95" w14:textId="77777777" w:rsidR="009F0F1C" w:rsidRPr="00764946" w:rsidRDefault="009F0F1C" w:rsidP="00C0054D">
    <w:pPr>
      <w:pStyle w:val="af4"/>
      <w:jc w:val="right"/>
      <w:rPr>
        <w:rStyle w:val="af9"/>
        <w:rFonts w:ascii="Arial" w:hAnsi="Arial" w:cs="Arial"/>
      </w:rPr>
    </w:pPr>
    <w:r w:rsidRPr="00764946">
      <w:rPr>
        <w:rFonts w:ascii="Arial" w:hAnsi="Arial" w:cs="Arial"/>
        <w:noProof/>
        <w:lang w:val="ru-RU" w:eastAsia="ru-RU"/>
      </w:rPr>
      <mc:AlternateContent>
        <mc:Choice Requires="wps">
          <w:drawing>
            <wp:anchor distT="0" distB="0" distL="114300" distR="114300" simplePos="0" relativeHeight="251663360" behindDoc="1" locked="0" layoutInCell="1" allowOverlap="1" wp14:anchorId="22F301CD" wp14:editId="5F98D6CF">
              <wp:simplePos x="0" y="0"/>
              <wp:positionH relativeFrom="column">
                <wp:posOffset>6088380</wp:posOffset>
              </wp:positionH>
              <wp:positionV relativeFrom="page">
                <wp:posOffset>172085</wp:posOffset>
              </wp:positionV>
              <wp:extent cx="381635" cy="282575"/>
              <wp:effectExtent l="6985" t="10160" r="11430" b="12065"/>
              <wp:wrapNone/>
              <wp:docPr id="553" name="Text Box 2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2575"/>
                      </a:xfrm>
                      <a:prstGeom prst="rect">
                        <a:avLst/>
                      </a:prstGeom>
                      <a:solidFill>
                        <a:srgbClr val="FFFFFF"/>
                      </a:solidFill>
                      <a:ln w="6350">
                        <a:solidFill>
                          <a:srgbClr val="000000"/>
                        </a:solidFill>
                        <a:miter lim="800000"/>
                        <a:headEnd/>
                        <a:tailEnd/>
                      </a:ln>
                    </wps:spPr>
                    <wps:txbx>
                      <w:txbxContent>
                        <w:p w14:paraId="69C2B74D" w14:textId="77777777" w:rsidR="009F0F1C" w:rsidRPr="00E3236C" w:rsidRDefault="009F0F1C" w:rsidP="003F2C23">
                          <w:pPr>
                            <w:jc w:val="center"/>
                            <w:rPr>
                              <w:rFonts w:ascii="Arial" w:hAnsi="Arial" w:cs="Arial"/>
                              <w:sz w:val="20"/>
                            </w:rPr>
                          </w:pPr>
                          <w:r w:rsidRPr="00E3236C">
                            <w:rPr>
                              <w:rFonts w:ascii="Arial" w:hAnsi="Arial" w:cs="Arial"/>
                              <w:sz w:val="20"/>
                            </w:rPr>
                            <w:t>2</w:t>
                          </w:r>
                        </w:p>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301CD" id="_x0000_t202" coordsize="21600,21600" o:spt="202" path="m,l,21600r21600,l21600,xe">
              <v:stroke joinstyle="miter"/>
              <v:path gradientshapeok="t" o:connecttype="rect"/>
            </v:shapetype>
            <v:shape id="Text Box 2176" o:spid="_x0000_s1122" type="#_x0000_t202" style="position:absolute;left:0;text-align:left;margin-left:479.4pt;margin-top:13.55pt;width:30.05pt;height:2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" strokeweight=".5pt">
              <v:textbox inset=",1.6mm">
                <w:txbxContent>
                  <w:p w14:paraId="69C2B74D" w14:textId="77777777" w:rsidR="009F0F1C" w:rsidRPr="00E3236C" w:rsidRDefault="009F0F1C" w:rsidP="003F2C23">
                    <w:pPr>
                      <w:jc w:val="center"/>
                      <w:rPr>
                        <w:rFonts w:ascii="Arial" w:hAnsi="Arial" w:cs="Arial"/>
                        <w:sz w:val="20"/>
                      </w:rPr>
                    </w:pPr>
                    <w:r w:rsidRPr="00E3236C">
                      <w:rPr>
                        <w:rFonts w:ascii="Arial" w:hAnsi="Arial" w:cs="Arial"/>
                        <w:sz w:val="20"/>
                      </w:rPr>
                      <w:t>2</w:t>
                    </w:r>
                  </w:p>
                </w:txbxContent>
              </v:textbox>
              <w10:wrap anchory="page"/>
            </v:shape>
          </w:pict>
        </mc:Fallback>
      </mc:AlternateContent>
    </w:r>
  </w:p>
  <w:p w14:paraId="74EF2594" w14:textId="77777777" w:rsidR="009F0F1C" w:rsidRPr="00764946" w:rsidRDefault="009F0F1C" w:rsidP="00C0054D">
    <w:pPr>
      <w:pStyle w:val="af4"/>
      <w:jc w:val="right"/>
      <w:rPr>
        <w:rFonts w:ascii="Arial" w:hAnsi="Arial" w:cs="Arial"/>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41A41" w14:textId="77777777" w:rsidR="009F0F1C" w:rsidRPr="00267F8A" w:rsidRDefault="009F0F1C" w:rsidP="00814D33">
    <w:pPr>
      <w:pStyle w:val="af4"/>
      <w:ind w:right="360"/>
      <w:jc w:val="right"/>
      <w:rPr>
        <w:sz w:val="22"/>
        <w:szCs w:val="22"/>
      </w:rPr>
    </w:pPr>
    <w:r>
      <w:rPr>
        <w:noProof/>
        <w:lang w:val="ru-RU" w:eastAsia="ru-RU"/>
      </w:rPr>
      <mc:AlternateContent>
        <mc:Choice Requires="wpg">
          <w:drawing>
            <wp:anchor distT="0" distB="0" distL="114300" distR="114300" simplePos="0" relativeHeight="251641855" behindDoc="0" locked="0" layoutInCell="1" allowOverlap="1" wp14:anchorId="7795F5DB" wp14:editId="4F05C559">
              <wp:simplePos x="0" y="0"/>
              <wp:positionH relativeFrom="column">
                <wp:posOffset>-717550</wp:posOffset>
              </wp:positionH>
              <wp:positionV relativeFrom="paragraph">
                <wp:posOffset>-60350</wp:posOffset>
              </wp:positionV>
              <wp:extent cx="7201535" cy="10336530"/>
              <wp:effectExtent l="0" t="0" r="18415" b="26670"/>
              <wp:wrapNone/>
              <wp:docPr id="196" name="Группа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1535" cy="10336530"/>
                        <a:chOff x="0" y="0"/>
                        <a:chExt cx="7201639" cy="10336530"/>
                      </a:xfrm>
                    </wpg:grpSpPr>
                    <wpg:grpSp>
                      <wpg:cNvPr id="197" name="Group 125"/>
                      <wpg:cNvGrpSpPr>
                        <a:grpSpLocks/>
                      </wpg:cNvGrpSpPr>
                      <wpg:grpSpPr bwMode="auto">
                        <a:xfrm>
                          <a:off x="541124" y="0"/>
                          <a:ext cx="6660515" cy="10336530"/>
                          <a:chOff x="1133" y="219"/>
                          <a:chExt cx="10490" cy="16344"/>
                        </a:xfrm>
                      </wpg:grpSpPr>
                      <wpg:grpSp>
                        <wpg:cNvPr id="198" name="Group 133"/>
                        <wpg:cNvGrpSpPr>
                          <a:grpSpLocks/>
                        </wpg:cNvGrpSpPr>
                        <wpg:grpSpPr bwMode="auto">
                          <a:xfrm>
                            <a:off x="1133" y="14292"/>
                            <a:ext cx="10488" cy="2271"/>
                            <a:chOff x="937" y="9888"/>
                            <a:chExt cx="10488" cy="2271"/>
                          </a:xfrm>
                        </wpg:grpSpPr>
                        <wpg:grpSp>
                          <wpg:cNvPr id="199" name="Group 134"/>
                          <wpg:cNvGrpSpPr>
                            <a:grpSpLocks/>
                          </wpg:cNvGrpSpPr>
                          <wpg:grpSpPr bwMode="auto">
                            <a:xfrm>
                              <a:off x="937" y="9893"/>
                              <a:ext cx="3685" cy="2266"/>
                              <a:chOff x="1133" y="14287"/>
                              <a:chExt cx="3685" cy="2266"/>
                            </a:xfrm>
                          </wpg:grpSpPr>
                          <wpg:grpSp>
                            <wpg:cNvPr id="200" name="Group 135"/>
                            <wpg:cNvGrpSpPr>
                              <a:grpSpLocks/>
                            </wpg:cNvGrpSpPr>
                            <wpg:grpSpPr bwMode="auto">
                              <a:xfrm>
                                <a:off x="1133" y="14287"/>
                                <a:ext cx="3685" cy="285"/>
                                <a:chOff x="1133" y="14287"/>
                                <a:chExt cx="3685" cy="285"/>
                              </a:xfrm>
                            </wpg:grpSpPr>
                            <wps:wsp>
                              <wps:cNvPr id="201" name="Rectangle 136"/>
                              <wps:cNvSpPr>
                                <a:spLocks noChangeArrowheads="1"/>
                              </wps:cNvSpPr>
                              <wps:spPr bwMode="auto">
                                <a:xfrm>
                                  <a:off x="1133" y="14287"/>
                                  <a:ext cx="567" cy="283"/>
                                </a:xfrm>
                                <a:prstGeom prst="rect">
                                  <a:avLst/>
                                </a:prstGeom>
                                <a:noFill/>
                                <a:ln w="9525">
                                  <a:solidFill>
                                    <a:srgbClr val="000000"/>
                                  </a:solidFill>
                                  <a:miter lim="800000"/>
                                  <a:headEnd/>
                                  <a:tailEnd/>
                                </a:ln>
                              </wps:spPr>
                              <wps:txbx>
                                <w:txbxContent>
                                  <w:p w14:paraId="73B944AA" w14:textId="77777777" w:rsidR="009F0F1C" w:rsidRPr="00346CB9" w:rsidRDefault="009F0F1C" w:rsidP="0034725B">
                                    <w:pPr>
                                      <w:jc w:val="center"/>
                                    </w:pPr>
                                  </w:p>
                                </w:txbxContent>
                              </wps:txbx>
                              <wps:bodyPr rot="0" vert="horz" wrap="square" lIns="0" tIns="18000" rIns="0" bIns="0" anchor="t" anchorCtr="0" upright="1">
                                <a:noAutofit/>
                              </wps:bodyPr>
                            </wps:wsp>
                            <wps:wsp>
                              <wps:cNvPr id="202" name="Rectangle 137"/>
                              <wps:cNvSpPr>
                                <a:spLocks noChangeArrowheads="1"/>
                              </wps:cNvSpPr>
                              <wps:spPr bwMode="auto">
                                <a:xfrm>
                                  <a:off x="1700" y="14287"/>
                                  <a:ext cx="567" cy="283"/>
                                </a:xfrm>
                                <a:prstGeom prst="rect">
                                  <a:avLst/>
                                </a:prstGeom>
                                <a:noFill/>
                                <a:ln w="9525">
                                  <a:solidFill>
                                    <a:srgbClr val="000000"/>
                                  </a:solidFill>
                                  <a:miter lim="800000"/>
                                  <a:headEnd/>
                                  <a:tailEnd/>
                                </a:ln>
                              </wps:spPr>
                              <wps:txbx>
                                <w:txbxContent>
                                  <w:p w14:paraId="0CE052B9" w14:textId="77777777" w:rsidR="009F0F1C" w:rsidRPr="00346CB9" w:rsidRDefault="009F0F1C" w:rsidP="0034725B">
                                    <w:pPr>
                                      <w:jc w:val="center"/>
                                    </w:pPr>
                                  </w:p>
                                </w:txbxContent>
                              </wps:txbx>
                              <wps:bodyPr rot="0" vert="horz" wrap="square" lIns="0" tIns="18000" rIns="0" bIns="0" anchor="t" anchorCtr="0" upright="1">
                                <a:noAutofit/>
                              </wps:bodyPr>
                            </wps:wsp>
                            <wps:wsp>
                              <wps:cNvPr id="203" name="Rectangle 138"/>
                              <wps:cNvSpPr>
                                <a:spLocks noChangeArrowheads="1"/>
                              </wps:cNvSpPr>
                              <wps:spPr bwMode="auto">
                                <a:xfrm>
                                  <a:off x="2267" y="14287"/>
                                  <a:ext cx="567" cy="283"/>
                                </a:xfrm>
                                <a:prstGeom prst="rect">
                                  <a:avLst/>
                                </a:prstGeom>
                                <a:noFill/>
                                <a:ln w="9525">
                                  <a:solidFill>
                                    <a:srgbClr val="000000"/>
                                  </a:solidFill>
                                  <a:miter lim="800000"/>
                                  <a:headEnd/>
                                  <a:tailEnd/>
                                </a:ln>
                              </wps:spPr>
                              <wps:txbx>
                                <w:txbxContent>
                                  <w:p w14:paraId="5F690AAB" w14:textId="77777777" w:rsidR="009F0F1C" w:rsidRPr="00346CB9" w:rsidRDefault="009F0F1C" w:rsidP="0034725B">
                                    <w:pPr>
                                      <w:jc w:val="center"/>
                                    </w:pPr>
                                  </w:p>
                                </w:txbxContent>
                              </wps:txbx>
                              <wps:bodyPr rot="0" vert="horz" wrap="square" lIns="0" tIns="18000" rIns="0" bIns="0" anchor="t" anchorCtr="0" upright="1">
                                <a:noAutofit/>
                              </wps:bodyPr>
                            </wps:wsp>
                            <wps:wsp>
                              <wps:cNvPr id="207" name="Rectangle 139"/>
                              <wps:cNvSpPr>
                                <a:spLocks noChangeArrowheads="1"/>
                              </wps:cNvSpPr>
                              <wps:spPr bwMode="auto">
                                <a:xfrm>
                                  <a:off x="2834" y="14287"/>
                                  <a:ext cx="567" cy="283"/>
                                </a:xfrm>
                                <a:prstGeom prst="rect">
                                  <a:avLst/>
                                </a:prstGeom>
                                <a:noFill/>
                                <a:ln w="9525">
                                  <a:solidFill>
                                    <a:srgbClr val="000000"/>
                                  </a:solidFill>
                                  <a:miter lim="800000"/>
                                  <a:headEnd/>
                                  <a:tailEnd/>
                                </a:ln>
                              </wps:spPr>
                              <wps:txbx>
                                <w:txbxContent>
                                  <w:p w14:paraId="1AF692CA" w14:textId="77777777" w:rsidR="009F0F1C" w:rsidRPr="00346CB9" w:rsidRDefault="009F0F1C" w:rsidP="0034725B">
                                    <w:pPr>
                                      <w:jc w:val="center"/>
                                    </w:pPr>
                                  </w:p>
                                </w:txbxContent>
                              </wps:txbx>
                              <wps:bodyPr rot="0" vert="horz" wrap="square" lIns="0" tIns="18000" rIns="0" bIns="0" anchor="t" anchorCtr="0" upright="1">
                                <a:noAutofit/>
                              </wps:bodyPr>
                            </wps:wsp>
                            <wps:wsp>
                              <wps:cNvPr id="208" name="Rectangle 140"/>
                              <wps:cNvSpPr>
                                <a:spLocks noChangeArrowheads="1"/>
                              </wps:cNvSpPr>
                              <wps:spPr bwMode="auto">
                                <a:xfrm>
                                  <a:off x="3401" y="14289"/>
                                  <a:ext cx="850" cy="283"/>
                                </a:xfrm>
                                <a:prstGeom prst="rect">
                                  <a:avLst/>
                                </a:prstGeom>
                                <a:noFill/>
                                <a:ln w="9525">
                                  <a:solidFill>
                                    <a:srgbClr val="000000"/>
                                  </a:solidFill>
                                  <a:miter lim="800000"/>
                                  <a:headEnd/>
                                  <a:tailEnd/>
                                </a:ln>
                              </wps:spPr>
                              <wps:txbx>
                                <w:txbxContent>
                                  <w:p w14:paraId="01AE390D" w14:textId="77777777" w:rsidR="009F0F1C" w:rsidRPr="00346CB9" w:rsidRDefault="009F0F1C" w:rsidP="0034725B">
                                    <w:pPr>
                                      <w:jc w:val="center"/>
                                    </w:pPr>
                                  </w:p>
                                </w:txbxContent>
                              </wps:txbx>
                              <wps:bodyPr rot="0" vert="horz" wrap="square" lIns="0" tIns="18000" rIns="0" bIns="0" anchor="t" anchorCtr="0" upright="1">
                                <a:noAutofit/>
                              </wps:bodyPr>
                            </wps:wsp>
                            <wps:wsp>
                              <wps:cNvPr id="209" name="Rectangle 141"/>
                              <wps:cNvSpPr>
                                <a:spLocks noChangeArrowheads="1"/>
                              </wps:cNvSpPr>
                              <wps:spPr bwMode="auto">
                                <a:xfrm>
                                  <a:off x="4251" y="14287"/>
                                  <a:ext cx="567" cy="283"/>
                                </a:xfrm>
                                <a:prstGeom prst="rect">
                                  <a:avLst/>
                                </a:prstGeom>
                                <a:noFill/>
                                <a:ln w="9525">
                                  <a:solidFill>
                                    <a:srgbClr val="000000"/>
                                  </a:solidFill>
                                  <a:miter lim="800000"/>
                                  <a:headEnd/>
                                  <a:tailEnd/>
                                </a:ln>
                              </wps:spPr>
                              <wps:txbx>
                                <w:txbxContent>
                                  <w:p w14:paraId="12E2481C"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210" name="Group 142"/>
                            <wpg:cNvGrpSpPr>
                              <a:grpSpLocks/>
                            </wpg:cNvGrpSpPr>
                            <wpg:grpSpPr bwMode="auto">
                              <a:xfrm>
                                <a:off x="1133" y="14570"/>
                                <a:ext cx="3685" cy="285"/>
                                <a:chOff x="1133" y="14570"/>
                                <a:chExt cx="3685" cy="285"/>
                              </a:xfrm>
                            </wpg:grpSpPr>
                            <wps:wsp>
                              <wps:cNvPr id="211" name="Rectangle 143"/>
                              <wps:cNvSpPr>
                                <a:spLocks noChangeArrowheads="1"/>
                              </wps:cNvSpPr>
                              <wps:spPr bwMode="auto">
                                <a:xfrm>
                                  <a:off x="1133" y="14570"/>
                                  <a:ext cx="567" cy="283"/>
                                </a:xfrm>
                                <a:prstGeom prst="rect">
                                  <a:avLst/>
                                </a:prstGeom>
                                <a:noFill/>
                                <a:ln w="9525">
                                  <a:solidFill>
                                    <a:srgbClr val="000000"/>
                                  </a:solidFill>
                                  <a:miter lim="800000"/>
                                  <a:headEnd/>
                                  <a:tailEnd/>
                                </a:ln>
                              </wps:spPr>
                              <wps:txbx>
                                <w:txbxContent>
                                  <w:p w14:paraId="0E542CD2" w14:textId="77777777" w:rsidR="009F0F1C" w:rsidRPr="00BF1E96" w:rsidRDefault="009F0F1C" w:rsidP="0034725B">
                                    <w:pPr>
                                      <w:jc w:val="center"/>
                                    </w:pPr>
                                  </w:p>
                                </w:txbxContent>
                              </wps:txbx>
                              <wps:bodyPr rot="0" vert="horz" wrap="square" lIns="0" tIns="18000" rIns="0" bIns="0" anchor="t" anchorCtr="0" upright="1">
                                <a:noAutofit/>
                              </wps:bodyPr>
                            </wps:wsp>
                            <wps:wsp>
                              <wps:cNvPr id="212" name="Rectangle 144"/>
                              <wps:cNvSpPr>
                                <a:spLocks noChangeArrowheads="1"/>
                              </wps:cNvSpPr>
                              <wps:spPr bwMode="auto">
                                <a:xfrm>
                                  <a:off x="1700" y="14570"/>
                                  <a:ext cx="567" cy="283"/>
                                </a:xfrm>
                                <a:prstGeom prst="rect">
                                  <a:avLst/>
                                </a:prstGeom>
                                <a:noFill/>
                                <a:ln w="9525">
                                  <a:solidFill>
                                    <a:srgbClr val="000000"/>
                                  </a:solidFill>
                                  <a:miter lim="800000"/>
                                  <a:headEnd/>
                                  <a:tailEnd/>
                                </a:ln>
                              </wps:spPr>
                              <wps:txbx>
                                <w:txbxContent>
                                  <w:p w14:paraId="3F967E0C" w14:textId="77777777" w:rsidR="009F0F1C" w:rsidRPr="00346CB9" w:rsidRDefault="009F0F1C" w:rsidP="0034725B">
                                    <w:pPr>
                                      <w:jc w:val="center"/>
                                    </w:pPr>
                                  </w:p>
                                </w:txbxContent>
                              </wps:txbx>
                              <wps:bodyPr rot="0" vert="horz" wrap="square" lIns="0" tIns="18000" rIns="0" bIns="0" anchor="t" anchorCtr="0" upright="1">
                                <a:noAutofit/>
                              </wps:bodyPr>
                            </wps:wsp>
                            <wps:wsp>
                              <wps:cNvPr id="213" name="Rectangle 145"/>
                              <wps:cNvSpPr>
                                <a:spLocks noChangeArrowheads="1"/>
                              </wps:cNvSpPr>
                              <wps:spPr bwMode="auto">
                                <a:xfrm>
                                  <a:off x="2267" y="14570"/>
                                  <a:ext cx="567" cy="283"/>
                                </a:xfrm>
                                <a:prstGeom prst="rect">
                                  <a:avLst/>
                                </a:prstGeom>
                                <a:noFill/>
                                <a:ln w="9525">
                                  <a:solidFill>
                                    <a:srgbClr val="000000"/>
                                  </a:solidFill>
                                  <a:miter lim="800000"/>
                                  <a:headEnd/>
                                  <a:tailEnd/>
                                </a:ln>
                              </wps:spPr>
                              <wps:txbx>
                                <w:txbxContent>
                                  <w:p w14:paraId="23CFAE02" w14:textId="77777777" w:rsidR="009F0F1C" w:rsidRPr="00346CB9" w:rsidRDefault="009F0F1C" w:rsidP="0034725B">
                                    <w:pPr>
                                      <w:jc w:val="center"/>
                                    </w:pPr>
                                  </w:p>
                                </w:txbxContent>
                              </wps:txbx>
                              <wps:bodyPr rot="0" vert="horz" wrap="square" lIns="0" tIns="18000" rIns="0" bIns="0" anchor="t" anchorCtr="0" upright="1">
                                <a:noAutofit/>
                              </wps:bodyPr>
                            </wps:wsp>
                            <wps:wsp>
                              <wps:cNvPr id="214" name="Rectangle 146"/>
                              <wps:cNvSpPr>
                                <a:spLocks noChangeArrowheads="1"/>
                              </wps:cNvSpPr>
                              <wps:spPr bwMode="auto">
                                <a:xfrm>
                                  <a:off x="2834" y="14572"/>
                                  <a:ext cx="567" cy="283"/>
                                </a:xfrm>
                                <a:prstGeom prst="rect">
                                  <a:avLst/>
                                </a:prstGeom>
                                <a:noFill/>
                                <a:ln w="9525">
                                  <a:solidFill>
                                    <a:srgbClr val="000000"/>
                                  </a:solidFill>
                                  <a:miter lim="800000"/>
                                  <a:headEnd/>
                                  <a:tailEnd/>
                                </a:ln>
                              </wps:spPr>
                              <wps:txbx>
                                <w:txbxContent>
                                  <w:p w14:paraId="20CED501" w14:textId="77777777" w:rsidR="009F0F1C" w:rsidRPr="00346CB9" w:rsidRDefault="009F0F1C" w:rsidP="0034725B">
                                    <w:pPr>
                                      <w:jc w:val="center"/>
                                    </w:pPr>
                                  </w:p>
                                </w:txbxContent>
                              </wps:txbx>
                              <wps:bodyPr rot="0" vert="horz" wrap="square" lIns="0" tIns="18000" rIns="0" bIns="0" anchor="t" anchorCtr="0" upright="1">
                                <a:noAutofit/>
                              </wps:bodyPr>
                            </wps:wsp>
                            <wps:wsp>
                              <wps:cNvPr id="215" name="Rectangle 147"/>
                              <wps:cNvSpPr>
                                <a:spLocks noChangeArrowheads="1"/>
                              </wps:cNvSpPr>
                              <wps:spPr bwMode="auto">
                                <a:xfrm>
                                  <a:off x="3401" y="14572"/>
                                  <a:ext cx="850" cy="283"/>
                                </a:xfrm>
                                <a:prstGeom prst="rect">
                                  <a:avLst/>
                                </a:prstGeom>
                                <a:noFill/>
                                <a:ln w="9525">
                                  <a:solidFill>
                                    <a:srgbClr val="000000"/>
                                  </a:solidFill>
                                  <a:miter lim="800000"/>
                                  <a:headEnd/>
                                  <a:tailEnd/>
                                </a:ln>
                              </wps:spPr>
                              <wps:txbx>
                                <w:txbxContent>
                                  <w:p w14:paraId="39D64335" w14:textId="77777777" w:rsidR="009F0F1C" w:rsidRPr="00346CB9" w:rsidRDefault="009F0F1C" w:rsidP="0034725B">
                                    <w:pPr>
                                      <w:jc w:val="center"/>
                                    </w:pPr>
                                  </w:p>
                                </w:txbxContent>
                              </wps:txbx>
                              <wps:bodyPr rot="0" vert="horz" wrap="square" lIns="0" tIns="18000" rIns="0" bIns="0" anchor="t" anchorCtr="0" upright="1">
                                <a:noAutofit/>
                              </wps:bodyPr>
                            </wps:wsp>
                            <wps:wsp>
                              <wps:cNvPr id="216" name="Rectangle 148"/>
                              <wps:cNvSpPr>
                                <a:spLocks noChangeArrowheads="1"/>
                              </wps:cNvSpPr>
                              <wps:spPr bwMode="auto">
                                <a:xfrm>
                                  <a:off x="4251" y="14570"/>
                                  <a:ext cx="567" cy="283"/>
                                </a:xfrm>
                                <a:prstGeom prst="rect">
                                  <a:avLst/>
                                </a:prstGeom>
                                <a:noFill/>
                                <a:ln w="9525">
                                  <a:solidFill>
                                    <a:srgbClr val="000000"/>
                                  </a:solidFill>
                                  <a:miter lim="800000"/>
                                  <a:headEnd/>
                                  <a:tailEnd/>
                                </a:ln>
                              </wps:spPr>
                              <wps:txbx>
                                <w:txbxContent>
                                  <w:p w14:paraId="1B04E054"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217" name="Group 149"/>
                            <wpg:cNvGrpSpPr>
                              <a:grpSpLocks/>
                            </wpg:cNvGrpSpPr>
                            <wpg:grpSpPr bwMode="auto">
                              <a:xfrm>
                                <a:off x="1133" y="14853"/>
                                <a:ext cx="3685" cy="285"/>
                                <a:chOff x="1133" y="14853"/>
                                <a:chExt cx="3685" cy="285"/>
                              </a:xfrm>
                            </wpg:grpSpPr>
                            <wps:wsp>
                              <wps:cNvPr id="218" name="Rectangle 150"/>
                              <wps:cNvSpPr>
                                <a:spLocks noChangeArrowheads="1"/>
                              </wps:cNvSpPr>
                              <wps:spPr bwMode="auto">
                                <a:xfrm>
                                  <a:off x="1133" y="14853"/>
                                  <a:ext cx="567" cy="283"/>
                                </a:xfrm>
                                <a:prstGeom prst="rect">
                                  <a:avLst/>
                                </a:prstGeom>
                                <a:noFill/>
                                <a:ln w="19050">
                                  <a:solidFill>
                                    <a:srgbClr val="000000"/>
                                  </a:solidFill>
                                  <a:miter lim="800000"/>
                                  <a:headEnd/>
                                  <a:tailEnd/>
                                </a:ln>
                              </wps:spPr>
                              <wps:txbx>
                                <w:txbxContent>
                                  <w:p w14:paraId="258BBA04"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Изм.</w:t>
                                    </w:r>
                                  </w:p>
                                </w:txbxContent>
                              </wps:txbx>
                              <wps:bodyPr rot="0" vert="horz" wrap="square" lIns="0" tIns="18000" rIns="0" bIns="0" anchor="t" anchorCtr="0" upright="1">
                                <a:noAutofit/>
                              </wps:bodyPr>
                            </wps:wsp>
                            <wps:wsp>
                              <wps:cNvPr id="219" name="Rectangle 151"/>
                              <wps:cNvSpPr>
                                <a:spLocks noChangeArrowheads="1"/>
                              </wps:cNvSpPr>
                              <wps:spPr bwMode="auto">
                                <a:xfrm>
                                  <a:off x="1700" y="14853"/>
                                  <a:ext cx="567" cy="283"/>
                                </a:xfrm>
                                <a:prstGeom prst="rect">
                                  <a:avLst/>
                                </a:prstGeom>
                                <a:noFill/>
                                <a:ln w="19050">
                                  <a:solidFill>
                                    <a:srgbClr val="000000"/>
                                  </a:solidFill>
                                  <a:miter lim="800000"/>
                                  <a:headEnd/>
                                  <a:tailEnd/>
                                </a:ln>
                              </wps:spPr>
                              <wps:txbx>
                                <w:txbxContent>
                                  <w:p w14:paraId="52BE51D6" w14:textId="77777777" w:rsidR="009F0F1C" w:rsidRPr="009C5C8A" w:rsidRDefault="009F0F1C" w:rsidP="0034725B">
                                    <w:pPr>
                                      <w:jc w:val="center"/>
                                      <w:rPr>
                                        <w:rFonts w:ascii="Arial" w:hAnsi="Arial" w:cs="Arial"/>
                                        <w:spacing w:val="-10"/>
                                        <w:sz w:val="18"/>
                                        <w:szCs w:val="18"/>
                                        <w:lang w:val="en-US"/>
                                      </w:rPr>
                                    </w:pPr>
                                    <w:proofErr w:type="spellStart"/>
                                    <w:r w:rsidRPr="009C5C8A">
                                      <w:rPr>
                                        <w:rFonts w:ascii="Arial" w:hAnsi="Arial" w:cs="Arial"/>
                                        <w:spacing w:val="-10"/>
                                        <w:sz w:val="18"/>
                                        <w:szCs w:val="18"/>
                                      </w:rPr>
                                      <w:t>Кол.уч</w:t>
                                    </w:r>
                                    <w:proofErr w:type="spellEnd"/>
                                    <w:r w:rsidRPr="009C5C8A">
                                      <w:rPr>
                                        <w:rFonts w:ascii="Arial" w:hAnsi="Arial" w:cs="Arial"/>
                                        <w:spacing w:val="-10"/>
                                        <w:sz w:val="18"/>
                                        <w:szCs w:val="18"/>
                                        <w:lang w:val="en-US"/>
                                      </w:rPr>
                                      <w:t>.</w:t>
                                    </w:r>
                                  </w:p>
                                </w:txbxContent>
                              </wps:txbx>
                              <wps:bodyPr rot="0" vert="horz" wrap="square" lIns="0" tIns="18000" rIns="0" bIns="0" anchor="t" anchorCtr="0" upright="1">
                                <a:noAutofit/>
                              </wps:bodyPr>
                            </wps:wsp>
                            <wps:wsp>
                              <wps:cNvPr id="220" name="Rectangle 152"/>
                              <wps:cNvSpPr>
                                <a:spLocks noChangeArrowheads="1"/>
                              </wps:cNvSpPr>
                              <wps:spPr bwMode="auto">
                                <a:xfrm>
                                  <a:off x="2267" y="14853"/>
                                  <a:ext cx="567" cy="283"/>
                                </a:xfrm>
                                <a:prstGeom prst="rect">
                                  <a:avLst/>
                                </a:prstGeom>
                                <a:noFill/>
                                <a:ln w="19050">
                                  <a:solidFill>
                                    <a:srgbClr val="000000"/>
                                  </a:solidFill>
                                  <a:miter lim="800000"/>
                                  <a:headEnd/>
                                  <a:tailEnd/>
                                </a:ln>
                              </wps:spPr>
                              <wps:txbx>
                                <w:txbxContent>
                                  <w:p w14:paraId="102BFFCD"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Лист</w:t>
                                    </w:r>
                                  </w:p>
                                </w:txbxContent>
                              </wps:txbx>
                              <wps:bodyPr rot="0" vert="horz" wrap="square" lIns="0" tIns="18000" rIns="0" bIns="0" anchor="t" anchorCtr="0" upright="1">
                                <a:noAutofit/>
                              </wps:bodyPr>
                            </wps:wsp>
                            <wps:wsp>
                              <wps:cNvPr id="221" name="Rectangle 153"/>
                              <wps:cNvSpPr>
                                <a:spLocks noChangeArrowheads="1"/>
                              </wps:cNvSpPr>
                              <wps:spPr bwMode="auto">
                                <a:xfrm>
                                  <a:off x="2834" y="14853"/>
                                  <a:ext cx="567" cy="283"/>
                                </a:xfrm>
                                <a:prstGeom prst="rect">
                                  <a:avLst/>
                                </a:prstGeom>
                                <a:noFill/>
                                <a:ln w="19050">
                                  <a:solidFill>
                                    <a:srgbClr val="000000"/>
                                  </a:solidFill>
                                  <a:miter lim="800000"/>
                                  <a:headEnd/>
                                  <a:tailEnd/>
                                </a:ln>
                              </wps:spPr>
                              <wps:txbx>
                                <w:txbxContent>
                                  <w:p w14:paraId="5B090D8D" w14:textId="77777777" w:rsidR="009F0F1C" w:rsidRPr="009C5C8A" w:rsidRDefault="009F0F1C" w:rsidP="0034725B">
                                    <w:pPr>
                                      <w:suppressOverlap/>
                                      <w:jc w:val="center"/>
                                      <w:rPr>
                                        <w:rFonts w:ascii="Arial" w:hAnsi="Arial" w:cs="Arial"/>
                                        <w:sz w:val="18"/>
                                        <w:szCs w:val="18"/>
                                      </w:rPr>
                                    </w:pPr>
                                    <w:r w:rsidRPr="009C5C8A">
                                      <w:rPr>
                                        <w:rFonts w:ascii="Arial" w:hAnsi="Arial" w:cs="Arial"/>
                                        <w:sz w:val="18"/>
                                        <w:szCs w:val="18"/>
                                      </w:rPr>
                                      <w:t>№док.</w:t>
                                    </w:r>
                                  </w:p>
                                  <w:p w14:paraId="0559C0F5" w14:textId="77777777" w:rsidR="009F0F1C" w:rsidRPr="009C5C8A" w:rsidRDefault="009F0F1C" w:rsidP="0034725B">
                                    <w:pPr>
                                      <w:rPr>
                                        <w:rFonts w:ascii="Arial" w:hAnsi="Arial" w:cs="Arial"/>
                                        <w:sz w:val="18"/>
                                        <w:szCs w:val="18"/>
                                        <w:lang w:val="en-US"/>
                                      </w:rPr>
                                    </w:pPr>
                                  </w:p>
                                </w:txbxContent>
                              </wps:txbx>
                              <wps:bodyPr rot="0" vert="horz" wrap="square" lIns="0" tIns="18000" rIns="0" bIns="0" anchor="t" anchorCtr="0" upright="1">
                                <a:noAutofit/>
                              </wps:bodyPr>
                            </wps:wsp>
                            <wps:wsp>
                              <wps:cNvPr id="222" name="Rectangle 154"/>
                              <wps:cNvSpPr>
                                <a:spLocks noChangeArrowheads="1"/>
                              </wps:cNvSpPr>
                              <wps:spPr bwMode="auto">
                                <a:xfrm>
                                  <a:off x="3401" y="14855"/>
                                  <a:ext cx="850" cy="283"/>
                                </a:xfrm>
                                <a:prstGeom prst="rect">
                                  <a:avLst/>
                                </a:prstGeom>
                                <a:noFill/>
                                <a:ln w="19050">
                                  <a:solidFill>
                                    <a:srgbClr val="000000"/>
                                  </a:solidFill>
                                  <a:miter lim="800000"/>
                                  <a:headEnd/>
                                  <a:tailEnd/>
                                </a:ln>
                              </wps:spPr>
                              <wps:txbx>
                                <w:txbxContent>
                                  <w:p w14:paraId="05E45AEE" w14:textId="77777777" w:rsidR="009F0F1C" w:rsidRPr="009C5C8A" w:rsidRDefault="009F0F1C" w:rsidP="0034725B">
                                    <w:pPr>
                                      <w:jc w:val="center"/>
                                      <w:rPr>
                                        <w:rFonts w:ascii="Arial" w:hAnsi="Arial" w:cs="Arial"/>
                                        <w:sz w:val="18"/>
                                        <w:szCs w:val="18"/>
                                        <w:lang w:val="en-US"/>
                                      </w:rPr>
                                    </w:pPr>
                                    <w:proofErr w:type="spellStart"/>
                                    <w:r w:rsidRPr="009C5C8A">
                                      <w:rPr>
                                        <w:rFonts w:ascii="Arial" w:hAnsi="Arial" w:cs="Arial"/>
                                        <w:sz w:val="18"/>
                                        <w:szCs w:val="18"/>
                                      </w:rPr>
                                      <w:t>Подп</w:t>
                                    </w:r>
                                    <w:proofErr w:type="spellEnd"/>
                                    <w:r w:rsidRPr="009C5C8A">
                                      <w:rPr>
                                        <w:rFonts w:ascii="Arial" w:hAnsi="Arial" w:cs="Arial"/>
                                        <w:sz w:val="18"/>
                                        <w:szCs w:val="18"/>
                                        <w:lang w:val="en-US"/>
                                      </w:rPr>
                                      <w:t>.</w:t>
                                    </w:r>
                                  </w:p>
                                </w:txbxContent>
                              </wps:txbx>
                              <wps:bodyPr rot="0" vert="horz" wrap="square" lIns="0" tIns="18000" rIns="0" bIns="0" anchor="t" anchorCtr="0" upright="1">
                                <a:noAutofit/>
                              </wps:bodyPr>
                            </wps:wsp>
                            <wps:wsp>
                              <wps:cNvPr id="223" name="Rectangle 155"/>
                              <wps:cNvSpPr>
                                <a:spLocks noChangeArrowheads="1"/>
                              </wps:cNvSpPr>
                              <wps:spPr bwMode="auto">
                                <a:xfrm>
                                  <a:off x="4251" y="14855"/>
                                  <a:ext cx="567" cy="283"/>
                                </a:xfrm>
                                <a:prstGeom prst="rect">
                                  <a:avLst/>
                                </a:prstGeom>
                                <a:noFill/>
                                <a:ln w="19050">
                                  <a:solidFill>
                                    <a:srgbClr val="000000"/>
                                  </a:solidFill>
                                  <a:miter lim="800000"/>
                                  <a:headEnd/>
                                  <a:tailEnd/>
                                </a:ln>
                              </wps:spPr>
                              <wps:txbx>
                                <w:txbxContent>
                                  <w:p w14:paraId="0897A17B"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Дата</w:t>
                                    </w:r>
                                  </w:p>
                                </w:txbxContent>
                              </wps:txbx>
                              <wps:bodyPr rot="0" vert="horz" wrap="square" lIns="0" tIns="18000" rIns="0" bIns="0" anchor="t" anchorCtr="0" upright="1">
                                <a:noAutofit/>
                              </wps:bodyPr>
                            </wps:wsp>
                          </wpg:grpSp>
                          <wpg:grpSp>
                            <wpg:cNvPr id="224" name="Group 156"/>
                            <wpg:cNvGrpSpPr>
                              <a:grpSpLocks/>
                            </wpg:cNvGrpSpPr>
                            <wpg:grpSpPr bwMode="auto">
                              <a:xfrm>
                                <a:off x="1133" y="15136"/>
                                <a:ext cx="3685" cy="298"/>
                                <a:chOff x="1133" y="15136"/>
                                <a:chExt cx="3685" cy="298"/>
                              </a:xfrm>
                            </wpg:grpSpPr>
                            <wps:wsp>
                              <wps:cNvPr id="225" name="Rectangle 157"/>
                              <wps:cNvSpPr>
                                <a:spLocks noChangeArrowheads="1"/>
                              </wps:cNvSpPr>
                              <wps:spPr bwMode="auto">
                                <a:xfrm>
                                  <a:off x="1133" y="15136"/>
                                  <a:ext cx="1134" cy="283"/>
                                </a:xfrm>
                                <a:prstGeom prst="rect">
                                  <a:avLst/>
                                </a:prstGeom>
                                <a:noFill/>
                                <a:ln w="9525">
                                  <a:solidFill>
                                    <a:srgbClr val="000000"/>
                                  </a:solidFill>
                                  <a:miter lim="800000"/>
                                  <a:headEnd/>
                                  <a:tailEnd/>
                                </a:ln>
                              </wps:spPr>
                              <wps:txbx>
                                <w:txbxContent>
                                  <w:p w14:paraId="64C5F4A6" w14:textId="77777777" w:rsidR="009F0F1C" w:rsidRPr="009C5C8A" w:rsidRDefault="009F0F1C" w:rsidP="0034725B">
                                    <w:pPr>
                                      <w:ind w:left="57"/>
                                      <w:rPr>
                                        <w:rFonts w:ascii="Arial" w:hAnsi="Arial" w:cs="Arial"/>
                                        <w:sz w:val="20"/>
                                        <w:szCs w:val="20"/>
                                      </w:rPr>
                                    </w:pPr>
                                    <w:proofErr w:type="spellStart"/>
                                    <w:r w:rsidRPr="009C5C8A">
                                      <w:rPr>
                                        <w:rFonts w:ascii="Arial" w:hAnsi="Arial" w:cs="Arial"/>
                                        <w:sz w:val="20"/>
                                        <w:szCs w:val="20"/>
                                      </w:rPr>
                                      <w:t>Разраб</w:t>
                                    </w:r>
                                    <w:proofErr w:type="spellEnd"/>
                                    <w:r w:rsidRPr="009C5C8A">
                                      <w:rPr>
                                        <w:rFonts w:ascii="Arial" w:hAnsi="Arial" w:cs="Arial"/>
                                        <w:sz w:val="20"/>
                                        <w:szCs w:val="20"/>
                                      </w:rPr>
                                      <w:t>.</w:t>
                                    </w:r>
                                  </w:p>
                                </w:txbxContent>
                              </wps:txbx>
                              <wps:bodyPr rot="0" vert="horz" wrap="square" lIns="0" tIns="18000" rIns="0" bIns="0" anchor="t" anchorCtr="0" upright="1">
                                <a:noAutofit/>
                              </wps:bodyPr>
                            </wps:wsp>
                            <wps:wsp>
                              <wps:cNvPr id="226" name="Rectangle 158"/>
                              <wps:cNvSpPr>
                                <a:spLocks noChangeArrowheads="1"/>
                              </wps:cNvSpPr>
                              <wps:spPr bwMode="auto">
                                <a:xfrm>
                                  <a:off x="2267" y="15136"/>
                                  <a:ext cx="1134" cy="283"/>
                                </a:xfrm>
                                <a:prstGeom prst="rect">
                                  <a:avLst/>
                                </a:prstGeom>
                                <a:noFill/>
                                <a:ln w="9525">
                                  <a:solidFill>
                                    <a:srgbClr val="000000"/>
                                  </a:solidFill>
                                  <a:miter lim="800000"/>
                                  <a:headEnd/>
                                  <a:tailEnd/>
                                </a:ln>
                              </wps:spPr>
                              <wps:txbx>
                                <w:txbxContent>
                                  <w:p w14:paraId="6729471B" w14:textId="77777777" w:rsidR="009F0F1C" w:rsidRPr="009C5C8A" w:rsidRDefault="009F0F1C" w:rsidP="0078267F">
                                    <w:pPr>
                                      <w:ind w:left="57"/>
                                      <w:rPr>
                                        <w:rFonts w:ascii="Arial" w:hAnsi="Arial" w:cs="Arial"/>
                                        <w:sz w:val="20"/>
                                        <w:szCs w:val="20"/>
                                      </w:rPr>
                                    </w:pPr>
                                    <w:r w:rsidRPr="00835F5D">
                                      <w:rPr>
                                        <w:rFonts w:ascii="Arial" w:hAnsi="Arial" w:cs="Arial"/>
                                        <w:sz w:val="16"/>
                                        <w:szCs w:val="16"/>
                                      </w:rPr>
                                      <w:t>Шамсутдинов</w:t>
                                    </w:r>
                                  </w:p>
                                  <w:p w14:paraId="3599B631" w14:textId="77777777" w:rsidR="009F0F1C" w:rsidRPr="009C5C8A"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227" name="Rectangle 159"/>
                              <wps:cNvSpPr>
                                <a:spLocks noChangeArrowheads="1"/>
                              </wps:cNvSpPr>
                              <wps:spPr bwMode="auto">
                                <a:xfrm>
                                  <a:off x="3401" y="15151"/>
                                  <a:ext cx="850" cy="283"/>
                                </a:xfrm>
                                <a:prstGeom prst="rect">
                                  <a:avLst/>
                                </a:prstGeom>
                                <a:noFill/>
                                <a:ln w="9525">
                                  <a:solidFill>
                                    <a:srgbClr val="000000"/>
                                  </a:solidFill>
                                  <a:miter lim="800000"/>
                                  <a:headEnd/>
                                  <a:tailEnd/>
                                </a:ln>
                              </wps:spPr>
                              <wps:txbx>
                                <w:txbxContent>
                                  <w:p w14:paraId="4D1F691E" w14:textId="77777777" w:rsidR="009F0F1C" w:rsidRPr="00346CB9" w:rsidRDefault="009F0F1C" w:rsidP="0034725B">
                                    <w:pPr>
                                      <w:jc w:val="center"/>
                                    </w:pPr>
                                  </w:p>
                                </w:txbxContent>
                              </wps:txbx>
                              <wps:bodyPr rot="0" vert="horz" wrap="square" lIns="0" tIns="18000" rIns="0" bIns="0" anchor="t" anchorCtr="0" upright="1">
                                <a:noAutofit/>
                              </wps:bodyPr>
                            </wps:wsp>
                            <wps:wsp>
                              <wps:cNvPr id="228" name="Rectangle 160"/>
                              <wps:cNvSpPr>
                                <a:spLocks noChangeArrowheads="1"/>
                              </wps:cNvSpPr>
                              <wps:spPr bwMode="auto">
                                <a:xfrm>
                                  <a:off x="4251" y="15138"/>
                                  <a:ext cx="567" cy="283"/>
                                </a:xfrm>
                                <a:prstGeom prst="rect">
                                  <a:avLst/>
                                </a:prstGeom>
                                <a:noFill/>
                                <a:ln w="9525">
                                  <a:solidFill>
                                    <a:srgbClr val="000000"/>
                                  </a:solidFill>
                                  <a:miter lim="800000"/>
                                  <a:headEnd/>
                                  <a:tailEnd/>
                                </a:ln>
                              </wps:spPr>
                              <wps:txbx>
                                <w:txbxContent>
                                  <w:p w14:paraId="1B1E9188" w14:textId="77777777" w:rsidR="009F0F1C" w:rsidRPr="009C5C8A"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wps:txbx>
                              <wps:bodyPr rot="0" vert="horz" wrap="square" lIns="0" tIns="18000" rIns="0" bIns="0" anchor="t" anchorCtr="0" upright="1">
                                <a:noAutofit/>
                              </wps:bodyPr>
                            </wps:wsp>
                          </wpg:grpSp>
                          <wpg:grpSp>
                            <wpg:cNvPr id="229" name="Group 161"/>
                            <wpg:cNvGrpSpPr>
                              <a:grpSpLocks/>
                            </wpg:cNvGrpSpPr>
                            <wpg:grpSpPr bwMode="auto">
                              <a:xfrm>
                                <a:off x="1133" y="15421"/>
                                <a:ext cx="3685" cy="283"/>
                                <a:chOff x="1133" y="15421"/>
                                <a:chExt cx="3685" cy="283"/>
                              </a:xfrm>
                            </wpg:grpSpPr>
                            <wps:wsp>
                              <wps:cNvPr id="230" name="Rectangle 162"/>
                              <wps:cNvSpPr>
                                <a:spLocks noChangeArrowheads="1"/>
                              </wps:cNvSpPr>
                              <wps:spPr bwMode="auto">
                                <a:xfrm>
                                  <a:off x="1133" y="15421"/>
                                  <a:ext cx="1134" cy="283"/>
                                </a:xfrm>
                                <a:prstGeom prst="rect">
                                  <a:avLst/>
                                </a:prstGeom>
                                <a:noFill/>
                                <a:ln w="9525">
                                  <a:solidFill>
                                    <a:srgbClr val="000000"/>
                                  </a:solidFill>
                                  <a:miter lim="800000"/>
                                  <a:headEnd/>
                                  <a:tailEnd/>
                                </a:ln>
                              </wps:spPr>
                              <wps:txbx>
                                <w:txbxContent>
                                  <w:p w14:paraId="6999B3E2" w14:textId="77777777" w:rsidR="009F0F1C" w:rsidRPr="005D6978" w:rsidRDefault="009F0F1C" w:rsidP="0034725B">
                                    <w:pPr>
                                      <w:ind w:left="57"/>
                                      <w:rPr>
                                        <w:rFonts w:ascii="Arial" w:hAnsi="Arial" w:cs="Arial"/>
                                        <w:sz w:val="18"/>
                                        <w:szCs w:val="18"/>
                                      </w:rPr>
                                    </w:pPr>
                                  </w:p>
                                </w:txbxContent>
                              </wps:txbx>
                              <wps:bodyPr rot="0" vert="horz" wrap="square" lIns="0" tIns="18000" rIns="0" bIns="0" anchor="t" anchorCtr="0" upright="1">
                                <a:noAutofit/>
                              </wps:bodyPr>
                            </wps:wsp>
                            <wps:wsp>
                              <wps:cNvPr id="231" name="Rectangle 163"/>
                              <wps:cNvSpPr>
                                <a:spLocks noChangeArrowheads="1"/>
                              </wps:cNvSpPr>
                              <wps:spPr bwMode="auto">
                                <a:xfrm>
                                  <a:off x="2267" y="15421"/>
                                  <a:ext cx="1134" cy="283"/>
                                </a:xfrm>
                                <a:prstGeom prst="rect">
                                  <a:avLst/>
                                </a:prstGeom>
                                <a:noFill/>
                                <a:ln w="9525">
                                  <a:solidFill>
                                    <a:srgbClr val="000000"/>
                                  </a:solidFill>
                                  <a:miter lim="800000"/>
                                  <a:headEnd/>
                                  <a:tailEnd/>
                                </a:ln>
                              </wps:spPr>
                              <wps:txbx>
                                <w:txbxContent>
                                  <w:p w14:paraId="5F5239BB" w14:textId="77777777" w:rsidR="009F0F1C" w:rsidRPr="005D6978"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232" name="Rectangle 164"/>
                              <wps:cNvSpPr>
                                <a:spLocks noChangeArrowheads="1"/>
                              </wps:cNvSpPr>
                              <wps:spPr bwMode="auto">
                                <a:xfrm>
                                  <a:off x="3401" y="15421"/>
                                  <a:ext cx="850" cy="283"/>
                                </a:xfrm>
                                <a:prstGeom prst="rect">
                                  <a:avLst/>
                                </a:prstGeom>
                                <a:noFill/>
                                <a:ln w="9525">
                                  <a:solidFill>
                                    <a:srgbClr val="000000"/>
                                  </a:solidFill>
                                  <a:miter lim="800000"/>
                                  <a:headEnd/>
                                  <a:tailEnd/>
                                </a:ln>
                              </wps:spPr>
                              <wps:txbx>
                                <w:txbxContent>
                                  <w:p w14:paraId="200E5B95" w14:textId="77777777" w:rsidR="009F0F1C" w:rsidRPr="00346CB9" w:rsidRDefault="009F0F1C" w:rsidP="0034725B">
                                    <w:pPr>
                                      <w:jc w:val="center"/>
                                    </w:pPr>
                                  </w:p>
                                </w:txbxContent>
                              </wps:txbx>
                              <wps:bodyPr rot="0" vert="horz" wrap="square" lIns="0" tIns="18000" rIns="0" bIns="0" anchor="t" anchorCtr="0" upright="1">
                                <a:noAutofit/>
                              </wps:bodyPr>
                            </wps:wsp>
                            <wps:wsp>
                              <wps:cNvPr id="233" name="Rectangle 165"/>
                              <wps:cNvSpPr>
                                <a:spLocks noChangeArrowheads="1"/>
                              </wps:cNvSpPr>
                              <wps:spPr bwMode="auto">
                                <a:xfrm>
                                  <a:off x="4251" y="15421"/>
                                  <a:ext cx="567" cy="283"/>
                                </a:xfrm>
                                <a:prstGeom prst="rect">
                                  <a:avLst/>
                                </a:prstGeom>
                                <a:noFill/>
                                <a:ln w="9525">
                                  <a:solidFill>
                                    <a:srgbClr val="000000"/>
                                  </a:solidFill>
                                  <a:miter lim="800000"/>
                                  <a:headEnd/>
                                  <a:tailEnd/>
                                </a:ln>
                              </wps:spPr>
                              <wps:txbx>
                                <w:txbxContent>
                                  <w:p w14:paraId="55B1EF14" w14:textId="77777777" w:rsidR="009F0F1C" w:rsidRPr="005D6978" w:rsidRDefault="009F0F1C" w:rsidP="0034725B">
                                    <w:pPr>
                                      <w:jc w:val="center"/>
                                      <w:rPr>
                                        <w:rFonts w:ascii="Arial" w:hAnsi="Arial" w:cs="Arial"/>
                                        <w:sz w:val="14"/>
                                        <w:szCs w:val="14"/>
                                      </w:rPr>
                                    </w:pPr>
                                  </w:p>
                                </w:txbxContent>
                              </wps:txbx>
                              <wps:bodyPr rot="0" vert="horz" wrap="square" lIns="0" tIns="18000" rIns="0" bIns="0" anchor="t" anchorCtr="0" upright="1">
                                <a:noAutofit/>
                              </wps:bodyPr>
                            </wps:wsp>
                          </wpg:grpSp>
                          <wpg:grpSp>
                            <wpg:cNvPr id="234" name="Group 166"/>
                            <wpg:cNvGrpSpPr>
                              <a:grpSpLocks/>
                            </wpg:cNvGrpSpPr>
                            <wpg:grpSpPr bwMode="auto">
                              <a:xfrm>
                                <a:off x="1133" y="15704"/>
                                <a:ext cx="3685" cy="283"/>
                                <a:chOff x="1133" y="15704"/>
                                <a:chExt cx="3685" cy="283"/>
                              </a:xfrm>
                            </wpg:grpSpPr>
                            <wps:wsp>
                              <wps:cNvPr id="235" name="Rectangle 167"/>
                              <wps:cNvSpPr>
                                <a:spLocks noChangeArrowheads="1"/>
                              </wps:cNvSpPr>
                              <wps:spPr bwMode="auto">
                                <a:xfrm>
                                  <a:off x="1133" y="15704"/>
                                  <a:ext cx="1134" cy="283"/>
                                </a:xfrm>
                                <a:prstGeom prst="rect">
                                  <a:avLst/>
                                </a:prstGeom>
                                <a:noFill/>
                                <a:ln w="9525">
                                  <a:solidFill>
                                    <a:srgbClr val="000000"/>
                                  </a:solidFill>
                                  <a:miter lim="800000"/>
                                  <a:headEnd/>
                                  <a:tailEnd/>
                                </a:ln>
                              </wps:spPr>
                              <wps:txbx>
                                <w:txbxContent>
                                  <w:p w14:paraId="44E4EECE" w14:textId="77777777" w:rsidR="009F0F1C" w:rsidRPr="005D6978" w:rsidRDefault="009F0F1C" w:rsidP="0034725B">
                                    <w:pPr>
                                      <w:ind w:left="57"/>
                                      <w:rPr>
                                        <w:rFonts w:ascii="Arial" w:hAnsi="Arial" w:cs="Arial"/>
                                        <w:sz w:val="18"/>
                                        <w:szCs w:val="18"/>
                                      </w:rPr>
                                    </w:pPr>
                                  </w:p>
                                </w:txbxContent>
                              </wps:txbx>
                              <wps:bodyPr rot="0" vert="horz" wrap="square" lIns="0" tIns="18000" rIns="0" bIns="0" anchor="t" anchorCtr="0" upright="1">
                                <a:noAutofit/>
                              </wps:bodyPr>
                            </wps:wsp>
                            <wps:wsp>
                              <wps:cNvPr id="236" name="Rectangle 168"/>
                              <wps:cNvSpPr>
                                <a:spLocks noChangeArrowheads="1"/>
                              </wps:cNvSpPr>
                              <wps:spPr bwMode="auto">
                                <a:xfrm>
                                  <a:off x="2267" y="15704"/>
                                  <a:ext cx="1134" cy="283"/>
                                </a:xfrm>
                                <a:prstGeom prst="rect">
                                  <a:avLst/>
                                </a:prstGeom>
                                <a:noFill/>
                                <a:ln w="9525">
                                  <a:solidFill>
                                    <a:srgbClr val="000000"/>
                                  </a:solidFill>
                                  <a:miter lim="800000"/>
                                  <a:headEnd/>
                                  <a:tailEnd/>
                                </a:ln>
                              </wps:spPr>
                              <wps:txbx>
                                <w:txbxContent>
                                  <w:p w14:paraId="2227130B" w14:textId="77777777" w:rsidR="009F0F1C" w:rsidRPr="005D6978"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237" name="Rectangle 169"/>
                              <wps:cNvSpPr>
                                <a:spLocks noChangeArrowheads="1"/>
                              </wps:cNvSpPr>
                              <wps:spPr bwMode="auto">
                                <a:xfrm>
                                  <a:off x="3401" y="15704"/>
                                  <a:ext cx="850" cy="283"/>
                                </a:xfrm>
                                <a:prstGeom prst="rect">
                                  <a:avLst/>
                                </a:prstGeom>
                                <a:noFill/>
                                <a:ln w="9525">
                                  <a:solidFill>
                                    <a:srgbClr val="000000"/>
                                  </a:solidFill>
                                  <a:miter lim="800000"/>
                                  <a:headEnd/>
                                  <a:tailEnd/>
                                </a:ln>
                              </wps:spPr>
                              <wps:txbx>
                                <w:txbxContent>
                                  <w:p w14:paraId="69345D20" w14:textId="77777777" w:rsidR="009F0F1C" w:rsidRPr="00346CB9" w:rsidRDefault="009F0F1C" w:rsidP="0034725B">
                                    <w:pPr>
                                      <w:jc w:val="center"/>
                                    </w:pPr>
                                  </w:p>
                                </w:txbxContent>
                              </wps:txbx>
                              <wps:bodyPr rot="0" vert="horz" wrap="square" lIns="0" tIns="18000" rIns="0" bIns="0" anchor="t" anchorCtr="0" upright="1">
                                <a:noAutofit/>
                              </wps:bodyPr>
                            </wps:wsp>
                            <wps:wsp>
                              <wps:cNvPr id="238" name="Rectangle 170"/>
                              <wps:cNvSpPr>
                                <a:spLocks noChangeArrowheads="1"/>
                              </wps:cNvSpPr>
                              <wps:spPr bwMode="auto">
                                <a:xfrm>
                                  <a:off x="4251" y="15704"/>
                                  <a:ext cx="567" cy="283"/>
                                </a:xfrm>
                                <a:prstGeom prst="rect">
                                  <a:avLst/>
                                </a:prstGeom>
                                <a:noFill/>
                                <a:ln w="9525">
                                  <a:solidFill>
                                    <a:srgbClr val="000000"/>
                                  </a:solidFill>
                                  <a:miter lim="800000"/>
                                  <a:headEnd/>
                                  <a:tailEnd/>
                                </a:ln>
                              </wps:spPr>
                              <wps:txbx>
                                <w:txbxContent>
                                  <w:p w14:paraId="3680893F" w14:textId="77777777" w:rsidR="009F0F1C" w:rsidRPr="005D6978" w:rsidRDefault="009F0F1C" w:rsidP="0034725B">
                                    <w:pPr>
                                      <w:jc w:val="center"/>
                                      <w:rPr>
                                        <w:rFonts w:ascii="Arial" w:hAnsi="Arial" w:cs="Arial"/>
                                        <w:sz w:val="14"/>
                                        <w:szCs w:val="14"/>
                                      </w:rPr>
                                    </w:pPr>
                                  </w:p>
                                </w:txbxContent>
                              </wps:txbx>
                              <wps:bodyPr rot="0" vert="horz" wrap="square" lIns="0" tIns="18000" rIns="0" bIns="0" anchor="t" anchorCtr="0" upright="1">
                                <a:noAutofit/>
                              </wps:bodyPr>
                            </wps:wsp>
                          </wpg:grpSp>
                          <wpg:grpSp>
                            <wpg:cNvPr id="239" name="Group 171"/>
                            <wpg:cNvGrpSpPr>
                              <a:grpSpLocks/>
                            </wpg:cNvGrpSpPr>
                            <wpg:grpSpPr bwMode="auto">
                              <a:xfrm>
                                <a:off x="1133" y="15987"/>
                                <a:ext cx="3685" cy="283"/>
                                <a:chOff x="1133" y="15987"/>
                                <a:chExt cx="3685" cy="283"/>
                              </a:xfrm>
                            </wpg:grpSpPr>
                            <wps:wsp>
                              <wps:cNvPr id="240" name="Rectangle 172"/>
                              <wps:cNvSpPr>
                                <a:spLocks noChangeArrowheads="1"/>
                              </wps:cNvSpPr>
                              <wps:spPr bwMode="auto">
                                <a:xfrm>
                                  <a:off x="1133" y="15987"/>
                                  <a:ext cx="1134" cy="283"/>
                                </a:xfrm>
                                <a:prstGeom prst="rect">
                                  <a:avLst/>
                                </a:prstGeom>
                                <a:noFill/>
                                <a:ln w="9525">
                                  <a:solidFill>
                                    <a:srgbClr val="000000"/>
                                  </a:solidFill>
                                  <a:miter lim="800000"/>
                                  <a:headEnd/>
                                  <a:tailEnd/>
                                </a:ln>
                              </wps:spPr>
                              <wps:txbx>
                                <w:txbxContent>
                                  <w:p w14:paraId="2659FABF" w14:textId="77777777" w:rsidR="009F0F1C" w:rsidRPr="009C5C8A" w:rsidRDefault="009F0F1C" w:rsidP="0034725B">
                                    <w:pPr>
                                      <w:ind w:left="57"/>
                                      <w:rPr>
                                        <w:rFonts w:ascii="Arial" w:hAnsi="Arial" w:cs="Arial"/>
                                        <w:sz w:val="20"/>
                                        <w:szCs w:val="20"/>
                                      </w:rPr>
                                    </w:pPr>
                                    <w:proofErr w:type="spellStart"/>
                                    <w:proofErr w:type="gramStart"/>
                                    <w:r w:rsidRPr="009C5C8A">
                                      <w:rPr>
                                        <w:rFonts w:ascii="Arial" w:hAnsi="Arial" w:cs="Arial"/>
                                        <w:sz w:val="20"/>
                                        <w:szCs w:val="20"/>
                                      </w:rPr>
                                      <w:t>Н.контр</w:t>
                                    </w:r>
                                    <w:proofErr w:type="spellEnd"/>
                                    <w:proofErr w:type="gramEnd"/>
                                    <w:r w:rsidRPr="009C5C8A">
                                      <w:rPr>
                                        <w:rFonts w:ascii="Arial" w:hAnsi="Arial" w:cs="Arial"/>
                                        <w:sz w:val="20"/>
                                        <w:szCs w:val="20"/>
                                      </w:rPr>
                                      <w:t>.</w:t>
                                    </w:r>
                                  </w:p>
                                </w:txbxContent>
                              </wps:txbx>
                              <wps:bodyPr rot="0" vert="horz" wrap="square" lIns="0" tIns="18000" rIns="0" bIns="0" anchor="t" anchorCtr="0" upright="1">
                                <a:noAutofit/>
                              </wps:bodyPr>
                            </wps:wsp>
                            <wps:wsp>
                              <wps:cNvPr id="241" name="Rectangle 173"/>
                              <wps:cNvSpPr>
                                <a:spLocks noChangeArrowheads="1"/>
                              </wps:cNvSpPr>
                              <wps:spPr bwMode="auto">
                                <a:xfrm>
                                  <a:off x="2366" y="15987"/>
                                  <a:ext cx="1035" cy="283"/>
                                </a:xfrm>
                                <a:prstGeom prst="rect">
                                  <a:avLst/>
                                </a:prstGeom>
                                <a:noFill/>
                                <a:ln w="9525">
                                  <a:solidFill>
                                    <a:srgbClr val="000000"/>
                                  </a:solidFill>
                                  <a:miter lim="800000"/>
                                  <a:headEnd/>
                                  <a:tailEnd/>
                                </a:ln>
                              </wps:spPr>
                              <wps:txbx>
                                <w:txbxContent>
                                  <w:p w14:paraId="2F7C56F4" w14:textId="77777777" w:rsidR="009F0F1C" w:rsidRPr="009C5C8A" w:rsidRDefault="009F0F1C" w:rsidP="0034725B">
                                    <w:pPr>
                                      <w:rPr>
                                        <w:rFonts w:ascii="Arial" w:hAnsi="Arial" w:cs="Arial"/>
                                        <w:sz w:val="20"/>
                                        <w:szCs w:val="20"/>
                                      </w:rPr>
                                    </w:pPr>
                                    <w:r w:rsidRPr="00835F5D">
                                      <w:rPr>
                                        <w:rFonts w:ascii="Arial" w:hAnsi="Arial" w:cs="Arial"/>
                                        <w:sz w:val="18"/>
                                        <w:szCs w:val="18"/>
                                      </w:rPr>
                                      <w:t>Давлетова</w:t>
                                    </w:r>
                                  </w:p>
                                </w:txbxContent>
                              </wps:txbx>
                              <wps:bodyPr rot="0" vert="horz" wrap="square" lIns="0" tIns="18000" rIns="0" bIns="0" anchor="t" anchorCtr="0" upright="1">
                                <a:noAutofit/>
                              </wps:bodyPr>
                            </wps:wsp>
                            <wps:wsp>
                              <wps:cNvPr id="242" name="Rectangle 174"/>
                              <wps:cNvSpPr>
                                <a:spLocks noChangeArrowheads="1"/>
                              </wps:cNvSpPr>
                              <wps:spPr bwMode="auto">
                                <a:xfrm>
                                  <a:off x="3401" y="15987"/>
                                  <a:ext cx="850" cy="283"/>
                                </a:xfrm>
                                <a:prstGeom prst="rect">
                                  <a:avLst/>
                                </a:prstGeom>
                                <a:noFill/>
                                <a:ln w="9525">
                                  <a:solidFill>
                                    <a:srgbClr val="000000"/>
                                  </a:solidFill>
                                  <a:miter lim="800000"/>
                                  <a:headEnd/>
                                  <a:tailEnd/>
                                </a:ln>
                              </wps:spPr>
                              <wps:txbx>
                                <w:txbxContent>
                                  <w:p w14:paraId="0DA7A27C" w14:textId="77777777" w:rsidR="009F0F1C" w:rsidRPr="00346CB9" w:rsidRDefault="009F0F1C" w:rsidP="0034725B">
                                    <w:pPr>
                                      <w:jc w:val="center"/>
                                    </w:pPr>
                                  </w:p>
                                </w:txbxContent>
                              </wps:txbx>
                              <wps:bodyPr rot="0" vert="horz" wrap="square" lIns="0" tIns="18000" rIns="0" bIns="0" anchor="t" anchorCtr="0" upright="1">
                                <a:noAutofit/>
                              </wps:bodyPr>
                            </wps:wsp>
                            <wps:wsp>
                              <wps:cNvPr id="243" name="Rectangle 175"/>
                              <wps:cNvSpPr>
                                <a:spLocks noChangeArrowheads="1"/>
                              </wps:cNvSpPr>
                              <wps:spPr bwMode="auto">
                                <a:xfrm>
                                  <a:off x="4251" y="15987"/>
                                  <a:ext cx="567" cy="283"/>
                                </a:xfrm>
                                <a:prstGeom prst="rect">
                                  <a:avLst/>
                                </a:prstGeom>
                                <a:noFill/>
                                <a:ln w="9525">
                                  <a:solidFill>
                                    <a:srgbClr val="000000"/>
                                  </a:solidFill>
                                  <a:miter lim="800000"/>
                                  <a:headEnd/>
                                  <a:tailEnd/>
                                </a:ln>
                              </wps:spPr>
                              <wps:txbx>
                                <w:txbxContent>
                                  <w:p w14:paraId="719A550A" w14:textId="77777777" w:rsidR="009F0F1C" w:rsidRPr="009C5C8A"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wps:txbx>
                              <wps:bodyPr rot="0" vert="horz" wrap="square" lIns="0" tIns="18000" rIns="0" bIns="0" anchor="t" anchorCtr="0" upright="1">
                                <a:noAutofit/>
                              </wps:bodyPr>
                            </wps:wsp>
                          </wpg:grpSp>
                          <wpg:grpSp>
                            <wpg:cNvPr id="244" name="Group 176"/>
                            <wpg:cNvGrpSpPr>
                              <a:grpSpLocks/>
                            </wpg:cNvGrpSpPr>
                            <wpg:grpSpPr bwMode="auto">
                              <a:xfrm>
                                <a:off x="1133" y="16270"/>
                                <a:ext cx="3685" cy="283"/>
                                <a:chOff x="1133" y="16270"/>
                                <a:chExt cx="3685" cy="283"/>
                              </a:xfrm>
                            </wpg:grpSpPr>
                            <wps:wsp>
                              <wps:cNvPr id="245" name="Rectangle 177"/>
                              <wps:cNvSpPr>
                                <a:spLocks noChangeArrowheads="1"/>
                              </wps:cNvSpPr>
                              <wps:spPr bwMode="auto">
                                <a:xfrm>
                                  <a:off x="1133" y="16270"/>
                                  <a:ext cx="1134" cy="283"/>
                                </a:xfrm>
                                <a:prstGeom prst="rect">
                                  <a:avLst/>
                                </a:prstGeom>
                                <a:noFill/>
                                <a:ln w="9525">
                                  <a:solidFill>
                                    <a:srgbClr val="000000"/>
                                  </a:solidFill>
                                  <a:miter lim="800000"/>
                                  <a:headEnd/>
                                  <a:tailEnd/>
                                </a:ln>
                              </wps:spPr>
                              <wps:txbx>
                                <w:txbxContent>
                                  <w:p w14:paraId="25413798" w14:textId="77777777" w:rsidR="009F0F1C" w:rsidRPr="009C5C8A" w:rsidRDefault="009F0F1C" w:rsidP="0034725B">
                                    <w:pPr>
                                      <w:ind w:left="57"/>
                                      <w:rPr>
                                        <w:rFonts w:ascii="Arial" w:hAnsi="Arial" w:cs="Arial"/>
                                        <w:sz w:val="20"/>
                                        <w:szCs w:val="20"/>
                                      </w:rPr>
                                    </w:pPr>
                                    <w:r w:rsidRPr="009C5C8A">
                                      <w:rPr>
                                        <w:rFonts w:ascii="Arial" w:hAnsi="Arial" w:cs="Arial"/>
                                        <w:sz w:val="20"/>
                                        <w:szCs w:val="20"/>
                                      </w:rPr>
                                      <w:t>ГИП</w:t>
                                    </w:r>
                                  </w:p>
                                </w:txbxContent>
                              </wps:txbx>
                              <wps:bodyPr rot="0" vert="horz" wrap="square" lIns="0" tIns="18000" rIns="0" bIns="0" anchor="t" anchorCtr="0" upright="1">
                                <a:noAutofit/>
                              </wps:bodyPr>
                            </wps:wsp>
                            <wps:wsp>
                              <wps:cNvPr id="246" name="Rectangle 178"/>
                              <wps:cNvSpPr>
                                <a:spLocks noChangeArrowheads="1"/>
                              </wps:cNvSpPr>
                              <wps:spPr bwMode="auto">
                                <a:xfrm>
                                  <a:off x="2267" y="16270"/>
                                  <a:ext cx="1134" cy="283"/>
                                </a:xfrm>
                                <a:prstGeom prst="rect">
                                  <a:avLst/>
                                </a:prstGeom>
                                <a:noFill/>
                                <a:ln w="9525">
                                  <a:solidFill>
                                    <a:srgbClr val="000000"/>
                                  </a:solidFill>
                                  <a:miter lim="800000"/>
                                  <a:headEnd/>
                                  <a:tailEnd/>
                                </a:ln>
                              </wps:spPr>
                              <wps:txbx>
                                <w:txbxContent>
                                  <w:p w14:paraId="2B9C8C54" w14:textId="77777777" w:rsidR="009F0F1C" w:rsidRPr="009C5C8A" w:rsidRDefault="009F0F1C" w:rsidP="0078267F">
                                    <w:pPr>
                                      <w:ind w:left="57"/>
                                      <w:rPr>
                                        <w:rFonts w:ascii="Arial" w:hAnsi="Arial" w:cs="Arial"/>
                                        <w:sz w:val="20"/>
                                        <w:szCs w:val="20"/>
                                      </w:rPr>
                                    </w:pPr>
                                    <w:r w:rsidRPr="00835F5D">
                                      <w:rPr>
                                        <w:rFonts w:ascii="Arial" w:hAnsi="Arial" w:cs="Arial"/>
                                        <w:sz w:val="16"/>
                                        <w:szCs w:val="16"/>
                                      </w:rPr>
                                      <w:t>Шамсутдинов</w:t>
                                    </w:r>
                                  </w:p>
                                </w:txbxContent>
                              </wps:txbx>
                              <wps:bodyPr rot="0" vert="horz" wrap="square" lIns="0" tIns="18000" rIns="0" bIns="0" anchor="t" anchorCtr="0" upright="1">
                                <a:noAutofit/>
                              </wps:bodyPr>
                            </wps:wsp>
                            <wps:wsp>
                              <wps:cNvPr id="247" name="Rectangle 179"/>
                              <wps:cNvSpPr>
                                <a:spLocks noChangeArrowheads="1"/>
                              </wps:cNvSpPr>
                              <wps:spPr bwMode="auto">
                                <a:xfrm>
                                  <a:off x="3401" y="16270"/>
                                  <a:ext cx="850" cy="283"/>
                                </a:xfrm>
                                <a:prstGeom prst="rect">
                                  <a:avLst/>
                                </a:prstGeom>
                                <a:noFill/>
                                <a:ln w="9525">
                                  <a:solidFill>
                                    <a:srgbClr val="000000"/>
                                  </a:solidFill>
                                  <a:miter lim="800000"/>
                                  <a:headEnd/>
                                  <a:tailEnd/>
                                </a:ln>
                              </wps:spPr>
                              <wps:txbx>
                                <w:txbxContent>
                                  <w:p w14:paraId="7AA0A5E1" w14:textId="77777777" w:rsidR="009F0F1C" w:rsidRPr="00346CB9" w:rsidRDefault="009F0F1C" w:rsidP="0034725B">
                                    <w:pPr>
                                      <w:jc w:val="center"/>
                                    </w:pPr>
                                  </w:p>
                                </w:txbxContent>
                              </wps:txbx>
                              <wps:bodyPr rot="0" vert="horz" wrap="square" lIns="0" tIns="18000" rIns="0" bIns="0" anchor="t" anchorCtr="0" upright="1">
                                <a:noAutofit/>
                              </wps:bodyPr>
                            </wps:wsp>
                            <wps:wsp>
                              <wps:cNvPr id="248" name="Rectangle 180"/>
                              <wps:cNvSpPr>
                                <a:spLocks noChangeArrowheads="1"/>
                              </wps:cNvSpPr>
                              <wps:spPr bwMode="auto">
                                <a:xfrm>
                                  <a:off x="4251" y="16270"/>
                                  <a:ext cx="567" cy="283"/>
                                </a:xfrm>
                                <a:prstGeom prst="rect">
                                  <a:avLst/>
                                </a:prstGeom>
                                <a:noFill/>
                                <a:ln w="9525">
                                  <a:solidFill>
                                    <a:srgbClr val="000000"/>
                                  </a:solidFill>
                                  <a:miter lim="800000"/>
                                  <a:headEnd/>
                                  <a:tailEnd/>
                                </a:ln>
                              </wps:spPr>
                              <wps:txbx>
                                <w:txbxContent>
                                  <w:p w14:paraId="68120E30" w14:textId="77777777" w:rsidR="009F0F1C" w:rsidRPr="009C5C8A"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wps:txbx>
                              <wps:bodyPr rot="0" vert="horz" wrap="square" lIns="0" tIns="18000" rIns="0" bIns="0" anchor="t" anchorCtr="0" upright="1">
                                <a:noAutofit/>
                              </wps:bodyPr>
                            </wps:wsp>
                          </wpg:grpSp>
                        </wpg:grpSp>
                        <wpg:grpSp>
                          <wpg:cNvPr id="249" name="Group 181"/>
                          <wpg:cNvGrpSpPr>
                            <a:grpSpLocks/>
                          </wpg:cNvGrpSpPr>
                          <wpg:grpSpPr bwMode="auto">
                            <a:xfrm>
                              <a:off x="937" y="9890"/>
                              <a:ext cx="10488" cy="2269"/>
                              <a:chOff x="737" y="7435"/>
                              <a:chExt cx="10488" cy="2269"/>
                            </a:xfrm>
                          </wpg:grpSpPr>
                          <wps:wsp>
                            <wps:cNvPr id="250" name="AutoShape 182"/>
                            <wps:cNvCnPr>
                              <a:cxnSpLocks noChangeShapeType="1"/>
                            </wps:cNvCnPr>
                            <wps:spPr bwMode="auto">
                              <a:xfrm>
                                <a:off x="1305" y="7435"/>
                                <a:ext cx="0" cy="850"/>
                              </a:xfrm>
                              <a:prstGeom prst="straightConnector1">
                                <a:avLst/>
                              </a:prstGeom>
                              <a:noFill/>
                              <a:ln w="19050">
                                <a:solidFill>
                                  <a:srgbClr val="000000"/>
                                </a:solidFill>
                                <a:round/>
                                <a:headEnd/>
                                <a:tailEnd/>
                              </a:ln>
                            </wps:spPr>
                            <wps:bodyPr/>
                          </wps:wsp>
                          <wps:wsp>
                            <wps:cNvPr id="251" name="AutoShape 183"/>
                            <wps:cNvCnPr>
                              <a:cxnSpLocks noChangeShapeType="1"/>
                            </wps:cNvCnPr>
                            <wps:spPr bwMode="auto">
                              <a:xfrm>
                                <a:off x="2439" y="7441"/>
                                <a:ext cx="0" cy="850"/>
                              </a:xfrm>
                              <a:prstGeom prst="straightConnector1">
                                <a:avLst/>
                              </a:prstGeom>
                              <a:noFill/>
                              <a:ln w="19050">
                                <a:solidFill>
                                  <a:srgbClr val="000000"/>
                                </a:solidFill>
                                <a:round/>
                                <a:headEnd/>
                                <a:tailEnd/>
                              </a:ln>
                            </wps:spPr>
                            <wps:bodyPr/>
                          </wps:wsp>
                          <wps:wsp>
                            <wps:cNvPr id="252" name="AutoShape 184"/>
                            <wps:cNvCnPr>
                              <a:cxnSpLocks noChangeShapeType="1"/>
                            </wps:cNvCnPr>
                            <wps:spPr bwMode="auto">
                              <a:xfrm>
                                <a:off x="737" y="7435"/>
                                <a:ext cx="10488" cy="0"/>
                              </a:xfrm>
                              <a:prstGeom prst="straightConnector1">
                                <a:avLst/>
                              </a:prstGeom>
                              <a:noFill/>
                              <a:ln w="19050">
                                <a:solidFill>
                                  <a:srgbClr val="000000"/>
                                </a:solidFill>
                                <a:round/>
                                <a:headEnd/>
                                <a:tailEnd/>
                              </a:ln>
                            </wps:spPr>
                            <wps:bodyPr/>
                          </wps:wsp>
                          <wps:wsp>
                            <wps:cNvPr id="253" name="AutoShape 185"/>
                            <wps:cNvCnPr>
                              <a:cxnSpLocks noChangeShapeType="1"/>
                            </wps:cNvCnPr>
                            <wps:spPr bwMode="auto">
                              <a:xfrm>
                                <a:off x="737" y="9702"/>
                                <a:ext cx="10488" cy="0"/>
                              </a:xfrm>
                              <a:prstGeom prst="straightConnector1">
                                <a:avLst/>
                              </a:prstGeom>
                              <a:noFill/>
                              <a:ln w="19050">
                                <a:solidFill>
                                  <a:srgbClr val="000000"/>
                                </a:solidFill>
                                <a:round/>
                                <a:headEnd/>
                                <a:tailEnd/>
                              </a:ln>
                            </wps:spPr>
                            <wps:bodyPr/>
                          </wps:wsp>
                          <wps:wsp>
                            <wps:cNvPr id="254" name="AutoShape 186"/>
                            <wps:cNvCnPr>
                              <a:cxnSpLocks noChangeShapeType="1"/>
                            </wps:cNvCnPr>
                            <wps:spPr bwMode="auto">
                              <a:xfrm>
                                <a:off x="1871" y="7435"/>
                                <a:ext cx="0" cy="2267"/>
                              </a:xfrm>
                              <a:prstGeom prst="straightConnector1">
                                <a:avLst/>
                              </a:prstGeom>
                              <a:noFill/>
                              <a:ln w="19050">
                                <a:solidFill>
                                  <a:srgbClr val="000000"/>
                                </a:solidFill>
                                <a:round/>
                                <a:headEnd/>
                                <a:tailEnd/>
                              </a:ln>
                            </wps:spPr>
                            <wps:bodyPr/>
                          </wps:wsp>
                          <wps:wsp>
                            <wps:cNvPr id="255" name="AutoShape 187"/>
                            <wps:cNvCnPr>
                              <a:cxnSpLocks noChangeShapeType="1"/>
                            </wps:cNvCnPr>
                            <wps:spPr bwMode="auto">
                              <a:xfrm>
                                <a:off x="3005" y="7435"/>
                                <a:ext cx="0" cy="2269"/>
                              </a:xfrm>
                              <a:prstGeom prst="straightConnector1">
                                <a:avLst/>
                              </a:prstGeom>
                              <a:noFill/>
                              <a:ln w="19050">
                                <a:solidFill>
                                  <a:srgbClr val="000000"/>
                                </a:solidFill>
                                <a:round/>
                                <a:headEnd/>
                                <a:tailEnd/>
                              </a:ln>
                            </wps:spPr>
                            <wps:bodyPr/>
                          </wps:wsp>
                          <wps:wsp>
                            <wps:cNvPr id="258" name="AutoShape 188"/>
                            <wps:cNvCnPr>
                              <a:cxnSpLocks noChangeShapeType="1"/>
                            </wps:cNvCnPr>
                            <wps:spPr bwMode="auto">
                              <a:xfrm>
                                <a:off x="3855" y="7435"/>
                                <a:ext cx="0" cy="2269"/>
                              </a:xfrm>
                              <a:prstGeom prst="straightConnector1">
                                <a:avLst/>
                              </a:prstGeom>
                              <a:noFill/>
                              <a:ln w="19050">
                                <a:solidFill>
                                  <a:srgbClr val="000000"/>
                                </a:solidFill>
                                <a:round/>
                                <a:headEnd/>
                                <a:tailEnd/>
                              </a:ln>
                            </wps:spPr>
                            <wps:bodyPr/>
                          </wps:wsp>
                        </wpg:grpSp>
                        <wpg:grpSp>
                          <wpg:cNvPr id="259" name="Group 189"/>
                          <wpg:cNvGrpSpPr>
                            <a:grpSpLocks/>
                          </wpg:cNvGrpSpPr>
                          <wpg:grpSpPr bwMode="auto">
                            <a:xfrm>
                              <a:off x="4622" y="9888"/>
                              <a:ext cx="6803" cy="2269"/>
                              <a:chOff x="4818" y="14286"/>
                              <a:chExt cx="6803" cy="2269"/>
                            </a:xfrm>
                          </wpg:grpSpPr>
                          <wps:wsp>
                            <wps:cNvPr id="260" name="Rectangle 190"/>
                            <wps:cNvSpPr>
                              <a:spLocks noChangeArrowheads="1"/>
                            </wps:cNvSpPr>
                            <wps:spPr bwMode="auto">
                              <a:xfrm>
                                <a:off x="4818" y="14286"/>
                                <a:ext cx="6803" cy="850"/>
                              </a:xfrm>
                              <a:prstGeom prst="rect">
                                <a:avLst/>
                              </a:prstGeom>
                              <a:noFill/>
                              <a:ln w="19050">
                                <a:solidFill>
                                  <a:srgbClr val="000000"/>
                                </a:solidFill>
                                <a:miter lim="800000"/>
                                <a:headEnd/>
                                <a:tailEnd/>
                              </a:ln>
                            </wps:spPr>
                            <wps:txbx>
                              <w:txbxContent>
                                <w:p w14:paraId="6BAEF01F" w14:textId="77777777" w:rsidR="009F0F1C" w:rsidRPr="009C5C8A" w:rsidRDefault="009F0F1C" w:rsidP="0034725B">
                                  <w:pPr>
                                    <w:jc w:val="center"/>
                                    <w:rPr>
                                      <w:rFonts w:ascii="Arial" w:hAnsi="Arial" w:cs="Arial"/>
                                      <w:sz w:val="28"/>
                                      <w:szCs w:val="28"/>
                                    </w:rPr>
                                  </w:pPr>
                                  <w:r w:rsidRPr="00811988">
                                    <w:rPr>
                                      <w:rFonts w:ascii="Arial" w:hAnsi="Arial" w:cs="Arial"/>
                                      <w:sz w:val="28"/>
                                      <w:szCs w:val="28"/>
                                    </w:rPr>
                                    <w:t>20R1475.389.000</w:t>
                                  </w:r>
                                  <w:r w:rsidRPr="00963F23">
                                    <w:rPr>
                                      <w:rFonts w:ascii="Arial" w:hAnsi="Arial" w:cs="Arial"/>
                                      <w:sz w:val="28"/>
                                      <w:szCs w:val="28"/>
                                    </w:rPr>
                                    <w:t>-СП</w:t>
                                  </w:r>
                                </w:p>
                              </w:txbxContent>
                            </wps:txbx>
                            <wps:bodyPr rot="0" vert="horz" wrap="square" lIns="0" tIns="144000" rIns="0" bIns="0" anchor="t" anchorCtr="0" upright="1">
                              <a:noAutofit/>
                            </wps:bodyPr>
                          </wps:wsp>
                          <wps:wsp>
                            <wps:cNvPr id="261" name="Rectangle 191"/>
                            <wps:cNvSpPr>
                              <a:spLocks noChangeArrowheads="1"/>
                            </wps:cNvSpPr>
                            <wps:spPr bwMode="auto">
                              <a:xfrm>
                                <a:off x="4818" y="15136"/>
                                <a:ext cx="3969" cy="1417"/>
                              </a:xfrm>
                              <a:prstGeom prst="rect">
                                <a:avLst/>
                              </a:prstGeom>
                              <a:noFill/>
                              <a:ln w="19050">
                                <a:solidFill>
                                  <a:srgbClr val="000000"/>
                                </a:solidFill>
                                <a:miter lim="800000"/>
                                <a:headEnd/>
                                <a:tailEnd/>
                              </a:ln>
                            </wps:spPr>
                            <wps:txbx>
                              <w:txbxContent>
                                <w:p w14:paraId="4DECDD77" w14:textId="77777777" w:rsidR="009F0F1C" w:rsidRPr="0001601F" w:rsidRDefault="009F0F1C" w:rsidP="0034725B">
                                  <w:pPr>
                                    <w:ind w:left="57" w:right="57"/>
                                    <w:jc w:val="center"/>
                                    <w:rPr>
                                      <w:rFonts w:ascii="Arial" w:hAnsi="Arial" w:cs="Arial"/>
                                      <w:sz w:val="20"/>
                                      <w:szCs w:val="20"/>
                                    </w:rPr>
                                  </w:pPr>
                                  <w:r w:rsidRPr="0001601F">
                                    <w:rPr>
                                      <w:rFonts w:ascii="Arial" w:hAnsi="Arial" w:cs="Arial"/>
                                      <w:bCs/>
                                      <w:sz w:val="20"/>
                                      <w:szCs w:val="20"/>
                                    </w:rPr>
                                    <w:t>Состав проектной документации</w:t>
                                  </w:r>
                                </w:p>
                              </w:txbxContent>
                            </wps:txbx>
                            <wps:bodyPr rot="0" vert="horz" wrap="square" lIns="0" tIns="0" rIns="0" bIns="0" anchor="ctr" anchorCtr="0" upright="1">
                              <a:noAutofit/>
                            </wps:bodyPr>
                          </wps:wsp>
                          <wps:wsp>
                            <wps:cNvPr id="262" name="Rectangle 192"/>
                            <wps:cNvSpPr>
                              <a:spLocks noChangeArrowheads="1"/>
                            </wps:cNvSpPr>
                            <wps:spPr bwMode="auto">
                              <a:xfrm>
                                <a:off x="8786" y="15705"/>
                                <a:ext cx="2835" cy="850"/>
                              </a:xfrm>
                              <a:prstGeom prst="rect">
                                <a:avLst/>
                              </a:prstGeom>
                              <a:noFill/>
                              <a:ln w="19050">
                                <a:solidFill>
                                  <a:srgbClr val="000000"/>
                                </a:solidFill>
                                <a:miter lim="800000"/>
                                <a:headEnd/>
                                <a:tailEnd/>
                              </a:ln>
                            </wps:spPr>
                            <wps:txbx>
                              <w:txbxContent>
                                <w:p w14:paraId="72B0CEF6" w14:textId="77777777" w:rsidR="009F0F1C" w:rsidRPr="00346CB9" w:rsidRDefault="009F0F1C" w:rsidP="0034725B">
                                  <w:pPr>
                                    <w:jc w:val="center"/>
                                  </w:pPr>
                                  <w:r w:rsidRPr="00745B1D">
                                    <w:rPr>
                                      <w:noProof/>
                                    </w:rPr>
                                    <w:drawing>
                                      <wp:inline distT="0" distB="0" distL="0" distR="0" wp14:anchorId="54A14D3C" wp14:editId="4B1CD847">
                                        <wp:extent cx="1744980" cy="388620"/>
                                        <wp:effectExtent l="0" t="0" r="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p>
                              </w:txbxContent>
                            </wps:txbx>
                            <wps:bodyPr rot="0" vert="horz" wrap="square" lIns="0" tIns="18000" rIns="0" bIns="0" anchor="t" anchorCtr="0" upright="1">
                              <a:noAutofit/>
                            </wps:bodyPr>
                          </wps:wsp>
                          <wps:wsp>
                            <wps:cNvPr id="263" name="Rectangle 193"/>
                            <wps:cNvSpPr>
                              <a:spLocks noChangeArrowheads="1"/>
                            </wps:cNvSpPr>
                            <wps:spPr bwMode="auto">
                              <a:xfrm>
                                <a:off x="8786" y="15419"/>
                                <a:ext cx="850" cy="283"/>
                              </a:xfrm>
                              <a:prstGeom prst="rect">
                                <a:avLst/>
                              </a:prstGeom>
                              <a:noFill/>
                              <a:ln w="19050">
                                <a:solidFill>
                                  <a:srgbClr val="000000"/>
                                </a:solidFill>
                                <a:miter lim="800000"/>
                                <a:headEnd/>
                                <a:tailEnd/>
                              </a:ln>
                            </wps:spPr>
                            <wps:txbx>
                              <w:txbxContent>
                                <w:p w14:paraId="2774B68D" w14:textId="77777777" w:rsidR="009F0F1C" w:rsidRPr="009C5C8A" w:rsidRDefault="009F0F1C" w:rsidP="0034725B">
                                  <w:pPr>
                                    <w:jc w:val="center"/>
                                    <w:rPr>
                                      <w:rFonts w:ascii="Arial" w:hAnsi="Arial" w:cs="Arial"/>
                                      <w:sz w:val="18"/>
                                      <w:szCs w:val="18"/>
                                    </w:rPr>
                                  </w:pPr>
                                  <w:r w:rsidRPr="009C5C8A">
                                    <w:rPr>
                                      <w:rFonts w:ascii="Arial" w:hAnsi="Arial" w:cs="Arial"/>
                                      <w:sz w:val="18"/>
                                      <w:szCs w:val="18"/>
                                      <w:lang w:val="en-US"/>
                                    </w:rPr>
                                    <w:t>П</w:t>
                                  </w:r>
                                </w:p>
                              </w:txbxContent>
                            </wps:txbx>
                            <wps:bodyPr rot="0" vert="horz" wrap="square" lIns="0" tIns="18000" rIns="0" bIns="0" anchor="t" anchorCtr="0" upright="1">
                              <a:noAutofit/>
                            </wps:bodyPr>
                          </wps:wsp>
                          <wps:wsp>
                            <wps:cNvPr id="274" name="Rectangle 194"/>
                            <wps:cNvSpPr>
                              <a:spLocks noChangeArrowheads="1"/>
                            </wps:cNvSpPr>
                            <wps:spPr bwMode="auto">
                              <a:xfrm>
                                <a:off x="9636" y="15422"/>
                                <a:ext cx="850" cy="283"/>
                              </a:xfrm>
                              <a:prstGeom prst="rect">
                                <a:avLst/>
                              </a:prstGeom>
                              <a:noFill/>
                              <a:ln w="19050">
                                <a:solidFill>
                                  <a:srgbClr val="000000"/>
                                </a:solidFill>
                                <a:miter lim="800000"/>
                                <a:headEnd/>
                                <a:tailEnd/>
                              </a:ln>
                            </wps:spPr>
                            <wps:txbx>
                              <w:txbxContent>
                                <w:p w14:paraId="7056F03B" w14:textId="77777777" w:rsidR="009F0F1C" w:rsidRPr="009C5C8A" w:rsidRDefault="009F0F1C" w:rsidP="0034725B">
                                  <w:pPr>
                                    <w:jc w:val="center"/>
                                    <w:rPr>
                                      <w:rFonts w:ascii="Arial" w:hAnsi="Arial" w:cs="Arial"/>
                                      <w:sz w:val="18"/>
                                      <w:szCs w:val="18"/>
                                    </w:rPr>
                                  </w:pPr>
                                </w:p>
                              </w:txbxContent>
                            </wps:txbx>
                            <wps:bodyPr rot="0" vert="horz" wrap="square" lIns="0" tIns="18000" rIns="0" bIns="0" anchor="t" anchorCtr="0" upright="1">
                              <a:noAutofit/>
                            </wps:bodyPr>
                          </wps:wsp>
                          <wps:wsp>
                            <wps:cNvPr id="288" name="Rectangle 195"/>
                            <wps:cNvSpPr>
                              <a:spLocks noChangeArrowheads="1"/>
                            </wps:cNvSpPr>
                            <wps:spPr bwMode="auto">
                              <a:xfrm>
                                <a:off x="8786" y="15136"/>
                                <a:ext cx="850" cy="283"/>
                              </a:xfrm>
                              <a:prstGeom prst="rect">
                                <a:avLst/>
                              </a:prstGeom>
                              <a:noFill/>
                              <a:ln w="19050">
                                <a:solidFill>
                                  <a:srgbClr val="000000"/>
                                </a:solidFill>
                                <a:miter lim="800000"/>
                                <a:headEnd/>
                                <a:tailEnd/>
                              </a:ln>
                            </wps:spPr>
                            <wps:txbx>
                              <w:txbxContent>
                                <w:p w14:paraId="24092309"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Стадия</w:t>
                                  </w:r>
                                </w:p>
                              </w:txbxContent>
                            </wps:txbx>
                            <wps:bodyPr rot="0" vert="horz" wrap="square" lIns="0" tIns="18000" rIns="0" bIns="0" anchor="t" anchorCtr="0" upright="1">
                              <a:noAutofit/>
                            </wps:bodyPr>
                          </wps:wsp>
                          <wps:wsp>
                            <wps:cNvPr id="289" name="Rectangle 196"/>
                            <wps:cNvSpPr>
                              <a:spLocks noChangeArrowheads="1"/>
                            </wps:cNvSpPr>
                            <wps:spPr bwMode="auto">
                              <a:xfrm>
                                <a:off x="9636" y="15139"/>
                                <a:ext cx="850" cy="283"/>
                              </a:xfrm>
                              <a:prstGeom prst="rect">
                                <a:avLst/>
                              </a:prstGeom>
                              <a:noFill/>
                              <a:ln w="19050">
                                <a:solidFill>
                                  <a:srgbClr val="000000"/>
                                </a:solidFill>
                                <a:miter lim="800000"/>
                                <a:headEnd/>
                                <a:tailEnd/>
                              </a:ln>
                            </wps:spPr>
                            <wps:txbx>
                              <w:txbxContent>
                                <w:p w14:paraId="2DC15488"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Лист</w:t>
                                  </w:r>
                                </w:p>
                              </w:txbxContent>
                            </wps:txbx>
                            <wps:bodyPr rot="0" vert="horz" wrap="square" lIns="0" tIns="18000" rIns="0" bIns="0" anchor="t" anchorCtr="0" upright="1">
                              <a:noAutofit/>
                            </wps:bodyPr>
                          </wps:wsp>
                          <wps:wsp>
                            <wps:cNvPr id="290" name="Rectangle 197"/>
                            <wps:cNvSpPr>
                              <a:spLocks noChangeArrowheads="1"/>
                            </wps:cNvSpPr>
                            <wps:spPr bwMode="auto">
                              <a:xfrm>
                                <a:off x="10486" y="15419"/>
                                <a:ext cx="1134" cy="283"/>
                              </a:xfrm>
                              <a:prstGeom prst="rect">
                                <a:avLst/>
                              </a:prstGeom>
                              <a:noFill/>
                              <a:ln w="19050">
                                <a:solidFill>
                                  <a:srgbClr val="000000"/>
                                </a:solidFill>
                                <a:miter lim="800000"/>
                                <a:headEnd/>
                                <a:tailEnd/>
                              </a:ln>
                            </wps:spPr>
                            <wps:txbx>
                              <w:txbxContent>
                                <w:p w14:paraId="376394F3" w14:textId="77777777" w:rsidR="009F0F1C" w:rsidRPr="009C5C8A" w:rsidRDefault="009F0F1C" w:rsidP="0034725B">
                                  <w:pPr>
                                    <w:jc w:val="center"/>
                                    <w:rPr>
                                      <w:rFonts w:ascii="Arial" w:hAnsi="Arial" w:cs="Arial"/>
                                      <w:sz w:val="18"/>
                                      <w:szCs w:val="18"/>
                                    </w:rPr>
                                  </w:pPr>
                                  <w:r>
                                    <w:rPr>
                                      <w:rFonts w:ascii="Arial" w:eastAsia="Meiryo UI" w:hAnsi="Arial" w:cs="Arial"/>
                                      <w:sz w:val="18"/>
                                      <w:szCs w:val="18"/>
                                    </w:rPr>
                                    <w:t>1</w:t>
                                  </w:r>
                                </w:p>
                              </w:txbxContent>
                            </wps:txbx>
                            <wps:bodyPr rot="0" vert="horz" wrap="square" lIns="0" tIns="18000" rIns="0" bIns="0" anchor="t" anchorCtr="0" upright="1">
                              <a:noAutofit/>
                            </wps:bodyPr>
                          </wps:wsp>
                          <wps:wsp>
                            <wps:cNvPr id="291" name="Rectangle 198"/>
                            <wps:cNvSpPr>
                              <a:spLocks noChangeArrowheads="1"/>
                            </wps:cNvSpPr>
                            <wps:spPr bwMode="auto">
                              <a:xfrm>
                                <a:off x="10486" y="15139"/>
                                <a:ext cx="1134" cy="283"/>
                              </a:xfrm>
                              <a:prstGeom prst="rect">
                                <a:avLst/>
                              </a:prstGeom>
                              <a:noFill/>
                              <a:ln w="19050">
                                <a:solidFill>
                                  <a:srgbClr val="000000"/>
                                </a:solidFill>
                                <a:miter lim="800000"/>
                                <a:headEnd/>
                                <a:tailEnd/>
                              </a:ln>
                            </wps:spPr>
                            <wps:txbx>
                              <w:txbxContent>
                                <w:p w14:paraId="3834C793"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Листов</w:t>
                                  </w:r>
                                </w:p>
                              </w:txbxContent>
                            </wps:txbx>
                            <wps:bodyPr rot="0" vert="horz" wrap="square" lIns="0" tIns="18000" rIns="0" bIns="0" anchor="t" anchorCtr="0" upright="1">
                              <a:noAutofit/>
                            </wps:bodyPr>
                          </wps:wsp>
                        </wpg:grpSp>
                      </wpg:grpSp>
                      <wps:wsp>
                        <wps:cNvPr id="292" name="Rectangle 199"/>
                        <wps:cNvSpPr>
                          <a:spLocks noChangeArrowheads="1"/>
                        </wps:cNvSpPr>
                        <wps:spPr bwMode="auto">
                          <a:xfrm>
                            <a:off x="1134" y="219"/>
                            <a:ext cx="10489" cy="16336"/>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grpSp>
                      <wpg:cNvPr id="293" name="Группа 118"/>
                      <wpg:cNvGrpSpPr/>
                      <wpg:grpSpPr>
                        <a:xfrm>
                          <a:off x="0" y="4932750"/>
                          <a:ext cx="539750" cy="5403215"/>
                          <a:chOff x="0" y="0"/>
                          <a:chExt cx="540045" cy="5403420"/>
                        </a:xfrm>
                      </wpg:grpSpPr>
                      <wpg:grpSp>
                        <wpg:cNvPr id="294" name="Группа 119"/>
                        <wpg:cNvGrpSpPr/>
                        <wpg:grpSpPr>
                          <a:xfrm>
                            <a:off x="0" y="0"/>
                            <a:ext cx="540045" cy="2341155"/>
                            <a:chOff x="0" y="0"/>
                            <a:chExt cx="540045" cy="2341155"/>
                          </a:xfrm>
                        </wpg:grpSpPr>
                        <wps:wsp>
                          <wps:cNvPr id="295" name="Rectangle 88"/>
                          <wps:cNvSpPr>
                            <a:spLocks noChangeArrowheads="1"/>
                          </wps:cNvSpPr>
                          <wps:spPr bwMode="auto">
                            <a:xfrm>
                              <a:off x="360045" y="1621155"/>
                              <a:ext cx="180000" cy="720000"/>
                            </a:xfrm>
                            <a:prstGeom prst="rect">
                              <a:avLst/>
                            </a:prstGeom>
                            <a:noFill/>
                            <a:ln w="19050">
                              <a:solidFill>
                                <a:srgbClr val="000000"/>
                              </a:solidFill>
                              <a:miter lim="800000"/>
                              <a:headEnd/>
                              <a:tailEnd/>
                            </a:ln>
                          </wps:spPr>
                          <wps:txbx>
                            <w:txbxContent>
                              <w:p w14:paraId="325893AB" w14:textId="77777777" w:rsidR="009F0F1C" w:rsidRPr="008D0FF0" w:rsidRDefault="009F0F1C" w:rsidP="0034725B">
                                <w:pPr>
                                  <w:jc w:val="center"/>
                                </w:pPr>
                              </w:p>
                            </w:txbxContent>
                          </wps:txbx>
                          <wps:bodyPr rot="0" vert="vert270" wrap="square" lIns="0" tIns="0" rIns="0" bIns="0" anchor="t" anchorCtr="0" upright="1">
                            <a:noAutofit/>
                          </wps:bodyPr>
                        </wps:wsp>
                        <wps:wsp>
                          <wps:cNvPr id="296" name="Rectangle 88"/>
                          <wps:cNvSpPr>
                            <a:spLocks noChangeArrowheads="1"/>
                          </wps:cNvSpPr>
                          <wps:spPr bwMode="auto">
                            <a:xfrm>
                              <a:off x="179070" y="1621155"/>
                              <a:ext cx="180000" cy="720000"/>
                            </a:xfrm>
                            <a:prstGeom prst="rect">
                              <a:avLst/>
                            </a:prstGeom>
                            <a:noFill/>
                            <a:ln w="19050">
                              <a:solidFill>
                                <a:srgbClr val="000000"/>
                              </a:solidFill>
                              <a:miter lim="800000"/>
                              <a:headEnd/>
                              <a:tailEnd/>
                            </a:ln>
                          </wps:spPr>
                          <wps:txbx>
                            <w:txbxContent>
                              <w:p w14:paraId="47762C10" w14:textId="77777777" w:rsidR="009F0F1C" w:rsidRPr="008D0FF0" w:rsidRDefault="009F0F1C" w:rsidP="0034725B">
                                <w:pPr>
                                  <w:jc w:val="center"/>
                                </w:pPr>
                              </w:p>
                            </w:txbxContent>
                          </wps:txbx>
                          <wps:bodyPr rot="0" vert="vert270" wrap="square" lIns="0" tIns="0" rIns="0" bIns="0" anchor="t" anchorCtr="0" upright="1">
                            <a:noAutofit/>
                          </wps:bodyPr>
                        </wps:wsp>
                        <wps:wsp>
                          <wps:cNvPr id="297" name="Rectangle 88"/>
                          <wps:cNvSpPr>
                            <a:spLocks noChangeArrowheads="1"/>
                          </wps:cNvSpPr>
                          <wps:spPr bwMode="auto">
                            <a:xfrm>
                              <a:off x="360045" y="899160"/>
                              <a:ext cx="180000" cy="720000"/>
                            </a:xfrm>
                            <a:prstGeom prst="rect">
                              <a:avLst/>
                            </a:prstGeom>
                            <a:noFill/>
                            <a:ln w="19050">
                              <a:solidFill>
                                <a:srgbClr val="000000"/>
                              </a:solidFill>
                              <a:miter lim="800000"/>
                              <a:headEnd/>
                              <a:tailEnd/>
                            </a:ln>
                          </wps:spPr>
                          <wps:txbx>
                            <w:txbxContent>
                              <w:p w14:paraId="64480511" w14:textId="77777777" w:rsidR="009F0F1C" w:rsidRPr="008D0FF0" w:rsidRDefault="009F0F1C" w:rsidP="0034725B">
                                <w:pPr>
                                  <w:jc w:val="center"/>
                                </w:pPr>
                              </w:p>
                            </w:txbxContent>
                          </wps:txbx>
                          <wps:bodyPr rot="0" vert="vert270" wrap="square" lIns="0" tIns="0" rIns="0" bIns="0" anchor="t" anchorCtr="0" upright="1">
                            <a:noAutofit/>
                          </wps:bodyPr>
                        </wps:wsp>
                        <wps:wsp>
                          <wps:cNvPr id="298" name="Rectangle 88"/>
                          <wps:cNvSpPr>
                            <a:spLocks noChangeArrowheads="1"/>
                          </wps:cNvSpPr>
                          <wps:spPr bwMode="auto">
                            <a:xfrm>
                              <a:off x="179070" y="899160"/>
                              <a:ext cx="180000" cy="720000"/>
                            </a:xfrm>
                            <a:prstGeom prst="rect">
                              <a:avLst/>
                            </a:prstGeom>
                            <a:noFill/>
                            <a:ln w="19050">
                              <a:solidFill>
                                <a:srgbClr val="000000"/>
                              </a:solidFill>
                              <a:miter lim="800000"/>
                              <a:headEnd/>
                              <a:tailEnd/>
                            </a:ln>
                          </wps:spPr>
                          <wps:txbx>
                            <w:txbxContent>
                              <w:p w14:paraId="5F05E398" w14:textId="77777777" w:rsidR="009F0F1C" w:rsidRPr="008D0FF0" w:rsidRDefault="009F0F1C" w:rsidP="0034725B">
                                <w:pPr>
                                  <w:jc w:val="center"/>
                                </w:pPr>
                              </w:p>
                            </w:txbxContent>
                          </wps:txbx>
                          <wps:bodyPr rot="0" vert="vert270" wrap="square" lIns="0" tIns="0" rIns="0" bIns="0" anchor="t" anchorCtr="0" upright="1">
                            <a:noAutofit/>
                          </wps:bodyPr>
                        </wps:wsp>
                        <wps:wsp>
                          <wps:cNvPr id="299" name="Rectangle 88"/>
                          <wps:cNvSpPr>
                            <a:spLocks noChangeArrowheads="1"/>
                          </wps:cNvSpPr>
                          <wps:spPr bwMode="auto">
                            <a:xfrm>
                              <a:off x="360045" y="360045"/>
                              <a:ext cx="180000" cy="540000"/>
                            </a:xfrm>
                            <a:prstGeom prst="rect">
                              <a:avLst/>
                            </a:prstGeom>
                            <a:noFill/>
                            <a:ln w="19050">
                              <a:solidFill>
                                <a:srgbClr val="000000"/>
                              </a:solidFill>
                              <a:miter lim="800000"/>
                              <a:headEnd/>
                              <a:tailEnd/>
                            </a:ln>
                          </wps:spPr>
                          <wps:txbx>
                            <w:txbxContent>
                              <w:p w14:paraId="13E014D2" w14:textId="77777777" w:rsidR="009F0F1C" w:rsidRPr="008D0FF0" w:rsidRDefault="009F0F1C" w:rsidP="0034725B">
                                <w:pPr>
                                  <w:jc w:val="center"/>
                                </w:pPr>
                              </w:p>
                            </w:txbxContent>
                          </wps:txbx>
                          <wps:bodyPr rot="0" vert="vert270" wrap="square" lIns="0" tIns="0" rIns="0" bIns="0" anchor="t" anchorCtr="0" upright="1">
                            <a:noAutofit/>
                          </wps:bodyPr>
                        </wps:wsp>
                        <wps:wsp>
                          <wps:cNvPr id="300" name="Rectangle 88"/>
                          <wps:cNvSpPr>
                            <a:spLocks noChangeArrowheads="1"/>
                          </wps:cNvSpPr>
                          <wps:spPr bwMode="auto">
                            <a:xfrm>
                              <a:off x="360045" y="0"/>
                              <a:ext cx="179705" cy="359410"/>
                            </a:xfrm>
                            <a:prstGeom prst="rect">
                              <a:avLst/>
                            </a:prstGeom>
                            <a:noFill/>
                            <a:ln w="19050">
                              <a:solidFill>
                                <a:srgbClr val="000000"/>
                              </a:solidFill>
                              <a:miter lim="800000"/>
                              <a:headEnd/>
                              <a:tailEnd/>
                            </a:ln>
                          </wps:spPr>
                          <wps:txbx>
                            <w:txbxContent>
                              <w:p w14:paraId="7F037B98" w14:textId="77777777" w:rsidR="009F0F1C" w:rsidRPr="008D0FF0" w:rsidRDefault="009F0F1C" w:rsidP="0034725B">
                                <w:pPr>
                                  <w:jc w:val="center"/>
                                </w:pPr>
                              </w:p>
                            </w:txbxContent>
                          </wps:txbx>
                          <wps:bodyPr rot="0" vert="vert270" wrap="square" lIns="0" tIns="0" rIns="0" bIns="0" anchor="t" anchorCtr="0" upright="1">
                            <a:noAutofit/>
                          </wps:bodyPr>
                        </wps:wsp>
                        <wps:wsp>
                          <wps:cNvPr id="301" name="Rectangle 88"/>
                          <wps:cNvSpPr>
                            <a:spLocks noChangeArrowheads="1"/>
                          </wps:cNvSpPr>
                          <wps:spPr bwMode="auto">
                            <a:xfrm>
                              <a:off x="179070" y="0"/>
                              <a:ext cx="180000" cy="360000"/>
                            </a:xfrm>
                            <a:prstGeom prst="rect">
                              <a:avLst/>
                            </a:prstGeom>
                            <a:noFill/>
                            <a:ln w="19050">
                              <a:solidFill>
                                <a:srgbClr val="000000"/>
                              </a:solidFill>
                              <a:miter lim="800000"/>
                              <a:headEnd/>
                              <a:tailEnd/>
                            </a:ln>
                          </wps:spPr>
                          <wps:txbx>
                            <w:txbxContent>
                              <w:p w14:paraId="57D7977B" w14:textId="77777777" w:rsidR="009F0F1C" w:rsidRPr="008D0FF0" w:rsidRDefault="009F0F1C" w:rsidP="0034725B">
                                <w:pPr>
                                  <w:jc w:val="center"/>
                                </w:pPr>
                              </w:p>
                            </w:txbxContent>
                          </wps:txbx>
                          <wps:bodyPr rot="0" vert="vert270" wrap="square" lIns="0" tIns="0" rIns="0" bIns="0" anchor="t" anchorCtr="0" upright="1">
                            <a:noAutofit/>
                          </wps:bodyPr>
                        </wps:wsp>
                        <wps:wsp>
                          <wps:cNvPr id="302" name="Rectangle 88"/>
                          <wps:cNvSpPr>
                            <a:spLocks noChangeArrowheads="1"/>
                          </wps:cNvSpPr>
                          <wps:spPr bwMode="auto">
                            <a:xfrm>
                              <a:off x="0" y="0"/>
                              <a:ext cx="180000" cy="2340000"/>
                            </a:xfrm>
                            <a:prstGeom prst="rect">
                              <a:avLst/>
                            </a:prstGeom>
                            <a:noFill/>
                            <a:ln w="19050">
                              <a:solidFill>
                                <a:srgbClr val="000000"/>
                              </a:solidFill>
                              <a:miter lim="800000"/>
                              <a:headEnd/>
                              <a:tailEnd/>
                            </a:ln>
                          </wps:spPr>
                          <wps:txbx>
                            <w:txbxContent>
                              <w:p w14:paraId="6595815C" w14:textId="77777777" w:rsidR="009F0F1C" w:rsidRPr="009C5C8A" w:rsidRDefault="009F0F1C" w:rsidP="0034725B">
                                <w:pPr>
                                  <w:ind w:left="57"/>
                                  <w:rPr>
                                    <w:rFonts w:ascii="Arial" w:hAnsi="Arial" w:cs="Arial"/>
                                    <w:sz w:val="18"/>
                                    <w:szCs w:val="18"/>
                                  </w:rPr>
                                </w:pPr>
                                <w:r w:rsidRPr="009C5C8A">
                                  <w:rPr>
                                    <w:rFonts w:ascii="Arial" w:hAnsi="Arial" w:cs="Arial"/>
                                    <w:sz w:val="18"/>
                                    <w:szCs w:val="18"/>
                                  </w:rPr>
                                  <w:t>Согласовано</w:t>
                                </w:r>
                              </w:p>
                            </w:txbxContent>
                          </wps:txbx>
                          <wps:bodyPr rot="0" vert="vert270" wrap="square" lIns="0" tIns="0" rIns="0" bIns="0" anchor="t" anchorCtr="0" upright="1">
                            <a:noAutofit/>
                          </wps:bodyPr>
                        </wps:wsp>
                        <wps:wsp>
                          <wps:cNvPr id="303" name="Rectangle 88"/>
                          <wps:cNvSpPr>
                            <a:spLocks noChangeArrowheads="1"/>
                          </wps:cNvSpPr>
                          <wps:spPr bwMode="auto">
                            <a:xfrm>
                              <a:off x="179070" y="360045"/>
                              <a:ext cx="180000" cy="540000"/>
                            </a:xfrm>
                            <a:prstGeom prst="rect">
                              <a:avLst/>
                            </a:prstGeom>
                            <a:noFill/>
                            <a:ln w="19050">
                              <a:solidFill>
                                <a:srgbClr val="000000"/>
                              </a:solidFill>
                              <a:miter lim="800000"/>
                              <a:headEnd/>
                              <a:tailEnd/>
                            </a:ln>
                          </wps:spPr>
                          <wps:txbx>
                            <w:txbxContent>
                              <w:p w14:paraId="4B69E6EE" w14:textId="77777777" w:rsidR="009F0F1C" w:rsidRPr="008D0FF0" w:rsidRDefault="009F0F1C" w:rsidP="0034725B">
                                <w:pPr>
                                  <w:jc w:val="center"/>
                                </w:pPr>
                              </w:p>
                            </w:txbxContent>
                          </wps:txbx>
                          <wps:bodyPr rot="0" vert="vert270" wrap="square" lIns="0" tIns="0" rIns="0" bIns="0" anchor="t" anchorCtr="0" upright="1">
                            <a:noAutofit/>
                          </wps:bodyPr>
                        </wps:wsp>
                      </wpg:grpSp>
                      <wpg:grpSp>
                        <wpg:cNvPr id="304" name="Группа 131"/>
                        <wpg:cNvGrpSpPr/>
                        <wpg:grpSpPr>
                          <a:xfrm>
                            <a:off x="108585" y="2341245"/>
                            <a:ext cx="431070" cy="3062175"/>
                            <a:chOff x="0" y="0"/>
                            <a:chExt cx="431070" cy="3062175"/>
                          </a:xfrm>
                        </wpg:grpSpPr>
                        <wps:wsp>
                          <wps:cNvPr id="305"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310425F6"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306"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01FA80C9"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307"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53DA7A5F"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308"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205B392D" w14:textId="77777777" w:rsidR="009F0F1C" w:rsidRPr="009C5C8A" w:rsidRDefault="009F0F1C" w:rsidP="0034725B">
                                <w:pPr>
                                  <w:jc w:val="center"/>
                                  <w:rPr>
                                    <w:rFonts w:ascii="Arial" w:hAnsi="Arial" w:cs="Arial"/>
                                    <w:sz w:val="18"/>
                                    <w:szCs w:val="18"/>
                                    <w:lang w:val="en-US"/>
                                  </w:rPr>
                                </w:pPr>
                                <w:proofErr w:type="spellStart"/>
                                <w:r w:rsidRPr="009C5C8A">
                                  <w:rPr>
                                    <w:rFonts w:ascii="Arial" w:hAnsi="Arial" w:cs="Arial"/>
                                    <w:sz w:val="18"/>
                                    <w:szCs w:val="18"/>
                                  </w:rPr>
                                  <w:t>Взам</w:t>
                                </w:r>
                                <w:proofErr w:type="spellEnd"/>
                                <w:r w:rsidRPr="009C5C8A">
                                  <w:rPr>
                                    <w:rFonts w:ascii="Arial" w:hAnsi="Arial" w:cs="Arial"/>
                                    <w:sz w:val="18"/>
                                    <w:szCs w:val="18"/>
                                  </w:rPr>
                                  <w:t>. инв. №</w:t>
                                </w:r>
                              </w:p>
                            </w:txbxContent>
                          </wps:txbx>
                          <wps:bodyPr rot="0" vert="vert270" wrap="square" lIns="0" tIns="0" rIns="0" bIns="0" anchor="t" anchorCtr="0" upright="1">
                            <a:noAutofit/>
                          </wps:bodyPr>
                        </wps:wsp>
                        <wps:wsp>
                          <wps:cNvPr id="309"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1E2FA1E0" w14:textId="77777777" w:rsidR="009F0F1C" w:rsidRPr="00764946" w:rsidRDefault="009F0F1C" w:rsidP="0034725B">
                                <w:pPr>
                                  <w:jc w:val="center"/>
                                  <w:rPr>
                                    <w:rFonts w:ascii="Arial" w:hAnsi="Arial" w:cs="Arial"/>
                                    <w:sz w:val="18"/>
                                    <w:szCs w:val="18"/>
                                    <w:lang w:val="en-US"/>
                                  </w:rPr>
                                </w:pPr>
                                <w:r w:rsidRPr="00764946">
                                  <w:rPr>
                                    <w:rFonts w:ascii="Arial" w:hAnsi="Arial" w:cs="Arial"/>
                                    <w:sz w:val="18"/>
                                    <w:szCs w:val="18"/>
                                  </w:rPr>
                                  <w:t>Инв. № подл.</w:t>
                                </w:r>
                              </w:p>
                            </w:txbxContent>
                          </wps:txbx>
                          <wps:bodyPr rot="0" vert="vert270" wrap="square" lIns="0" tIns="0" rIns="0" bIns="0" anchor="t" anchorCtr="0" upright="1">
                            <a:noAutofit/>
                          </wps:bodyPr>
                        </wps:wsp>
                        <wps:wsp>
                          <wps:cNvPr id="310"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5761C254" w14:textId="77777777" w:rsidR="009F0F1C" w:rsidRPr="00764946" w:rsidRDefault="009F0F1C" w:rsidP="0034725B">
                                <w:pPr>
                                  <w:jc w:val="center"/>
                                  <w:rPr>
                                    <w:rFonts w:ascii="Arial" w:hAnsi="Arial" w:cs="Arial"/>
                                    <w:sz w:val="18"/>
                                    <w:szCs w:val="18"/>
                                    <w:lang w:val="en-US"/>
                                  </w:rPr>
                                </w:pPr>
                                <w:r w:rsidRPr="00764946">
                                  <w:rPr>
                                    <w:rFonts w:ascii="Arial" w:hAnsi="Arial" w:cs="Arial"/>
                                    <w:sz w:val="18"/>
                                    <w:szCs w:val="18"/>
                                  </w:rPr>
                                  <w:t>Подп. и дата</w:t>
                                </w:r>
                              </w:p>
                            </w:txbxContent>
                          </wps:txbx>
                          <wps:bodyPr rot="0" vert="vert270"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795F5DB" id="_x0000_s1124" style="position:absolute;left:0;text-align:left;margin-left:-56.5pt;margin-top:-4.75pt;width:567.05pt;height:813.9pt;z-index:251641855" coordsize="72016,1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">
              <v:group id="Group 125" o:spid="_x0000_s1125" style="position:absolute;left:5411;width:66605;height:103365" coordorigin="1133,219" coordsize="10490,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Group 133" o:spid="_x0000_s1126" style="position:absolute;left:1133;top:14292;width:10488;height:2271" coordorigin="937,9888" coordsize="104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group id="Group 134" o:spid="_x0000_s1127" style="position:absolute;left:937;top:9893;width:3685;height:2266" coordorigin="1133,14287" coordsize="368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group id="Group 135" o:spid="_x0000_s1128" style="position:absolute;left:1133;top:14287;width:3685;height:285" coordorigin="1133,14287"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136" o:spid="_x0000_s1129" style="position:absolute;left:1133;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" filled="f">
                        <v:textbox inset="0,.5mm,0,0">
                          <w:txbxContent>
                            <w:p w14:paraId="73B944AA" w14:textId="77777777" w:rsidR="009F0F1C" w:rsidRPr="00346CB9" w:rsidRDefault="009F0F1C" w:rsidP="0034725B">
                              <w:pPr>
                                <w:jc w:val="center"/>
                              </w:pPr>
                            </w:p>
                          </w:txbxContent>
                        </v:textbox>
                      </v:rect>
                      <v:rect id="Rectangle 137" o:spid="_x0000_s1130" style="position:absolute;left:1700;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" filled="f">
                        <v:textbox inset="0,.5mm,0,0">
                          <w:txbxContent>
                            <w:p w14:paraId="0CE052B9" w14:textId="77777777" w:rsidR="009F0F1C" w:rsidRPr="00346CB9" w:rsidRDefault="009F0F1C" w:rsidP="0034725B">
                              <w:pPr>
                                <w:jc w:val="center"/>
                              </w:pPr>
                            </w:p>
                          </w:txbxContent>
                        </v:textbox>
                      </v:rect>
                      <v:rect id="Rectangle 138" o:spid="_x0000_s1131" style="position:absolute;left:2267;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" filled="f">
                        <v:textbox inset="0,.5mm,0,0">
                          <w:txbxContent>
                            <w:p w14:paraId="5F690AAB" w14:textId="77777777" w:rsidR="009F0F1C" w:rsidRPr="00346CB9" w:rsidRDefault="009F0F1C" w:rsidP="0034725B">
                              <w:pPr>
                                <w:jc w:val="center"/>
                              </w:pPr>
                            </w:p>
                          </w:txbxContent>
                        </v:textbox>
                      </v:rect>
                      <v:rect id="Rectangle 139" o:spid="_x0000_s1132" style="position:absolute;left:2834;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" filled="f">
                        <v:textbox inset="0,.5mm,0,0">
                          <w:txbxContent>
                            <w:p w14:paraId="1AF692CA" w14:textId="77777777" w:rsidR="009F0F1C" w:rsidRPr="00346CB9" w:rsidRDefault="009F0F1C" w:rsidP="0034725B">
                              <w:pPr>
                                <w:jc w:val="center"/>
                              </w:pPr>
                            </w:p>
                          </w:txbxContent>
                        </v:textbox>
                      </v:rect>
                      <v:rect id="Rectangle 140" o:spid="_x0000_s1133" style="position:absolute;left:3401;top:142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" filled="f">
                        <v:textbox inset="0,.5mm,0,0">
                          <w:txbxContent>
                            <w:p w14:paraId="01AE390D" w14:textId="77777777" w:rsidR="009F0F1C" w:rsidRPr="00346CB9" w:rsidRDefault="009F0F1C" w:rsidP="0034725B">
                              <w:pPr>
                                <w:jc w:val="center"/>
                              </w:pPr>
                            </w:p>
                          </w:txbxContent>
                        </v:textbox>
                      </v:rect>
                      <v:rect id="Rectangle 141" o:spid="_x0000_s1134" style="position:absolute;left:4251;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" filled="f">
                        <v:textbox inset="0,.5mm,0,0">
                          <w:txbxContent>
                            <w:p w14:paraId="12E2481C" w14:textId="77777777" w:rsidR="009F0F1C" w:rsidRPr="00346CB9" w:rsidRDefault="009F0F1C" w:rsidP="0034725B">
                              <w:pPr>
                                <w:jc w:val="center"/>
                              </w:pPr>
                            </w:p>
                          </w:txbxContent>
                        </v:textbox>
                      </v:rect>
                    </v:group>
                    <v:group id="Group 142" o:spid="_x0000_s1135" style="position:absolute;left:1133;top:14570;width:3685;height:285" coordorigin="1133,1457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rect id="Rectangle 143" o:spid="_x0000_s1136" style="position:absolute;left:1133;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" filled="f">
                        <v:textbox inset="0,.5mm,0,0">
                          <w:txbxContent>
                            <w:p w14:paraId="0E542CD2" w14:textId="77777777" w:rsidR="009F0F1C" w:rsidRPr="00BF1E96" w:rsidRDefault="009F0F1C" w:rsidP="0034725B">
                              <w:pPr>
                                <w:jc w:val="center"/>
                              </w:pPr>
                            </w:p>
                          </w:txbxContent>
                        </v:textbox>
                      </v:rect>
                      <v:rect id="Rectangle 144" o:spid="_x0000_s1137" style="position:absolute;left:1700;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" filled="f">
                        <v:textbox inset="0,.5mm,0,0">
                          <w:txbxContent>
                            <w:p w14:paraId="3F967E0C" w14:textId="77777777" w:rsidR="009F0F1C" w:rsidRPr="00346CB9" w:rsidRDefault="009F0F1C" w:rsidP="0034725B">
                              <w:pPr>
                                <w:jc w:val="center"/>
                              </w:pPr>
                            </w:p>
                          </w:txbxContent>
                        </v:textbox>
                      </v:rect>
                      <v:rect id="Rectangle 145" o:spid="_x0000_s1138" style="position:absolute;left:2267;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" filled="f">
                        <v:textbox inset="0,.5mm,0,0">
                          <w:txbxContent>
                            <w:p w14:paraId="23CFAE02" w14:textId="77777777" w:rsidR="009F0F1C" w:rsidRPr="00346CB9" w:rsidRDefault="009F0F1C" w:rsidP="0034725B">
                              <w:pPr>
                                <w:jc w:val="center"/>
                              </w:pPr>
                            </w:p>
                          </w:txbxContent>
                        </v:textbox>
                      </v:rect>
                      <v:rect id="Rectangle 146" o:spid="_x0000_s1139" style="position:absolute;left:2834;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" filled="f">
                        <v:textbox inset="0,.5mm,0,0">
                          <w:txbxContent>
                            <w:p w14:paraId="20CED501" w14:textId="77777777" w:rsidR="009F0F1C" w:rsidRPr="00346CB9" w:rsidRDefault="009F0F1C" w:rsidP="0034725B">
                              <w:pPr>
                                <w:jc w:val="center"/>
                              </w:pPr>
                            </w:p>
                          </w:txbxContent>
                        </v:textbox>
                      </v:rect>
                      <v:rect id="Rectangle 147" o:spid="_x0000_s1140" style="position:absolute;left:3401;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" filled="f">
                        <v:textbox inset="0,.5mm,0,0">
                          <w:txbxContent>
                            <w:p w14:paraId="39D64335" w14:textId="77777777" w:rsidR="009F0F1C" w:rsidRPr="00346CB9" w:rsidRDefault="009F0F1C" w:rsidP="0034725B">
                              <w:pPr>
                                <w:jc w:val="center"/>
                              </w:pPr>
                            </w:p>
                          </w:txbxContent>
                        </v:textbox>
                      </v:rect>
                      <v:rect id="Rectangle 148" o:spid="_x0000_s1141" style="position:absolute;left:4251;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" filled="f">
                        <v:textbox inset="0,.5mm,0,0">
                          <w:txbxContent>
                            <w:p w14:paraId="1B04E054" w14:textId="77777777" w:rsidR="009F0F1C" w:rsidRPr="00346CB9" w:rsidRDefault="009F0F1C" w:rsidP="0034725B">
                              <w:pPr>
                                <w:jc w:val="center"/>
                              </w:pPr>
                            </w:p>
                          </w:txbxContent>
                        </v:textbox>
                      </v:rect>
                    </v:group>
                    <v:group id="Group 149" o:spid="_x0000_s1142" style="position:absolute;left:1133;top:14853;width:3685;height:285" coordorigin="1133,1485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150" o:spid="_x0000_s1143" style="position:absolute;left:1133;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" filled="f" strokeweight="1.5pt">
                        <v:textbox inset="0,.5mm,0,0">
                          <w:txbxContent>
                            <w:p w14:paraId="258BBA04"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Изм.</w:t>
                              </w:r>
                            </w:p>
                          </w:txbxContent>
                        </v:textbox>
                      </v:rect>
                      <v:rect id="Rectangle 151" o:spid="_x0000_s1144" style="position:absolute;left:1700;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" filled="f" strokeweight="1.5pt">
                        <v:textbox inset="0,.5mm,0,0">
                          <w:txbxContent>
                            <w:p w14:paraId="52BE51D6" w14:textId="77777777" w:rsidR="009F0F1C" w:rsidRPr="009C5C8A" w:rsidRDefault="009F0F1C" w:rsidP="0034725B">
                              <w:pPr>
                                <w:jc w:val="center"/>
                                <w:rPr>
                                  <w:rFonts w:ascii="Arial" w:hAnsi="Arial" w:cs="Arial"/>
                                  <w:spacing w:val="-10"/>
                                  <w:sz w:val="18"/>
                                  <w:szCs w:val="18"/>
                                  <w:lang w:val="en-US"/>
                                </w:rPr>
                              </w:pPr>
                              <w:proofErr w:type="spellStart"/>
                              <w:r w:rsidRPr="009C5C8A">
                                <w:rPr>
                                  <w:rFonts w:ascii="Arial" w:hAnsi="Arial" w:cs="Arial"/>
                                  <w:spacing w:val="-10"/>
                                  <w:sz w:val="18"/>
                                  <w:szCs w:val="18"/>
                                </w:rPr>
                                <w:t>Кол.уч</w:t>
                              </w:r>
                              <w:proofErr w:type="spellEnd"/>
                              <w:r w:rsidRPr="009C5C8A">
                                <w:rPr>
                                  <w:rFonts w:ascii="Arial" w:hAnsi="Arial" w:cs="Arial"/>
                                  <w:spacing w:val="-10"/>
                                  <w:sz w:val="18"/>
                                  <w:szCs w:val="18"/>
                                  <w:lang w:val="en-US"/>
                                </w:rPr>
                                <w:t>.</w:t>
                              </w:r>
                            </w:p>
                          </w:txbxContent>
                        </v:textbox>
                      </v:rect>
                      <v:rect id="Rectangle 152" o:spid="_x0000_s1145" style="position:absolute;left:2267;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" filled="f" strokeweight="1.5pt">
                        <v:textbox inset="0,.5mm,0,0">
                          <w:txbxContent>
                            <w:p w14:paraId="102BFFCD"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Лист</w:t>
                              </w:r>
                            </w:p>
                          </w:txbxContent>
                        </v:textbox>
                      </v:rect>
                      <v:rect id="Rectangle 153" o:spid="_x0000_s1146" style="position:absolute;left:2834;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" filled="f" strokeweight="1.5pt">
                        <v:textbox inset="0,.5mm,0,0">
                          <w:txbxContent>
                            <w:p w14:paraId="5B090D8D" w14:textId="77777777" w:rsidR="009F0F1C" w:rsidRPr="009C5C8A" w:rsidRDefault="009F0F1C" w:rsidP="0034725B">
                              <w:pPr>
                                <w:suppressOverlap/>
                                <w:jc w:val="center"/>
                                <w:rPr>
                                  <w:rFonts w:ascii="Arial" w:hAnsi="Arial" w:cs="Arial"/>
                                  <w:sz w:val="18"/>
                                  <w:szCs w:val="18"/>
                                </w:rPr>
                              </w:pPr>
                              <w:r w:rsidRPr="009C5C8A">
                                <w:rPr>
                                  <w:rFonts w:ascii="Arial" w:hAnsi="Arial" w:cs="Arial"/>
                                  <w:sz w:val="18"/>
                                  <w:szCs w:val="18"/>
                                </w:rPr>
                                <w:t>№док.</w:t>
                              </w:r>
                            </w:p>
                            <w:p w14:paraId="0559C0F5" w14:textId="77777777" w:rsidR="009F0F1C" w:rsidRPr="009C5C8A" w:rsidRDefault="009F0F1C" w:rsidP="0034725B">
                              <w:pPr>
                                <w:rPr>
                                  <w:rFonts w:ascii="Arial" w:hAnsi="Arial" w:cs="Arial"/>
                                  <w:sz w:val="18"/>
                                  <w:szCs w:val="18"/>
                                  <w:lang w:val="en-US"/>
                                </w:rPr>
                              </w:pPr>
                            </w:p>
                          </w:txbxContent>
                        </v:textbox>
                      </v:rect>
                      <v:rect id="Rectangle 154" o:spid="_x0000_s1147" style="position:absolute;left:3401;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" filled="f" strokeweight="1.5pt">
                        <v:textbox inset="0,.5mm,0,0">
                          <w:txbxContent>
                            <w:p w14:paraId="05E45AEE" w14:textId="77777777" w:rsidR="009F0F1C" w:rsidRPr="009C5C8A" w:rsidRDefault="009F0F1C" w:rsidP="0034725B">
                              <w:pPr>
                                <w:jc w:val="center"/>
                                <w:rPr>
                                  <w:rFonts w:ascii="Arial" w:hAnsi="Arial" w:cs="Arial"/>
                                  <w:sz w:val="18"/>
                                  <w:szCs w:val="18"/>
                                  <w:lang w:val="en-US"/>
                                </w:rPr>
                              </w:pPr>
                              <w:proofErr w:type="spellStart"/>
                              <w:r w:rsidRPr="009C5C8A">
                                <w:rPr>
                                  <w:rFonts w:ascii="Arial" w:hAnsi="Arial" w:cs="Arial"/>
                                  <w:sz w:val="18"/>
                                  <w:szCs w:val="18"/>
                                </w:rPr>
                                <w:t>Подп</w:t>
                              </w:r>
                              <w:proofErr w:type="spellEnd"/>
                              <w:r w:rsidRPr="009C5C8A">
                                <w:rPr>
                                  <w:rFonts w:ascii="Arial" w:hAnsi="Arial" w:cs="Arial"/>
                                  <w:sz w:val="18"/>
                                  <w:szCs w:val="18"/>
                                  <w:lang w:val="en-US"/>
                                </w:rPr>
                                <w:t>.</w:t>
                              </w:r>
                            </w:p>
                          </w:txbxContent>
                        </v:textbox>
                      </v:rect>
                      <v:rect id="Rectangle 155" o:spid="_x0000_s1148" style="position:absolute;left:4251;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" filled="f" strokeweight="1.5pt">
                        <v:textbox inset="0,.5mm,0,0">
                          <w:txbxContent>
                            <w:p w14:paraId="0897A17B"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Дата</w:t>
                              </w:r>
                            </w:p>
                          </w:txbxContent>
                        </v:textbox>
                      </v:rect>
                    </v:group>
                    <v:group id="Group 156" o:spid="_x0000_s1149" style="position:absolute;left:1133;top:15136;width:3685;height:298" coordorigin="1133,15136" coordsize="3685,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157" o:spid="_x0000_s1150" style="position:absolute;left:1133;top:1513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" filled="f">
                        <v:textbox inset="0,.5mm,0,0">
                          <w:txbxContent>
                            <w:p w14:paraId="64C5F4A6" w14:textId="77777777" w:rsidR="009F0F1C" w:rsidRPr="009C5C8A" w:rsidRDefault="009F0F1C" w:rsidP="0034725B">
                              <w:pPr>
                                <w:ind w:left="57"/>
                                <w:rPr>
                                  <w:rFonts w:ascii="Arial" w:hAnsi="Arial" w:cs="Arial"/>
                                  <w:sz w:val="20"/>
                                  <w:szCs w:val="20"/>
                                </w:rPr>
                              </w:pPr>
                              <w:proofErr w:type="spellStart"/>
                              <w:r w:rsidRPr="009C5C8A">
                                <w:rPr>
                                  <w:rFonts w:ascii="Arial" w:hAnsi="Arial" w:cs="Arial"/>
                                  <w:sz w:val="20"/>
                                  <w:szCs w:val="20"/>
                                </w:rPr>
                                <w:t>Разраб</w:t>
                              </w:r>
                              <w:proofErr w:type="spellEnd"/>
                              <w:r w:rsidRPr="009C5C8A">
                                <w:rPr>
                                  <w:rFonts w:ascii="Arial" w:hAnsi="Arial" w:cs="Arial"/>
                                  <w:sz w:val="20"/>
                                  <w:szCs w:val="20"/>
                                </w:rPr>
                                <w:t>.</w:t>
                              </w:r>
                            </w:p>
                          </w:txbxContent>
                        </v:textbox>
                      </v:rect>
                      <v:rect id="Rectangle 158" o:spid="_x0000_s1151" style="position:absolute;left:2267;top:1513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" filled="f">
                        <v:textbox inset="0,.5mm,0,0">
                          <w:txbxContent>
                            <w:p w14:paraId="6729471B" w14:textId="77777777" w:rsidR="009F0F1C" w:rsidRPr="009C5C8A" w:rsidRDefault="009F0F1C" w:rsidP="0078267F">
                              <w:pPr>
                                <w:ind w:left="57"/>
                                <w:rPr>
                                  <w:rFonts w:ascii="Arial" w:hAnsi="Arial" w:cs="Arial"/>
                                  <w:sz w:val="20"/>
                                  <w:szCs w:val="20"/>
                                </w:rPr>
                              </w:pPr>
                              <w:r w:rsidRPr="00835F5D">
                                <w:rPr>
                                  <w:rFonts w:ascii="Arial" w:hAnsi="Arial" w:cs="Arial"/>
                                  <w:sz w:val="16"/>
                                  <w:szCs w:val="16"/>
                                </w:rPr>
                                <w:t>Шамсутдинов</w:t>
                              </w:r>
                            </w:p>
                            <w:p w14:paraId="3599B631" w14:textId="77777777" w:rsidR="009F0F1C" w:rsidRPr="009C5C8A" w:rsidRDefault="009F0F1C" w:rsidP="0034725B">
                              <w:pPr>
                                <w:ind w:left="57"/>
                                <w:rPr>
                                  <w:rFonts w:ascii="Arial" w:hAnsi="Arial" w:cs="Arial"/>
                                  <w:sz w:val="20"/>
                                  <w:szCs w:val="20"/>
                                </w:rPr>
                              </w:pPr>
                            </w:p>
                          </w:txbxContent>
                        </v:textbox>
                      </v:rect>
                      <v:rect id="Rectangle 159" o:spid="_x0000_s1152" style="position:absolute;left:3401;top:15151;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" filled="f">
                        <v:textbox inset="0,.5mm,0,0">
                          <w:txbxContent>
                            <w:p w14:paraId="4D1F691E" w14:textId="77777777" w:rsidR="009F0F1C" w:rsidRPr="00346CB9" w:rsidRDefault="009F0F1C" w:rsidP="0034725B">
                              <w:pPr>
                                <w:jc w:val="center"/>
                              </w:pPr>
                            </w:p>
                          </w:txbxContent>
                        </v:textbox>
                      </v:rect>
                      <v:rect id="Rectangle 160" o:spid="_x0000_s1153" style="position:absolute;left:4251;top:1513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" filled="f">
                        <v:textbox inset="0,.5mm,0,0">
                          <w:txbxContent>
                            <w:p w14:paraId="1B1E9188" w14:textId="77777777" w:rsidR="009F0F1C" w:rsidRPr="009C5C8A"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v:textbox>
                      </v:rect>
                    </v:group>
                    <v:group id="Group 161" o:spid="_x0000_s1154" style="position:absolute;left:1133;top:15421;width:3685;height:283" coordorigin="1133,15421"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162" o:spid="_x0000_s1155" style="position:absolute;left:1133;top:15421;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" filled="f">
                        <v:textbox inset="0,.5mm,0,0">
                          <w:txbxContent>
                            <w:p w14:paraId="6999B3E2" w14:textId="77777777" w:rsidR="009F0F1C" w:rsidRPr="005D6978" w:rsidRDefault="009F0F1C" w:rsidP="0034725B">
                              <w:pPr>
                                <w:ind w:left="57"/>
                                <w:rPr>
                                  <w:rFonts w:ascii="Arial" w:hAnsi="Arial" w:cs="Arial"/>
                                  <w:sz w:val="18"/>
                                  <w:szCs w:val="18"/>
                                </w:rPr>
                              </w:pPr>
                            </w:p>
                          </w:txbxContent>
                        </v:textbox>
                      </v:rect>
                      <v:rect id="Rectangle 163" o:spid="_x0000_s1156" style="position:absolute;left:2267;top:15421;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" filled="f">
                        <v:textbox inset="0,.5mm,0,0">
                          <w:txbxContent>
                            <w:p w14:paraId="5F5239BB" w14:textId="77777777" w:rsidR="009F0F1C" w:rsidRPr="005D6978" w:rsidRDefault="009F0F1C" w:rsidP="0034725B">
                              <w:pPr>
                                <w:ind w:left="57"/>
                                <w:rPr>
                                  <w:rFonts w:ascii="Arial" w:hAnsi="Arial" w:cs="Arial"/>
                                  <w:sz w:val="20"/>
                                  <w:szCs w:val="20"/>
                                </w:rPr>
                              </w:pPr>
                            </w:p>
                          </w:txbxContent>
                        </v:textbox>
                      </v:rect>
                      <v:rect id="Rectangle 164" o:spid="_x0000_s1157" style="position:absolute;left:3401;top:15421;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" filled="f">
                        <v:textbox inset="0,.5mm,0,0">
                          <w:txbxContent>
                            <w:p w14:paraId="200E5B95" w14:textId="77777777" w:rsidR="009F0F1C" w:rsidRPr="00346CB9" w:rsidRDefault="009F0F1C" w:rsidP="0034725B">
                              <w:pPr>
                                <w:jc w:val="center"/>
                              </w:pPr>
                            </w:p>
                          </w:txbxContent>
                        </v:textbox>
                      </v:rect>
                      <v:rect id="Rectangle 165" o:spid="_x0000_s1158" style="position:absolute;left:4251;top:15421;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" filled="f">
                        <v:textbox inset="0,.5mm,0,0">
                          <w:txbxContent>
                            <w:p w14:paraId="55B1EF14" w14:textId="77777777" w:rsidR="009F0F1C" w:rsidRPr="005D6978" w:rsidRDefault="009F0F1C" w:rsidP="0034725B">
                              <w:pPr>
                                <w:jc w:val="center"/>
                                <w:rPr>
                                  <w:rFonts w:ascii="Arial" w:hAnsi="Arial" w:cs="Arial"/>
                                  <w:sz w:val="14"/>
                                  <w:szCs w:val="14"/>
                                </w:rPr>
                              </w:pPr>
                            </w:p>
                          </w:txbxContent>
                        </v:textbox>
                      </v:rect>
                    </v:group>
                    <v:group id="Group 166" o:spid="_x0000_s1159" style="position:absolute;left:1133;top:15704;width:3685;height:283" coordorigin="1133,15704"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167" o:spid="_x0000_s1160" style="position:absolute;left:1133;top:15704;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" filled="f">
                        <v:textbox inset="0,.5mm,0,0">
                          <w:txbxContent>
                            <w:p w14:paraId="44E4EECE" w14:textId="77777777" w:rsidR="009F0F1C" w:rsidRPr="005D6978" w:rsidRDefault="009F0F1C" w:rsidP="0034725B">
                              <w:pPr>
                                <w:ind w:left="57"/>
                                <w:rPr>
                                  <w:rFonts w:ascii="Arial" w:hAnsi="Arial" w:cs="Arial"/>
                                  <w:sz w:val="18"/>
                                  <w:szCs w:val="18"/>
                                </w:rPr>
                              </w:pPr>
                            </w:p>
                          </w:txbxContent>
                        </v:textbox>
                      </v:rect>
                      <v:rect id="Rectangle 168" o:spid="_x0000_s1161" style="position:absolute;left:2267;top:15704;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" filled="f">
                        <v:textbox inset="0,.5mm,0,0">
                          <w:txbxContent>
                            <w:p w14:paraId="2227130B" w14:textId="77777777" w:rsidR="009F0F1C" w:rsidRPr="005D6978" w:rsidRDefault="009F0F1C" w:rsidP="0034725B">
                              <w:pPr>
                                <w:ind w:left="57"/>
                                <w:rPr>
                                  <w:rFonts w:ascii="Arial" w:hAnsi="Arial" w:cs="Arial"/>
                                  <w:sz w:val="20"/>
                                  <w:szCs w:val="20"/>
                                </w:rPr>
                              </w:pPr>
                            </w:p>
                          </w:txbxContent>
                        </v:textbox>
                      </v:rect>
                      <v:rect id="Rectangle 169" o:spid="_x0000_s1162" style="position:absolute;left:3401;top:15704;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" filled="f">
                        <v:textbox inset="0,.5mm,0,0">
                          <w:txbxContent>
                            <w:p w14:paraId="69345D20" w14:textId="77777777" w:rsidR="009F0F1C" w:rsidRPr="00346CB9" w:rsidRDefault="009F0F1C" w:rsidP="0034725B">
                              <w:pPr>
                                <w:jc w:val="center"/>
                              </w:pPr>
                            </w:p>
                          </w:txbxContent>
                        </v:textbox>
                      </v:rect>
                      <v:rect id="Rectangle 170" o:spid="_x0000_s1163" style="position:absolute;left:4251;top:15704;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" filled="f">
                        <v:textbox inset="0,.5mm,0,0">
                          <w:txbxContent>
                            <w:p w14:paraId="3680893F" w14:textId="77777777" w:rsidR="009F0F1C" w:rsidRPr="005D6978" w:rsidRDefault="009F0F1C" w:rsidP="0034725B">
                              <w:pPr>
                                <w:jc w:val="center"/>
                                <w:rPr>
                                  <w:rFonts w:ascii="Arial" w:hAnsi="Arial" w:cs="Arial"/>
                                  <w:sz w:val="14"/>
                                  <w:szCs w:val="14"/>
                                </w:rPr>
                              </w:pPr>
                            </w:p>
                          </w:txbxContent>
                        </v:textbox>
                      </v:rect>
                    </v:group>
                    <v:group id="Group 171" o:spid="_x0000_s1164" style="position:absolute;left:1133;top:15987;width:3685;height:283" coordorigin="1133,15987"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172" o:spid="_x0000_s1165" style="position:absolute;left:1133;top:15987;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" filled="f">
                        <v:textbox inset="0,.5mm,0,0">
                          <w:txbxContent>
                            <w:p w14:paraId="2659FABF" w14:textId="77777777" w:rsidR="009F0F1C" w:rsidRPr="009C5C8A" w:rsidRDefault="009F0F1C" w:rsidP="0034725B">
                              <w:pPr>
                                <w:ind w:left="57"/>
                                <w:rPr>
                                  <w:rFonts w:ascii="Arial" w:hAnsi="Arial" w:cs="Arial"/>
                                  <w:sz w:val="20"/>
                                  <w:szCs w:val="20"/>
                                </w:rPr>
                              </w:pPr>
                              <w:proofErr w:type="spellStart"/>
                              <w:proofErr w:type="gramStart"/>
                              <w:r w:rsidRPr="009C5C8A">
                                <w:rPr>
                                  <w:rFonts w:ascii="Arial" w:hAnsi="Arial" w:cs="Arial"/>
                                  <w:sz w:val="20"/>
                                  <w:szCs w:val="20"/>
                                </w:rPr>
                                <w:t>Н.контр</w:t>
                              </w:r>
                              <w:proofErr w:type="spellEnd"/>
                              <w:proofErr w:type="gramEnd"/>
                              <w:r w:rsidRPr="009C5C8A">
                                <w:rPr>
                                  <w:rFonts w:ascii="Arial" w:hAnsi="Arial" w:cs="Arial"/>
                                  <w:sz w:val="20"/>
                                  <w:szCs w:val="20"/>
                                </w:rPr>
                                <w:t>.</w:t>
                              </w:r>
                            </w:p>
                          </w:txbxContent>
                        </v:textbox>
                      </v:rect>
                      <v:rect id="Rectangle 173" o:spid="_x0000_s1166" style="position:absolute;left:2366;top:15987;width:103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" filled="f">
                        <v:textbox inset="0,.5mm,0,0">
                          <w:txbxContent>
                            <w:p w14:paraId="2F7C56F4" w14:textId="77777777" w:rsidR="009F0F1C" w:rsidRPr="009C5C8A" w:rsidRDefault="009F0F1C" w:rsidP="0034725B">
                              <w:pPr>
                                <w:rPr>
                                  <w:rFonts w:ascii="Arial" w:hAnsi="Arial" w:cs="Arial"/>
                                  <w:sz w:val="20"/>
                                  <w:szCs w:val="20"/>
                                </w:rPr>
                              </w:pPr>
                              <w:r w:rsidRPr="00835F5D">
                                <w:rPr>
                                  <w:rFonts w:ascii="Arial" w:hAnsi="Arial" w:cs="Arial"/>
                                  <w:sz w:val="18"/>
                                  <w:szCs w:val="18"/>
                                </w:rPr>
                                <w:t>Давлетова</w:t>
                              </w:r>
                            </w:p>
                          </w:txbxContent>
                        </v:textbox>
                      </v:rect>
                      <v:rect id="Rectangle 174" o:spid="_x0000_s1167" style="position:absolute;left:3401;top:15987;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" filled="f">
                        <v:textbox inset="0,.5mm,0,0">
                          <w:txbxContent>
                            <w:p w14:paraId="0DA7A27C" w14:textId="77777777" w:rsidR="009F0F1C" w:rsidRPr="00346CB9" w:rsidRDefault="009F0F1C" w:rsidP="0034725B">
                              <w:pPr>
                                <w:jc w:val="center"/>
                              </w:pPr>
                            </w:p>
                          </w:txbxContent>
                        </v:textbox>
                      </v:rect>
                      <v:rect id="Rectangle 175" o:spid="_x0000_s1168" style="position:absolute;left:4251;top:159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" filled="f">
                        <v:textbox inset="0,.5mm,0,0">
                          <w:txbxContent>
                            <w:p w14:paraId="719A550A" w14:textId="77777777" w:rsidR="009F0F1C" w:rsidRPr="009C5C8A"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v:textbox>
                      </v:rect>
                    </v:group>
                    <v:group id="Group 176" o:spid="_x0000_s1169" style="position:absolute;left:1133;top:16270;width:3685;height:283" coordorigin="1133,16270"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rect id="Rectangle 177" o:spid="_x0000_s1170" style="position:absolute;left:1133;top:16270;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" filled="f">
                        <v:textbox inset="0,.5mm,0,0">
                          <w:txbxContent>
                            <w:p w14:paraId="25413798" w14:textId="77777777" w:rsidR="009F0F1C" w:rsidRPr="009C5C8A" w:rsidRDefault="009F0F1C" w:rsidP="0034725B">
                              <w:pPr>
                                <w:ind w:left="57"/>
                                <w:rPr>
                                  <w:rFonts w:ascii="Arial" w:hAnsi="Arial" w:cs="Arial"/>
                                  <w:sz w:val="20"/>
                                  <w:szCs w:val="20"/>
                                </w:rPr>
                              </w:pPr>
                              <w:r w:rsidRPr="009C5C8A">
                                <w:rPr>
                                  <w:rFonts w:ascii="Arial" w:hAnsi="Arial" w:cs="Arial"/>
                                  <w:sz w:val="20"/>
                                  <w:szCs w:val="20"/>
                                </w:rPr>
                                <w:t>ГИП</w:t>
                              </w:r>
                            </w:p>
                          </w:txbxContent>
                        </v:textbox>
                      </v:rect>
                      <v:rect id="Rectangle 178" o:spid="_x0000_s1171" style="position:absolute;left:2267;top:16270;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" filled="f">
                        <v:textbox inset="0,.5mm,0,0">
                          <w:txbxContent>
                            <w:p w14:paraId="2B9C8C54" w14:textId="77777777" w:rsidR="009F0F1C" w:rsidRPr="009C5C8A" w:rsidRDefault="009F0F1C" w:rsidP="0078267F">
                              <w:pPr>
                                <w:ind w:left="57"/>
                                <w:rPr>
                                  <w:rFonts w:ascii="Arial" w:hAnsi="Arial" w:cs="Arial"/>
                                  <w:sz w:val="20"/>
                                  <w:szCs w:val="20"/>
                                </w:rPr>
                              </w:pPr>
                              <w:r w:rsidRPr="00835F5D">
                                <w:rPr>
                                  <w:rFonts w:ascii="Arial" w:hAnsi="Arial" w:cs="Arial"/>
                                  <w:sz w:val="16"/>
                                  <w:szCs w:val="16"/>
                                </w:rPr>
                                <w:t>Шамсутдинов</w:t>
                              </w:r>
                            </w:p>
                          </w:txbxContent>
                        </v:textbox>
                      </v:rect>
                      <v:rect id="Rectangle 179" o:spid="_x0000_s1172" style="position:absolute;left:3401;top:16270;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" filled="f">
                        <v:textbox inset="0,.5mm,0,0">
                          <w:txbxContent>
                            <w:p w14:paraId="7AA0A5E1" w14:textId="77777777" w:rsidR="009F0F1C" w:rsidRPr="00346CB9" w:rsidRDefault="009F0F1C" w:rsidP="0034725B">
                              <w:pPr>
                                <w:jc w:val="center"/>
                              </w:pPr>
                            </w:p>
                          </w:txbxContent>
                        </v:textbox>
                      </v:rect>
                      <v:rect id="Rectangle 180" o:spid="_x0000_s1173" style="position:absolute;left:4251;top:162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" filled="f">
                        <v:textbox inset="0,.5mm,0,0">
                          <w:txbxContent>
                            <w:p w14:paraId="68120E30" w14:textId="77777777" w:rsidR="009F0F1C" w:rsidRPr="009C5C8A" w:rsidRDefault="009F0F1C" w:rsidP="0034725B">
                              <w:pPr>
                                <w:jc w:val="center"/>
                                <w:rPr>
                                  <w:rFonts w:ascii="Arial" w:hAnsi="Arial" w:cs="Arial"/>
                                </w:rPr>
                              </w:pPr>
                              <w:r>
                                <w:rPr>
                                  <w:rFonts w:ascii="Arial" w:hAnsi="Arial" w:cs="Arial"/>
                                  <w:sz w:val="14"/>
                                  <w:szCs w:val="14"/>
                                </w:rPr>
                                <w:t>01.10</w:t>
                              </w:r>
                              <w:r w:rsidRPr="00764946">
                                <w:rPr>
                                  <w:rFonts w:ascii="Arial" w:hAnsi="Arial" w:cs="Arial"/>
                                  <w:sz w:val="14"/>
                                  <w:szCs w:val="14"/>
                                </w:rPr>
                                <w:t>.20</w:t>
                              </w:r>
                            </w:p>
                          </w:txbxContent>
                        </v:textbox>
                      </v:rect>
                    </v:group>
                  </v:group>
                  <v:group id="Group 181" o:spid="_x0000_s1174" style="position:absolute;left:937;top:9890;width:10488;height:2269" coordorigin="737,7435" coordsize="1048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type id="_x0000_t32" coordsize="21600,21600" o:spt="32" o:oned="t" path="m,l21600,21600e" filled="f">
                      <v:path arrowok="t" fillok="f" o:connecttype="none"/>
                      <o:lock v:ext="edit" shapetype="t"/>
                    </v:shapetype>
                    <v:shape id="AutoShape 182" o:spid="_x0000_s1175" type="#_x0000_t32" style="position:absolute;left:1305;top:7435;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" strokeweight="1.5pt"/>
                    <v:shape id="AutoShape 183" o:spid="_x0000_s1176" type="#_x0000_t32" style="position:absolute;left:2439;top:7441;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" strokeweight="1.5pt"/>
                    <v:shape id="AutoShape 184" o:spid="_x0000_s1177" type="#_x0000_t32" style="position:absolute;left:737;top:7435;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" strokeweight="1.5pt"/>
                    <v:shape id="AutoShape 185" o:spid="_x0000_s1178" type="#_x0000_t32" style="position:absolute;left:737;top:970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" strokeweight="1.5pt"/>
                    <v:shape id="AutoShape 186" o:spid="_x0000_s1179" type="#_x0000_t32" style="position:absolute;left:1871;top:7435;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" strokeweight="1.5pt"/>
                    <v:shape id="AutoShape 187" o:spid="_x0000_s1180" type="#_x0000_t32" style="position:absolute;left:3005;top:7435;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" strokeweight="1.5pt"/>
                    <v:shape id="AutoShape 188" o:spid="_x0000_s1181" type="#_x0000_t32" style="position:absolute;left:3855;top:7435;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" strokeweight="1.5pt"/>
                  </v:group>
                  <v:group id="Group 189" o:spid="_x0000_s1182" style="position:absolute;left:4622;top:9888;width:6803;height:2269" coordorigin="4818,14286" coordsize="680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Rectangle 190" o:spid="_x0000_s1183" style="position:absolute;left:4818;top:14286;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" filled="f" strokeweight="1.5pt">
                      <v:textbox inset="0,4mm,0,0">
                        <w:txbxContent>
                          <w:p w14:paraId="6BAEF01F" w14:textId="77777777" w:rsidR="009F0F1C" w:rsidRPr="009C5C8A" w:rsidRDefault="009F0F1C" w:rsidP="0034725B">
                            <w:pPr>
                              <w:jc w:val="center"/>
                              <w:rPr>
                                <w:rFonts w:ascii="Arial" w:hAnsi="Arial" w:cs="Arial"/>
                                <w:sz w:val="28"/>
                                <w:szCs w:val="28"/>
                              </w:rPr>
                            </w:pPr>
                            <w:r w:rsidRPr="00811988">
                              <w:rPr>
                                <w:rFonts w:ascii="Arial" w:hAnsi="Arial" w:cs="Arial"/>
                                <w:sz w:val="28"/>
                                <w:szCs w:val="28"/>
                              </w:rPr>
                              <w:t>20R1475.389.000</w:t>
                            </w:r>
                            <w:r w:rsidRPr="00963F23">
                              <w:rPr>
                                <w:rFonts w:ascii="Arial" w:hAnsi="Arial" w:cs="Arial"/>
                                <w:sz w:val="28"/>
                                <w:szCs w:val="28"/>
                              </w:rPr>
                              <w:t>-СП</w:t>
                            </w:r>
                          </w:p>
                        </w:txbxContent>
                      </v:textbox>
                    </v:rect>
                    <v:rect id="Rectangle 191" o:spid="_x0000_s1184" style="position:absolute;left:4818;top:15136;width:396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" filled="f" strokeweight="1.5pt">
                      <v:textbox inset="0,0,0,0">
                        <w:txbxContent>
                          <w:p w14:paraId="4DECDD77" w14:textId="77777777" w:rsidR="009F0F1C" w:rsidRPr="0001601F" w:rsidRDefault="009F0F1C" w:rsidP="0034725B">
                            <w:pPr>
                              <w:ind w:left="57" w:right="57"/>
                              <w:jc w:val="center"/>
                              <w:rPr>
                                <w:rFonts w:ascii="Arial" w:hAnsi="Arial" w:cs="Arial"/>
                                <w:sz w:val="20"/>
                                <w:szCs w:val="20"/>
                              </w:rPr>
                            </w:pPr>
                            <w:r w:rsidRPr="0001601F">
                              <w:rPr>
                                <w:rFonts w:ascii="Arial" w:hAnsi="Arial" w:cs="Arial"/>
                                <w:bCs/>
                                <w:sz w:val="20"/>
                                <w:szCs w:val="20"/>
                              </w:rPr>
                              <w:t>Состав проектной документации</w:t>
                            </w:r>
                          </w:p>
                        </w:txbxContent>
                      </v:textbox>
                    </v:rect>
                    <v:rect id="Rectangle 192" o:spid="_x0000_s1185" style="position:absolute;left:8786;top:15705;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" filled="f" strokeweight="1.5pt">
                      <v:textbox inset="0,.5mm,0,0">
                        <w:txbxContent>
                          <w:p w14:paraId="72B0CEF6" w14:textId="77777777" w:rsidR="009F0F1C" w:rsidRPr="00346CB9" w:rsidRDefault="009F0F1C" w:rsidP="0034725B">
                            <w:pPr>
                              <w:jc w:val="center"/>
                            </w:pPr>
                            <w:r w:rsidRPr="00745B1D">
                              <w:rPr>
                                <w:noProof/>
                              </w:rPr>
                              <w:drawing>
                                <wp:inline distT="0" distB="0" distL="0" distR="0" wp14:anchorId="54A14D3C" wp14:editId="4B1CD847">
                                  <wp:extent cx="1744980" cy="388620"/>
                                  <wp:effectExtent l="0" t="0" r="0" b="0"/>
                                  <wp:docPr id="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p>
                        </w:txbxContent>
                      </v:textbox>
                    </v:rect>
                    <v:rect id="Rectangle 193" o:spid="_x0000_s1186" style="position:absolute;left:8786;top:1541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" filled="f" strokeweight="1.5pt">
                      <v:textbox inset="0,.5mm,0,0">
                        <w:txbxContent>
                          <w:p w14:paraId="2774B68D" w14:textId="77777777" w:rsidR="009F0F1C" w:rsidRPr="009C5C8A" w:rsidRDefault="009F0F1C" w:rsidP="0034725B">
                            <w:pPr>
                              <w:jc w:val="center"/>
                              <w:rPr>
                                <w:rFonts w:ascii="Arial" w:hAnsi="Arial" w:cs="Arial"/>
                                <w:sz w:val="18"/>
                                <w:szCs w:val="18"/>
                              </w:rPr>
                            </w:pPr>
                            <w:r w:rsidRPr="009C5C8A">
                              <w:rPr>
                                <w:rFonts w:ascii="Arial" w:hAnsi="Arial" w:cs="Arial"/>
                                <w:sz w:val="18"/>
                                <w:szCs w:val="18"/>
                                <w:lang w:val="en-US"/>
                              </w:rPr>
                              <w:t>П</w:t>
                            </w:r>
                          </w:p>
                        </w:txbxContent>
                      </v:textbox>
                    </v:rect>
                    <v:rect id="Rectangle 194" o:spid="_x0000_s1187" style="position:absolute;left:9636;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" filled="f" strokeweight="1.5pt">
                      <v:textbox inset="0,.5mm,0,0">
                        <w:txbxContent>
                          <w:p w14:paraId="7056F03B" w14:textId="77777777" w:rsidR="009F0F1C" w:rsidRPr="009C5C8A" w:rsidRDefault="009F0F1C" w:rsidP="0034725B">
                            <w:pPr>
                              <w:jc w:val="center"/>
                              <w:rPr>
                                <w:rFonts w:ascii="Arial" w:hAnsi="Arial" w:cs="Arial"/>
                                <w:sz w:val="18"/>
                                <w:szCs w:val="18"/>
                              </w:rPr>
                            </w:pPr>
                          </w:p>
                        </w:txbxContent>
                      </v:textbox>
                    </v:rect>
                    <v:rect id="Rectangle 195" o:spid="_x0000_s1188" style="position:absolute;left:8786;top:1513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" filled="f" strokeweight="1.5pt">
                      <v:textbox inset="0,.5mm,0,0">
                        <w:txbxContent>
                          <w:p w14:paraId="24092309"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Стадия</w:t>
                            </w:r>
                          </w:p>
                        </w:txbxContent>
                      </v:textbox>
                    </v:rect>
                    <v:rect id="Rectangle 196" o:spid="_x0000_s1189" style="position:absolute;left:9636;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" filled="f" strokeweight="1.5pt">
                      <v:textbox inset="0,.5mm,0,0">
                        <w:txbxContent>
                          <w:p w14:paraId="2DC15488"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Лист</w:t>
                            </w:r>
                          </w:p>
                        </w:txbxContent>
                      </v:textbox>
                    </v:rect>
                    <v:rect id="Rectangle 197" o:spid="_x0000_s1190" style="position:absolute;left:10486;top:1541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" filled="f" strokeweight="1.5pt">
                      <v:textbox inset="0,.5mm,0,0">
                        <w:txbxContent>
                          <w:p w14:paraId="376394F3" w14:textId="77777777" w:rsidR="009F0F1C" w:rsidRPr="009C5C8A" w:rsidRDefault="009F0F1C" w:rsidP="0034725B">
                            <w:pPr>
                              <w:jc w:val="center"/>
                              <w:rPr>
                                <w:rFonts w:ascii="Arial" w:hAnsi="Arial" w:cs="Arial"/>
                                <w:sz w:val="18"/>
                                <w:szCs w:val="18"/>
                              </w:rPr>
                            </w:pPr>
                            <w:r>
                              <w:rPr>
                                <w:rFonts w:ascii="Arial" w:eastAsia="Meiryo UI" w:hAnsi="Arial" w:cs="Arial"/>
                                <w:sz w:val="18"/>
                                <w:szCs w:val="18"/>
                              </w:rPr>
                              <w:t>1</w:t>
                            </w:r>
                          </w:p>
                        </w:txbxContent>
                      </v:textbox>
                    </v:rect>
                    <v:rect id="Rectangle 198" o:spid="_x0000_s1191" style="position:absolute;left:10486;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" filled="f" strokeweight="1.5pt">
                      <v:textbox inset="0,.5mm,0,0">
                        <w:txbxContent>
                          <w:p w14:paraId="3834C793" w14:textId="77777777" w:rsidR="009F0F1C" w:rsidRPr="009C5C8A" w:rsidRDefault="009F0F1C" w:rsidP="0034725B">
                            <w:pPr>
                              <w:jc w:val="center"/>
                              <w:rPr>
                                <w:rFonts w:ascii="Arial" w:hAnsi="Arial" w:cs="Arial"/>
                                <w:sz w:val="18"/>
                                <w:szCs w:val="18"/>
                              </w:rPr>
                            </w:pPr>
                            <w:r w:rsidRPr="009C5C8A">
                              <w:rPr>
                                <w:rFonts w:ascii="Arial" w:hAnsi="Arial" w:cs="Arial"/>
                                <w:sz w:val="18"/>
                                <w:szCs w:val="18"/>
                              </w:rPr>
                              <w:t>Листов</w:t>
                            </w:r>
                          </w:p>
                        </w:txbxContent>
                      </v:textbox>
                    </v:rect>
                  </v:group>
                </v:group>
                <v:rect id="Rectangle 199" o:spid="_x0000_s1192" style="position:absolute;left:1134;top:219;width:10489;height:1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" filled="f" strokeweight="1.5pt"/>
              </v:group>
              <v:group id="Группа 118" o:spid="_x0000_s1193" style="position:absolute;top:49327;width:5397;height:54032" coordsize="5400,5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Группа 119" o:spid="_x0000_s1194" style="position:absolute;width:5400;height:23411" coordsize="5400,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rect id="Rectangle 88" o:spid="_x0000_s1195" style="position:absolute;left:3600;top:1621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" filled="f" strokeweight="1.5pt">
                    <v:textbox style="layout-flow:vertical;mso-layout-flow-alt:bottom-to-top" inset="0,0,0,0">
                      <w:txbxContent>
                        <w:p w14:paraId="325893AB" w14:textId="77777777" w:rsidR="009F0F1C" w:rsidRPr="008D0FF0" w:rsidRDefault="009F0F1C" w:rsidP="0034725B">
                          <w:pPr>
                            <w:jc w:val="center"/>
                          </w:pPr>
                        </w:p>
                      </w:txbxContent>
                    </v:textbox>
                  </v:rect>
                  <v:rect id="Rectangle 88" o:spid="_x0000_s1196" style="position:absolute;left:1790;top:1621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" filled="f" strokeweight="1.5pt">
                    <v:textbox style="layout-flow:vertical;mso-layout-flow-alt:bottom-to-top" inset="0,0,0,0">
                      <w:txbxContent>
                        <w:p w14:paraId="47762C10" w14:textId="77777777" w:rsidR="009F0F1C" w:rsidRPr="008D0FF0" w:rsidRDefault="009F0F1C" w:rsidP="0034725B">
                          <w:pPr>
                            <w:jc w:val="center"/>
                          </w:pPr>
                        </w:p>
                      </w:txbxContent>
                    </v:textbox>
                  </v:rect>
                  <v:rect id="Rectangle 88" o:spid="_x0000_s1197" style="position:absolute;left:3600;top:899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" filled="f" strokeweight="1.5pt">
                    <v:textbox style="layout-flow:vertical;mso-layout-flow-alt:bottom-to-top" inset="0,0,0,0">
                      <w:txbxContent>
                        <w:p w14:paraId="64480511" w14:textId="77777777" w:rsidR="009F0F1C" w:rsidRPr="008D0FF0" w:rsidRDefault="009F0F1C" w:rsidP="0034725B">
                          <w:pPr>
                            <w:jc w:val="center"/>
                          </w:pPr>
                        </w:p>
                      </w:txbxContent>
                    </v:textbox>
                  </v:rect>
                  <v:rect id="Rectangle 88" o:spid="_x0000_s1198" style="position:absolute;left:1790;top:899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" filled="f" strokeweight="1.5pt">
                    <v:textbox style="layout-flow:vertical;mso-layout-flow-alt:bottom-to-top" inset="0,0,0,0">
                      <w:txbxContent>
                        <w:p w14:paraId="5F05E398" w14:textId="77777777" w:rsidR="009F0F1C" w:rsidRPr="008D0FF0" w:rsidRDefault="009F0F1C" w:rsidP="0034725B">
                          <w:pPr>
                            <w:jc w:val="center"/>
                          </w:pPr>
                        </w:p>
                      </w:txbxContent>
                    </v:textbox>
                  </v:rect>
                  <v:rect id="Rectangle 88" o:spid="_x0000_s1199" style="position:absolute;left:3600;top:3600;width:18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" filled="f" strokeweight="1.5pt">
                    <v:textbox style="layout-flow:vertical;mso-layout-flow-alt:bottom-to-top" inset="0,0,0,0">
                      <w:txbxContent>
                        <w:p w14:paraId="13E014D2" w14:textId="77777777" w:rsidR="009F0F1C" w:rsidRPr="008D0FF0" w:rsidRDefault="009F0F1C" w:rsidP="0034725B">
                          <w:pPr>
                            <w:jc w:val="center"/>
                          </w:pPr>
                        </w:p>
                      </w:txbxContent>
                    </v:textbox>
                  </v:rect>
                  <v:rect id="Rectangle 88" o:spid="_x0000_s1200" style="position:absolute;left:3600;width:179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" filled="f" strokeweight="1.5pt">
                    <v:textbox style="layout-flow:vertical;mso-layout-flow-alt:bottom-to-top" inset="0,0,0,0">
                      <w:txbxContent>
                        <w:p w14:paraId="7F037B98" w14:textId="77777777" w:rsidR="009F0F1C" w:rsidRPr="008D0FF0" w:rsidRDefault="009F0F1C" w:rsidP="0034725B">
                          <w:pPr>
                            <w:jc w:val="center"/>
                          </w:pPr>
                        </w:p>
                      </w:txbxContent>
                    </v:textbox>
                  </v:rect>
                  <v:rect id="Rectangle 88" o:spid="_x0000_s1201" style="position:absolute;left:1790;width:18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" filled="f" strokeweight="1.5pt">
                    <v:textbox style="layout-flow:vertical;mso-layout-flow-alt:bottom-to-top" inset="0,0,0,0">
                      <w:txbxContent>
                        <w:p w14:paraId="57D7977B" w14:textId="77777777" w:rsidR="009F0F1C" w:rsidRPr="008D0FF0" w:rsidRDefault="009F0F1C" w:rsidP="0034725B">
                          <w:pPr>
                            <w:jc w:val="center"/>
                          </w:pPr>
                        </w:p>
                      </w:txbxContent>
                    </v:textbox>
                  </v:rect>
                  <v:rect id="Rectangle 88" o:spid="_x0000_s1202" style="position:absolute;width:1800;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" filled="f" strokeweight="1.5pt">
                    <v:textbox style="layout-flow:vertical;mso-layout-flow-alt:bottom-to-top" inset="0,0,0,0">
                      <w:txbxContent>
                        <w:p w14:paraId="6595815C" w14:textId="77777777" w:rsidR="009F0F1C" w:rsidRPr="009C5C8A" w:rsidRDefault="009F0F1C" w:rsidP="0034725B">
                          <w:pPr>
                            <w:ind w:left="57"/>
                            <w:rPr>
                              <w:rFonts w:ascii="Arial" w:hAnsi="Arial" w:cs="Arial"/>
                              <w:sz w:val="18"/>
                              <w:szCs w:val="18"/>
                            </w:rPr>
                          </w:pPr>
                          <w:r w:rsidRPr="009C5C8A">
                            <w:rPr>
                              <w:rFonts w:ascii="Arial" w:hAnsi="Arial" w:cs="Arial"/>
                              <w:sz w:val="18"/>
                              <w:szCs w:val="18"/>
                            </w:rPr>
                            <w:t>Согласовано</w:t>
                          </w:r>
                        </w:p>
                      </w:txbxContent>
                    </v:textbox>
                  </v:rect>
                  <v:rect id="Rectangle 88" o:spid="_x0000_s1203" style="position:absolute;left:1790;top:3600;width:18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" filled="f" strokeweight="1.5pt">
                    <v:textbox style="layout-flow:vertical;mso-layout-flow-alt:bottom-to-top" inset="0,0,0,0">
                      <w:txbxContent>
                        <w:p w14:paraId="4B69E6EE" w14:textId="77777777" w:rsidR="009F0F1C" w:rsidRPr="008D0FF0" w:rsidRDefault="009F0F1C" w:rsidP="0034725B">
                          <w:pPr>
                            <w:jc w:val="center"/>
                          </w:pPr>
                        </w:p>
                      </w:txbxContent>
                    </v:textbox>
                  </v:rect>
                </v:group>
                <v:group id="Группа 131" o:spid="_x0000_s1204" style="position:absolute;left:1085;top:23412;width:4311;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rect id="Rectangle 84" o:spid="_x0000_s1205"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" filled="f" strokeweight="1.5pt">
                    <v:textbox style="layout-flow:vertical;mso-layout-flow-alt:bottom-to-top" inset="1mm,0,0,0">
                      <w:txbxContent>
                        <w:p w14:paraId="310425F6" w14:textId="77777777" w:rsidR="009F0F1C" w:rsidRPr="002A2EAD" w:rsidRDefault="009F0F1C" w:rsidP="0034725B">
                          <w:pPr>
                            <w:jc w:val="center"/>
                            <w:rPr>
                              <w:lang w:val="en-US"/>
                            </w:rPr>
                          </w:pPr>
                        </w:p>
                      </w:txbxContent>
                    </v:textbox>
                  </v:rect>
                  <v:rect id="Rectangle 85" o:spid="_x0000_s1206"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" filled="f" strokeweight="1.5pt">
                    <v:textbox style="layout-flow:vertical;mso-layout-flow-alt:bottom-to-top" inset="1mm,0,0,0">
                      <w:txbxContent>
                        <w:p w14:paraId="01FA80C9" w14:textId="77777777" w:rsidR="009F0F1C" w:rsidRPr="002A2EAD" w:rsidRDefault="009F0F1C" w:rsidP="0034725B">
                          <w:pPr>
                            <w:jc w:val="center"/>
                            <w:rPr>
                              <w:lang w:val="en-US"/>
                            </w:rPr>
                          </w:pPr>
                        </w:p>
                      </w:txbxContent>
                    </v:textbox>
                  </v:rect>
                  <v:rect id="Rectangle 86" o:spid="_x0000_s1207"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" filled="f" strokeweight="1.5pt">
                    <v:textbox style="layout-flow:vertical;mso-layout-flow-alt:bottom-to-top" inset="1mm,0,0,0">
                      <w:txbxContent>
                        <w:p w14:paraId="53DA7A5F" w14:textId="77777777" w:rsidR="009F0F1C" w:rsidRPr="002A2EAD" w:rsidRDefault="009F0F1C" w:rsidP="0034725B">
                          <w:pPr>
                            <w:jc w:val="center"/>
                            <w:rPr>
                              <w:lang w:val="en-US"/>
                            </w:rPr>
                          </w:pPr>
                        </w:p>
                      </w:txbxContent>
                    </v:textbox>
                  </v:rect>
                  <v:rect id="Rectangle 88" o:spid="_x0000_s1208"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" filled="f" strokeweight="1.5pt">
                    <v:textbox style="layout-flow:vertical;mso-layout-flow-alt:bottom-to-top" inset="0,0,0,0">
                      <w:txbxContent>
                        <w:p w14:paraId="205B392D" w14:textId="77777777" w:rsidR="009F0F1C" w:rsidRPr="009C5C8A" w:rsidRDefault="009F0F1C" w:rsidP="0034725B">
                          <w:pPr>
                            <w:jc w:val="center"/>
                            <w:rPr>
                              <w:rFonts w:ascii="Arial" w:hAnsi="Arial" w:cs="Arial"/>
                              <w:sz w:val="18"/>
                              <w:szCs w:val="18"/>
                              <w:lang w:val="en-US"/>
                            </w:rPr>
                          </w:pPr>
                          <w:proofErr w:type="spellStart"/>
                          <w:r w:rsidRPr="009C5C8A">
                            <w:rPr>
                              <w:rFonts w:ascii="Arial" w:hAnsi="Arial" w:cs="Arial"/>
                              <w:sz w:val="18"/>
                              <w:szCs w:val="18"/>
                            </w:rPr>
                            <w:t>Взам</w:t>
                          </w:r>
                          <w:proofErr w:type="spellEnd"/>
                          <w:r w:rsidRPr="009C5C8A">
                            <w:rPr>
                              <w:rFonts w:ascii="Arial" w:hAnsi="Arial" w:cs="Arial"/>
                              <w:sz w:val="18"/>
                              <w:szCs w:val="18"/>
                            </w:rPr>
                            <w:t>. инв. №</w:t>
                          </w:r>
                        </w:p>
                      </w:txbxContent>
                    </v:textbox>
                  </v:rect>
                  <v:rect id="Rectangle 87" o:spid="_x0000_s1209"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" filled="f" strokeweight="1.5pt">
                    <v:textbox style="layout-flow:vertical;mso-layout-flow-alt:bottom-to-top" inset="0,0,0,0">
                      <w:txbxContent>
                        <w:p w14:paraId="1E2FA1E0" w14:textId="77777777" w:rsidR="009F0F1C" w:rsidRPr="00764946" w:rsidRDefault="009F0F1C" w:rsidP="0034725B">
                          <w:pPr>
                            <w:jc w:val="center"/>
                            <w:rPr>
                              <w:rFonts w:ascii="Arial" w:hAnsi="Arial" w:cs="Arial"/>
                              <w:sz w:val="18"/>
                              <w:szCs w:val="18"/>
                              <w:lang w:val="en-US"/>
                            </w:rPr>
                          </w:pPr>
                          <w:r w:rsidRPr="00764946">
                            <w:rPr>
                              <w:rFonts w:ascii="Arial" w:hAnsi="Arial" w:cs="Arial"/>
                              <w:sz w:val="18"/>
                              <w:szCs w:val="18"/>
                            </w:rPr>
                            <w:t>Инв. № подл.</w:t>
                          </w:r>
                        </w:p>
                      </w:txbxContent>
                    </v:textbox>
                  </v:rect>
                  <v:rect id="Rectangle 89" o:spid="_x0000_s1210"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" filled="f" strokeweight="1.5pt">
                    <v:textbox style="layout-flow:vertical;mso-layout-flow-alt:bottom-to-top" inset="0,0,0,0">
                      <w:txbxContent>
                        <w:p w14:paraId="5761C254" w14:textId="77777777" w:rsidR="009F0F1C" w:rsidRPr="00764946" w:rsidRDefault="009F0F1C" w:rsidP="0034725B">
                          <w:pPr>
                            <w:jc w:val="center"/>
                            <w:rPr>
                              <w:rFonts w:ascii="Arial" w:hAnsi="Arial" w:cs="Arial"/>
                              <w:sz w:val="18"/>
                              <w:szCs w:val="18"/>
                              <w:lang w:val="en-US"/>
                            </w:rPr>
                          </w:pPr>
                          <w:r w:rsidRPr="00764946">
                            <w:rPr>
                              <w:rFonts w:ascii="Arial" w:hAnsi="Arial" w:cs="Arial"/>
                              <w:sz w:val="18"/>
                              <w:szCs w:val="18"/>
                            </w:rPr>
                            <w:t>Подп. и дата</w:t>
                          </w:r>
                        </w:p>
                      </w:txbxContent>
                    </v:textbox>
                  </v:rect>
                </v:group>
              </v:group>
            </v:group>
          </w:pict>
        </mc:Fallback>
      </mc:AlternateContent>
    </w:r>
    <w:r>
      <w:rPr>
        <w:noProof/>
        <w:sz w:val="22"/>
        <w:szCs w:val="22"/>
        <w:lang w:val="ru-RU" w:eastAsia="ru-RU"/>
      </w:rPr>
      <mc:AlternateContent>
        <mc:Choice Requires="wps">
          <w:drawing>
            <wp:anchor distT="0" distB="0" distL="114300" distR="114300" simplePos="0" relativeHeight="251662336" behindDoc="1" locked="0" layoutInCell="1" allowOverlap="1" wp14:anchorId="2B70CBAA" wp14:editId="2141F48E">
              <wp:simplePos x="0" y="0"/>
              <wp:positionH relativeFrom="column">
                <wp:posOffset>6096635</wp:posOffset>
              </wp:positionH>
              <wp:positionV relativeFrom="page">
                <wp:posOffset>166370</wp:posOffset>
              </wp:positionV>
              <wp:extent cx="381635" cy="282575"/>
              <wp:effectExtent l="5715" t="13970" r="12700" b="8255"/>
              <wp:wrapNone/>
              <wp:docPr id="195"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2575"/>
                      </a:xfrm>
                      <a:prstGeom prst="rect">
                        <a:avLst/>
                      </a:prstGeom>
                      <a:solidFill>
                        <a:srgbClr val="FFFFFF"/>
                      </a:solidFill>
                      <a:ln w="6350">
                        <a:solidFill>
                          <a:srgbClr val="000000"/>
                        </a:solidFill>
                        <a:miter lim="800000"/>
                        <a:headEnd/>
                        <a:tailEnd/>
                      </a:ln>
                    </wps:spPr>
                    <wps:txbx>
                      <w:txbxContent>
                        <w:p w14:paraId="427759C3" w14:textId="23D48BAF" w:rsidR="009F0F1C" w:rsidRPr="003F2C23" w:rsidRDefault="009F0F1C" w:rsidP="003F2C23">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5</w:instrText>
                          </w:r>
                          <w:r w:rsidRPr="003F2C23">
                            <w:rPr>
                              <w:rFonts w:ascii="Arial" w:hAnsi="Arial" w:cs="Arial"/>
                              <w:sz w:val="22"/>
                            </w:rPr>
                            <w:fldChar w:fldCharType="end"/>
                          </w:r>
                          <w:r w:rsidRPr="003F2C23">
                            <w:rPr>
                              <w:rFonts w:ascii="Arial" w:hAnsi="Arial" w:cs="Arial"/>
                              <w:sz w:val="22"/>
                            </w:rPr>
                            <w:instrText>-2</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3</w:t>
                          </w:r>
                          <w:r w:rsidRPr="003F2C23">
                            <w:rPr>
                              <w:rStyle w:val="af9"/>
                              <w:rFonts w:ascii="Arial" w:hAnsi="Arial" w:cs="Arial"/>
                              <w:sz w:val="22"/>
                            </w:rPr>
                            <w:fldChar w:fldCharType="end"/>
                          </w:r>
                        </w:p>
                        <w:p w14:paraId="77BB64D4" w14:textId="77777777" w:rsidR="009F0F1C" w:rsidRDefault="009F0F1C"/>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70CBAA" id="_x0000_t202" coordsize="21600,21600" o:spt="202" path="m,l,21600r21600,l21600,xe">
              <v:stroke joinstyle="miter"/>
              <v:path gradientshapeok="t" o:connecttype="rect"/>
            </v:shapetype>
            <v:shape id="Text Box 2175" o:spid="_x0000_s1211" type="#_x0000_t202" style="position:absolute;left:0;text-align:left;margin-left:480.05pt;margin-top:13.1pt;width:30.05pt;height:2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" strokeweight=".5pt">
              <v:textbox inset=",1.6mm">
                <w:txbxContent>
                  <w:p w14:paraId="427759C3" w14:textId="23D48BAF" w:rsidR="009F0F1C" w:rsidRPr="003F2C23" w:rsidRDefault="009F0F1C" w:rsidP="003F2C23">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5</w:instrText>
                    </w:r>
                    <w:r w:rsidRPr="003F2C23">
                      <w:rPr>
                        <w:rFonts w:ascii="Arial" w:hAnsi="Arial" w:cs="Arial"/>
                        <w:sz w:val="22"/>
                      </w:rPr>
                      <w:fldChar w:fldCharType="end"/>
                    </w:r>
                    <w:r w:rsidRPr="003F2C23">
                      <w:rPr>
                        <w:rFonts w:ascii="Arial" w:hAnsi="Arial" w:cs="Arial"/>
                        <w:sz w:val="22"/>
                      </w:rPr>
                      <w:instrText>-2</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3</w:t>
                    </w:r>
                    <w:r w:rsidRPr="003F2C23">
                      <w:rPr>
                        <w:rStyle w:val="af9"/>
                        <w:rFonts w:ascii="Arial" w:hAnsi="Arial" w:cs="Arial"/>
                        <w:sz w:val="22"/>
                      </w:rPr>
                      <w:fldChar w:fldCharType="end"/>
                    </w:r>
                  </w:p>
                  <w:p w14:paraId="77BB64D4" w14:textId="77777777" w:rsidR="009F0F1C" w:rsidRDefault="009F0F1C"/>
                </w:txbxContent>
              </v:textbox>
              <w10:wrap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B8C6B" w14:textId="77777777" w:rsidR="009F0F1C" w:rsidRPr="00BE7468" w:rsidRDefault="009F0F1C" w:rsidP="00886FD5">
    <w:pPr>
      <w:pStyle w:val="af4"/>
      <w:jc w:val="right"/>
      <w:rPr>
        <w:rFonts w:ascii="Arial" w:hAnsi="Arial" w:cs="Arial"/>
      </w:rPr>
    </w:pPr>
    <w:r w:rsidRPr="00BE7468">
      <w:rPr>
        <w:rFonts w:ascii="Arial" w:hAnsi="Arial" w:cs="Arial"/>
        <w:noProof/>
        <w:lang w:val="ru-RU" w:eastAsia="ru-RU"/>
      </w:rPr>
      <mc:AlternateContent>
        <mc:Choice Requires="wpg">
          <w:drawing>
            <wp:anchor distT="0" distB="0" distL="114300" distR="114300" simplePos="0" relativeHeight="251640830" behindDoc="0" locked="0" layoutInCell="1" allowOverlap="1" wp14:anchorId="70907F47" wp14:editId="726FB1A3">
              <wp:simplePos x="0" y="0"/>
              <wp:positionH relativeFrom="column">
                <wp:posOffset>-717550</wp:posOffset>
              </wp:positionH>
              <wp:positionV relativeFrom="paragraph">
                <wp:posOffset>-80670</wp:posOffset>
              </wp:positionV>
              <wp:extent cx="7201535" cy="10336530"/>
              <wp:effectExtent l="0" t="0" r="18415" b="26670"/>
              <wp:wrapNone/>
              <wp:docPr id="481" name="Группа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1535" cy="10336530"/>
                        <a:chOff x="0" y="0"/>
                        <a:chExt cx="7201639" cy="10336530"/>
                      </a:xfrm>
                    </wpg:grpSpPr>
                    <wpg:grpSp>
                      <wpg:cNvPr id="482" name="Group 125"/>
                      <wpg:cNvGrpSpPr>
                        <a:grpSpLocks/>
                      </wpg:cNvGrpSpPr>
                      <wpg:grpSpPr bwMode="auto">
                        <a:xfrm>
                          <a:off x="541124" y="0"/>
                          <a:ext cx="6660515" cy="10336530"/>
                          <a:chOff x="1133" y="219"/>
                          <a:chExt cx="10490" cy="16344"/>
                        </a:xfrm>
                      </wpg:grpSpPr>
                      <wpg:grpSp>
                        <wpg:cNvPr id="483" name="Group 133"/>
                        <wpg:cNvGrpSpPr>
                          <a:grpSpLocks/>
                        </wpg:cNvGrpSpPr>
                        <wpg:grpSpPr bwMode="auto">
                          <a:xfrm>
                            <a:off x="1133" y="14292"/>
                            <a:ext cx="10488" cy="2271"/>
                            <a:chOff x="937" y="9888"/>
                            <a:chExt cx="10488" cy="2271"/>
                          </a:xfrm>
                        </wpg:grpSpPr>
                        <wpg:grpSp>
                          <wpg:cNvPr id="484" name="Group 134"/>
                          <wpg:cNvGrpSpPr>
                            <a:grpSpLocks/>
                          </wpg:cNvGrpSpPr>
                          <wpg:grpSpPr bwMode="auto">
                            <a:xfrm>
                              <a:off x="937" y="9893"/>
                              <a:ext cx="3685" cy="2266"/>
                              <a:chOff x="1133" y="14287"/>
                              <a:chExt cx="3685" cy="2266"/>
                            </a:xfrm>
                          </wpg:grpSpPr>
                          <wpg:grpSp>
                            <wpg:cNvPr id="485" name="Group 135"/>
                            <wpg:cNvGrpSpPr>
                              <a:grpSpLocks/>
                            </wpg:cNvGrpSpPr>
                            <wpg:grpSpPr bwMode="auto">
                              <a:xfrm>
                                <a:off x="1133" y="14287"/>
                                <a:ext cx="3685" cy="285"/>
                                <a:chOff x="1133" y="14287"/>
                                <a:chExt cx="3685" cy="285"/>
                              </a:xfrm>
                            </wpg:grpSpPr>
                            <wps:wsp>
                              <wps:cNvPr id="486" name="Rectangle 136"/>
                              <wps:cNvSpPr>
                                <a:spLocks noChangeArrowheads="1"/>
                              </wps:cNvSpPr>
                              <wps:spPr bwMode="auto">
                                <a:xfrm>
                                  <a:off x="1133" y="14287"/>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EDDD99" w14:textId="77777777" w:rsidR="009F0F1C" w:rsidRPr="00346CB9" w:rsidRDefault="009F0F1C" w:rsidP="0034725B">
                                    <w:pPr>
                                      <w:jc w:val="center"/>
                                    </w:pPr>
                                  </w:p>
                                </w:txbxContent>
                              </wps:txbx>
                              <wps:bodyPr rot="0" vert="horz" wrap="square" lIns="0" tIns="18000" rIns="0" bIns="0" anchor="t" anchorCtr="0" upright="1">
                                <a:noAutofit/>
                              </wps:bodyPr>
                            </wps:wsp>
                            <wps:wsp>
                              <wps:cNvPr id="487" name="Rectangle 137"/>
                              <wps:cNvSpPr>
                                <a:spLocks noChangeArrowheads="1"/>
                              </wps:cNvSpPr>
                              <wps:spPr bwMode="auto">
                                <a:xfrm>
                                  <a:off x="1700" y="14287"/>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B5292" w14:textId="77777777" w:rsidR="009F0F1C" w:rsidRPr="00346CB9" w:rsidRDefault="009F0F1C" w:rsidP="0034725B">
                                    <w:pPr>
                                      <w:jc w:val="center"/>
                                    </w:pPr>
                                  </w:p>
                                </w:txbxContent>
                              </wps:txbx>
                              <wps:bodyPr rot="0" vert="horz" wrap="square" lIns="0" tIns="18000" rIns="0" bIns="0" anchor="t" anchorCtr="0" upright="1">
                                <a:noAutofit/>
                              </wps:bodyPr>
                            </wps:wsp>
                            <wps:wsp>
                              <wps:cNvPr id="488" name="Rectangle 138"/>
                              <wps:cNvSpPr>
                                <a:spLocks noChangeArrowheads="1"/>
                              </wps:cNvSpPr>
                              <wps:spPr bwMode="auto">
                                <a:xfrm>
                                  <a:off x="2267" y="14287"/>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7BEF72" w14:textId="77777777" w:rsidR="009F0F1C" w:rsidRPr="00346CB9" w:rsidRDefault="009F0F1C" w:rsidP="0034725B">
                                    <w:pPr>
                                      <w:jc w:val="center"/>
                                    </w:pPr>
                                  </w:p>
                                </w:txbxContent>
                              </wps:txbx>
                              <wps:bodyPr rot="0" vert="horz" wrap="square" lIns="0" tIns="18000" rIns="0" bIns="0" anchor="t" anchorCtr="0" upright="1">
                                <a:noAutofit/>
                              </wps:bodyPr>
                            </wps:wsp>
                            <wps:wsp>
                              <wps:cNvPr id="489" name="Rectangle 139"/>
                              <wps:cNvSpPr>
                                <a:spLocks noChangeArrowheads="1"/>
                              </wps:cNvSpPr>
                              <wps:spPr bwMode="auto">
                                <a:xfrm>
                                  <a:off x="2834" y="14287"/>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AB71E5" w14:textId="77777777" w:rsidR="009F0F1C" w:rsidRPr="00346CB9" w:rsidRDefault="009F0F1C" w:rsidP="0034725B">
                                    <w:pPr>
                                      <w:jc w:val="center"/>
                                    </w:pPr>
                                  </w:p>
                                </w:txbxContent>
                              </wps:txbx>
                              <wps:bodyPr rot="0" vert="horz" wrap="square" lIns="0" tIns="18000" rIns="0" bIns="0" anchor="t" anchorCtr="0" upright="1">
                                <a:noAutofit/>
                              </wps:bodyPr>
                            </wps:wsp>
                            <wps:wsp>
                              <wps:cNvPr id="490" name="Rectangle 140"/>
                              <wps:cNvSpPr>
                                <a:spLocks noChangeArrowheads="1"/>
                              </wps:cNvSpPr>
                              <wps:spPr bwMode="auto">
                                <a:xfrm>
                                  <a:off x="3401" y="14289"/>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FD6F33" w14:textId="77777777" w:rsidR="009F0F1C" w:rsidRPr="00346CB9" w:rsidRDefault="009F0F1C" w:rsidP="0034725B">
                                    <w:pPr>
                                      <w:jc w:val="center"/>
                                    </w:pPr>
                                  </w:p>
                                </w:txbxContent>
                              </wps:txbx>
                              <wps:bodyPr rot="0" vert="horz" wrap="square" lIns="0" tIns="18000" rIns="0" bIns="0" anchor="t" anchorCtr="0" upright="1">
                                <a:noAutofit/>
                              </wps:bodyPr>
                            </wps:wsp>
                            <wps:wsp>
                              <wps:cNvPr id="491" name="Rectangle 141"/>
                              <wps:cNvSpPr>
                                <a:spLocks noChangeArrowheads="1"/>
                              </wps:cNvSpPr>
                              <wps:spPr bwMode="auto">
                                <a:xfrm>
                                  <a:off x="4251" y="14287"/>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D07690"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492" name="Group 142"/>
                            <wpg:cNvGrpSpPr>
                              <a:grpSpLocks/>
                            </wpg:cNvGrpSpPr>
                            <wpg:grpSpPr bwMode="auto">
                              <a:xfrm>
                                <a:off x="1133" y="14570"/>
                                <a:ext cx="3685" cy="285"/>
                                <a:chOff x="1133" y="14570"/>
                                <a:chExt cx="3685" cy="285"/>
                              </a:xfrm>
                            </wpg:grpSpPr>
                            <wps:wsp>
                              <wps:cNvPr id="493" name="Rectangle 143"/>
                              <wps:cNvSpPr>
                                <a:spLocks noChangeArrowheads="1"/>
                              </wps:cNvSpPr>
                              <wps:spPr bwMode="auto">
                                <a:xfrm>
                                  <a:off x="1133" y="14570"/>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1911E3" w14:textId="77777777" w:rsidR="009F0F1C" w:rsidRPr="00BF1E96" w:rsidRDefault="009F0F1C" w:rsidP="0034725B">
                                    <w:pPr>
                                      <w:jc w:val="center"/>
                                    </w:pPr>
                                  </w:p>
                                </w:txbxContent>
                              </wps:txbx>
                              <wps:bodyPr rot="0" vert="horz" wrap="square" lIns="0" tIns="18000" rIns="0" bIns="0" anchor="t" anchorCtr="0" upright="1">
                                <a:noAutofit/>
                              </wps:bodyPr>
                            </wps:wsp>
                            <wps:wsp>
                              <wps:cNvPr id="494" name="Rectangle 144"/>
                              <wps:cNvSpPr>
                                <a:spLocks noChangeArrowheads="1"/>
                              </wps:cNvSpPr>
                              <wps:spPr bwMode="auto">
                                <a:xfrm>
                                  <a:off x="1700" y="14570"/>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26C55A" w14:textId="77777777" w:rsidR="009F0F1C" w:rsidRPr="00346CB9" w:rsidRDefault="009F0F1C" w:rsidP="0034725B">
                                    <w:pPr>
                                      <w:jc w:val="center"/>
                                    </w:pPr>
                                  </w:p>
                                </w:txbxContent>
                              </wps:txbx>
                              <wps:bodyPr rot="0" vert="horz" wrap="square" lIns="0" tIns="18000" rIns="0" bIns="0" anchor="t" anchorCtr="0" upright="1">
                                <a:noAutofit/>
                              </wps:bodyPr>
                            </wps:wsp>
                            <wps:wsp>
                              <wps:cNvPr id="495" name="Rectangle 145"/>
                              <wps:cNvSpPr>
                                <a:spLocks noChangeArrowheads="1"/>
                              </wps:cNvSpPr>
                              <wps:spPr bwMode="auto">
                                <a:xfrm>
                                  <a:off x="2267" y="14570"/>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985B25" w14:textId="77777777" w:rsidR="009F0F1C" w:rsidRPr="00346CB9" w:rsidRDefault="009F0F1C" w:rsidP="0034725B">
                                    <w:pPr>
                                      <w:jc w:val="center"/>
                                    </w:pPr>
                                  </w:p>
                                </w:txbxContent>
                              </wps:txbx>
                              <wps:bodyPr rot="0" vert="horz" wrap="square" lIns="0" tIns="18000" rIns="0" bIns="0" anchor="t" anchorCtr="0" upright="1">
                                <a:noAutofit/>
                              </wps:bodyPr>
                            </wps:wsp>
                            <wps:wsp>
                              <wps:cNvPr id="496" name="Rectangle 146"/>
                              <wps:cNvSpPr>
                                <a:spLocks noChangeArrowheads="1"/>
                              </wps:cNvSpPr>
                              <wps:spPr bwMode="auto">
                                <a:xfrm>
                                  <a:off x="2834" y="14572"/>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843A8" w14:textId="77777777" w:rsidR="009F0F1C" w:rsidRPr="00346CB9" w:rsidRDefault="009F0F1C" w:rsidP="0034725B">
                                    <w:pPr>
                                      <w:jc w:val="center"/>
                                    </w:pPr>
                                  </w:p>
                                </w:txbxContent>
                              </wps:txbx>
                              <wps:bodyPr rot="0" vert="horz" wrap="square" lIns="0" tIns="18000" rIns="0" bIns="0" anchor="t" anchorCtr="0" upright="1">
                                <a:noAutofit/>
                              </wps:bodyPr>
                            </wps:wsp>
                            <wps:wsp>
                              <wps:cNvPr id="497" name="Rectangle 147"/>
                              <wps:cNvSpPr>
                                <a:spLocks noChangeArrowheads="1"/>
                              </wps:cNvSpPr>
                              <wps:spPr bwMode="auto">
                                <a:xfrm>
                                  <a:off x="3401" y="14572"/>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D63132" w14:textId="77777777" w:rsidR="009F0F1C" w:rsidRPr="00346CB9" w:rsidRDefault="009F0F1C" w:rsidP="0034725B">
                                    <w:pPr>
                                      <w:jc w:val="center"/>
                                    </w:pPr>
                                  </w:p>
                                </w:txbxContent>
                              </wps:txbx>
                              <wps:bodyPr rot="0" vert="horz" wrap="square" lIns="0" tIns="18000" rIns="0" bIns="0" anchor="t" anchorCtr="0" upright="1">
                                <a:noAutofit/>
                              </wps:bodyPr>
                            </wps:wsp>
                            <wps:wsp>
                              <wps:cNvPr id="498" name="Rectangle 148"/>
                              <wps:cNvSpPr>
                                <a:spLocks noChangeArrowheads="1"/>
                              </wps:cNvSpPr>
                              <wps:spPr bwMode="auto">
                                <a:xfrm>
                                  <a:off x="4251" y="14570"/>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4266EA"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499" name="Group 149"/>
                            <wpg:cNvGrpSpPr>
                              <a:grpSpLocks/>
                            </wpg:cNvGrpSpPr>
                            <wpg:grpSpPr bwMode="auto">
                              <a:xfrm>
                                <a:off x="1133" y="14853"/>
                                <a:ext cx="3685" cy="285"/>
                                <a:chOff x="1133" y="14853"/>
                                <a:chExt cx="3685" cy="285"/>
                              </a:xfrm>
                            </wpg:grpSpPr>
                            <wps:wsp>
                              <wps:cNvPr id="500" name="Rectangle 150"/>
                              <wps:cNvSpPr>
                                <a:spLocks noChangeArrowheads="1"/>
                              </wps:cNvSpPr>
                              <wps:spPr bwMode="auto">
                                <a:xfrm>
                                  <a:off x="1133" y="1485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DF5DC7" w14:textId="77777777" w:rsidR="009F0F1C" w:rsidRPr="0001601F" w:rsidRDefault="009F0F1C" w:rsidP="0034725B">
                                    <w:pPr>
                                      <w:jc w:val="center"/>
                                      <w:rPr>
                                        <w:rFonts w:ascii="Arial" w:hAnsi="Arial" w:cs="Arial"/>
                                        <w:sz w:val="18"/>
                                        <w:szCs w:val="18"/>
                                      </w:rPr>
                                    </w:pPr>
                                    <w:r w:rsidRPr="0001601F">
                                      <w:rPr>
                                        <w:rFonts w:ascii="Arial" w:hAnsi="Arial" w:cs="Arial"/>
                                        <w:sz w:val="18"/>
                                        <w:szCs w:val="18"/>
                                      </w:rPr>
                                      <w:t>Изм.</w:t>
                                    </w:r>
                                  </w:p>
                                </w:txbxContent>
                              </wps:txbx>
                              <wps:bodyPr rot="0" vert="horz" wrap="square" lIns="0" tIns="18000" rIns="0" bIns="0" anchor="t" anchorCtr="0" upright="1">
                                <a:noAutofit/>
                              </wps:bodyPr>
                            </wps:wsp>
                            <wps:wsp>
                              <wps:cNvPr id="501" name="Rectangle 151"/>
                              <wps:cNvSpPr>
                                <a:spLocks noChangeArrowheads="1"/>
                              </wps:cNvSpPr>
                              <wps:spPr bwMode="auto">
                                <a:xfrm>
                                  <a:off x="1700" y="1485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F4938A" w14:textId="77777777" w:rsidR="009F0F1C" w:rsidRPr="0001601F" w:rsidRDefault="009F0F1C" w:rsidP="0034725B">
                                    <w:pPr>
                                      <w:jc w:val="center"/>
                                      <w:rPr>
                                        <w:rFonts w:ascii="Arial" w:hAnsi="Arial" w:cs="Arial"/>
                                        <w:spacing w:val="-10"/>
                                        <w:sz w:val="18"/>
                                        <w:szCs w:val="18"/>
                                        <w:lang w:val="en-US"/>
                                      </w:rPr>
                                    </w:pPr>
                                    <w:proofErr w:type="spellStart"/>
                                    <w:r w:rsidRPr="0001601F">
                                      <w:rPr>
                                        <w:rFonts w:ascii="Arial" w:hAnsi="Arial" w:cs="Arial"/>
                                        <w:spacing w:val="-10"/>
                                        <w:sz w:val="18"/>
                                        <w:szCs w:val="18"/>
                                      </w:rPr>
                                      <w:t>Кол.уч</w:t>
                                    </w:r>
                                    <w:proofErr w:type="spellEnd"/>
                                    <w:r w:rsidRPr="0001601F">
                                      <w:rPr>
                                        <w:rFonts w:ascii="Arial" w:hAnsi="Arial" w:cs="Arial"/>
                                        <w:spacing w:val="-10"/>
                                        <w:sz w:val="18"/>
                                        <w:szCs w:val="18"/>
                                        <w:lang w:val="en-US"/>
                                      </w:rPr>
                                      <w:t>.</w:t>
                                    </w:r>
                                  </w:p>
                                </w:txbxContent>
                              </wps:txbx>
                              <wps:bodyPr rot="0" vert="horz" wrap="square" lIns="0" tIns="18000" rIns="0" bIns="0" anchor="t" anchorCtr="0" upright="1">
                                <a:noAutofit/>
                              </wps:bodyPr>
                            </wps:wsp>
                            <wps:wsp>
                              <wps:cNvPr id="502" name="Rectangle 152"/>
                              <wps:cNvSpPr>
                                <a:spLocks noChangeArrowheads="1"/>
                              </wps:cNvSpPr>
                              <wps:spPr bwMode="auto">
                                <a:xfrm>
                                  <a:off x="2267" y="1485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2B7C67" w14:textId="77777777" w:rsidR="009F0F1C" w:rsidRPr="0001601F" w:rsidRDefault="009F0F1C" w:rsidP="0034725B">
                                    <w:pPr>
                                      <w:jc w:val="center"/>
                                      <w:rPr>
                                        <w:rFonts w:ascii="Arial" w:hAnsi="Arial" w:cs="Arial"/>
                                        <w:sz w:val="18"/>
                                        <w:szCs w:val="18"/>
                                      </w:rPr>
                                    </w:pPr>
                                    <w:r w:rsidRPr="0001601F">
                                      <w:rPr>
                                        <w:rFonts w:ascii="Arial" w:hAnsi="Arial" w:cs="Arial"/>
                                        <w:sz w:val="18"/>
                                        <w:szCs w:val="18"/>
                                      </w:rPr>
                                      <w:t>Лист</w:t>
                                    </w:r>
                                  </w:p>
                                </w:txbxContent>
                              </wps:txbx>
                              <wps:bodyPr rot="0" vert="horz" wrap="square" lIns="0" tIns="18000" rIns="0" bIns="0" anchor="t" anchorCtr="0" upright="1">
                                <a:noAutofit/>
                              </wps:bodyPr>
                            </wps:wsp>
                            <wps:wsp>
                              <wps:cNvPr id="503" name="Rectangle 153"/>
                              <wps:cNvSpPr>
                                <a:spLocks noChangeArrowheads="1"/>
                              </wps:cNvSpPr>
                              <wps:spPr bwMode="auto">
                                <a:xfrm>
                                  <a:off x="2834" y="14853"/>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AD5021" w14:textId="77777777" w:rsidR="009F0F1C" w:rsidRPr="0001601F" w:rsidRDefault="009F0F1C" w:rsidP="0034725B">
                                    <w:pPr>
                                      <w:suppressOverlap/>
                                      <w:jc w:val="center"/>
                                      <w:rPr>
                                        <w:rFonts w:ascii="Arial" w:hAnsi="Arial" w:cs="Arial"/>
                                        <w:sz w:val="18"/>
                                        <w:szCs w:val="18"/>
                                        <w:lang w:val="en-US"/>
                                      </w:rPr>
                                    </w:pPr>
                                    <w:r w:rsidRPr="0001601F">
                                      <w:rPr>
                                        <w:rFonts w:ascii="Arial" w:hAnsi="Arial" w:cs="Arial"/>
                                        <w:sz w:val="18"/>
                                        <w:szCs w:val="18"/>
                                      </w:rPr>
                                      <w:t>№док.</w:t>
                                    </w:r>
                                  </w:p>
                                  <w:p w14:paraId="41E7BB3C" w14:textId="77777777" w:rsidR="009F0F1C" w:rsidRPr="0001601F" w:rsidRDefault="009F0F1C" w:rsidP="0034725B">
                                    <w:pPr>
                                      <w:rPr>
                                        <w:rFonts w:ascii="Arial" w:hAnsi="Arial" w:cs="Arial"/>
                                        <w:sz w:val="18"/>
                                        <w:szCs w:val="18"/>
                                        <w:lang w:val="en-US"/>
                                      </w:rPr>
                                    </w:pPr>
                                  </w:p>
                                </w:txbxContent>
                              </wps:txbx>
                              <wps:bodyPr rot="0" vert="horz" wrap="square" lIns="0" tIns="18000" rIns="0" bIns="0" anchor="t" anchorCtr="0" upright="1">
                                <a:noAutofit/>
                              </wps:bodyPr>
                            </wps:wsp>
                            <wps:wsp>
                              <wps:cNvPr id="504" name="Rectangle 154"/>
                              <wps:cNvSpPr>
                                <a:spLocks noChangeArrowheads="1"/>
                              </wps:cNvSpPr>
                              <wps:spPr bwMode="auto">
                                <a:xfrm>
                                  <a:off x="3401" y="14855"/>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B1BBE4" w14:textId="77777777" w:rsidR="009F0F1C" w:rsidRPr="0001601F" w:rsidRDefault="009F0F1C" w:rsidP="0034725B">
                                    <w:pPr>
                                      <w:jc w:val="center"/>
                                      <w:rPr>
                                        <w:rFonts w:ascii="Arial" w:hAnsi="Arial" w:cs="Arial"/>
                                        <w:sz w:val="18"/>
                                        <w:szCs w:val="18"/>
                                        <w:lang w:val="en-US"/>
                                      </w:rPr>
                                    </w:pPr>
                                    <w:proofErr w:type="spellStart"/>
                                    <w:r w:rsidRPr="0001601F">
                                      <w:rPr>
                                        <w:rFonts w:ascii="Arial" w:hAnsi="Arial" w:cs="Arial"/>
                                        <w:sz w:val="18"/>
                                        <w:szCs w:val="18"/>
                                      </w:rPr>
                                      <w:t>Подп</w:t>
                                    </w:r>
                                    <w:proofErr w:type="spellEnd"/>
                                    <w:r w:rsidRPr="0001601F">
                                      <w:rPr>
                                        <w:rFonts w:ascii="Arial" w:hAnsi="Arial" w:cs="Arial"/>
                                        <w:sz w:val="18"/>
                                        <w:szCs w:val="18"/>
                                        <w:lang w:val="en-US"/>
                                      </w:rPr>
                                      <w:t>.</w:t>
                                    </w:r>
                                  </w:p>
                                </w:txbxContent>
                              </wps:txbx>
                              <wps:bodyPr rot="0" vert="horz" wrap="square" lIns="0" tIns="18000" rIns="0" bIns="0" anchor="t" anchorCtr="0" upright="1">
                                <a:noAutofit/>
                              </wps:bodyPr>
                            </wps:wsp>
                            <wps:wsp>
                              <wps:cNvPr id="505" name="Rectangle 155"/>
                              <wps:cNvSpPr>
                                <a:spLocks noChangeArrowheads="1"/>
                              </wps:cNvSpPr>
                              <wps:spPr bwMode="auto">
                                <a:xfrm>
                                  <a:off x="4251" y="14855"/>
                                  <a:ext cx="567"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48DD01" w14:textId="77777777" w:rsidR="009F0F1C" w:rsidRPr="0001601F" w:rsidRDefault="009F0F1C" w:rsidP="0034725B">
                                    <w:pPr>
                                      <w:jc w:val="center"/>
                                      <w:rPr>
                                        <w:rFonts w:ascii="Arial" w:hAnsi="Arial" w:cs="Arial"/>
                                        <w:sz w:val="18"/>
                                        <w:szCs w:val="18"/>
                                      </w:rPr>
                                    </w:pPr>
                                    <w:r w:rsidRPr="0001601F">
                                      <w:rPr>
                                        <w:rFonts w:ascii="Arial" w:hAnsi="Arial" w:cs="Arial"/>
                                        <w:sz w:val="18"/>
                                        <w:szCs w:val="18"/>
                                      </w:rPr>
                                      <w:t>Дата</w:t>
                                    </w:r>
                                  </w:p>
                                </w:txbxContent>
                              </wps:txbx>
                              <wps:bodyPr rot="0" vert="horz" wrap="square" lIns="0" tIns="18000" rIns="0" bIns="0" anchor="t" anchorCtr="0" upright="1">
                                <a:noAutofit/>
                              </wps:bodyPr>
                            </wps:wsp>
                          </wpg:grpSp>
                          <wpg:grpSp>
                            <wpg:cNvPr id="506" name="Group 156"/>
                            <wpg:cNvGrpSpPr>
                              <a:grpSpLocks/>
                            </wpg:cNvGrpSpPr>
                            <wpg:grpSpPr bwMode="auto">
                              <a:xfrm>
                                <a:off x="1133" y="15136"/>
                                <a:ext cx="3685" cy="286"/>
                                <a:chOff x="1133" y="15136"/>
                                <a:chExt cx="3685" cy="286"/>
                              </a:xfrm>
                            </wpg:grpSpPr>
                            <wps:wsp>
                              <wps:cNvPr id="507" name="Rectangle 157"/>
                              <wps:cNvSpPr>
                                <a:spLocks noChangeArrowheads="1"/>
                              </wps:cNvSpPr>
                              <wps:spPr bwMode="auto">
                                <a:xfrm>
                                  <a:off x="1133" y="15136"/>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DDD2B" w14:textId="77777777" w:rsidR="009F0F1C" w:rsidRPr="0001601F" w:rsidRDefault="009F0F1C" w:rsidP="0034725B">
                                    <w:pPr>
                                      <w:ind w:left="57"/>
                                      <w:rPr>
                                        <w:rFonts w:ascii="Arial" w:hAnsi="Arial" w:cs="Arial"/>
                                        <w:sz w:val="20"/>
                                        <w:szCs w:val="20"/>
                                      </w:rPr>
                                    </w:pPr>
                                    <w:proofErr w:type="spellStart"/>
                                    <w:r w:rsidRPr="0001601F">
                                      <w:rPr>
                                        <w:rFonts w:ascii="Arial" w:hAnsi="Arial" w:cs="Arial"/>
                                        <w:sz w:val="20"/>
                                        <w:szCs w:val="20"/>
                                      </w:rPr>
                                      <w:t>Разраб</w:t>
                                    </w:r>
                                    <w:proofErr w:type="spellEnd"/>
                                    <w:r w:rsidRPr="0001601F">
                                      <w:rPr>
                                        <w:rFonts w:ascii="Arial" w:hAnsi="Arial" w:cs="Arial"/>
                                        <w:sz w:val="20"/>
                                        <w:szCs w:val="20"/>
                                      </w:rPr>
                                      <w:t>.</w:t>
                                    </w:r>
                                  </w:p>
                                </w:txbxContent>
                              </wps:txbx>
                              <wps:bodyPr rot="0" vert="horz" wrap="square" lIns="0" tIns="18000" rIns="0" bIns="0" anchor="t" anchorCtr="0" upright="1">
                                <a:noAutofit/>
                              </wps:bodyPr>
                            </wps:wsp>
                            <wps:wsp>
                              <wps:cNvPr id="508" name="Rectangle 158"/>
                              <wps:cNvSpPr>
                                <a:spLocks noChangeArrowheads="1"/>
                              </wps:cNvSpPr>
                              <wps:spPr bwMode="auto">
                                <a:xfrm>
                                  <a:off x="2267" y="15136"/>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FCF083" w14:textId="77777777" w:rsidR="009F0F1C" w:rsidRPr="0001601F" w:rsidRDefault="009F0F1C" w:rsidP="0034725B">
                                    <w:pPr>
                                      <w:ind w:left="57"/>
                                      <w:rPr>
                                        <w:rFonts w:ascii="Arial" w:hAnsi="Arial" w:cs="Arial"/>
                                        <w:sz w:val="20"/>
                                        <w:szCs w:val="20"/>
                                      </w:rPr>
                                    </w:pPr>
                                    <w:r>
                                      <w:rPr>
                                        <w:sz w:val="18"/>
                                        <w:szCs w:val="18"/>
                                      </w:rPr>
                                      <w:t>Гара</w:t>
                                    </w:r>
                                    <w:r w:rsidRPr="00835F5D">
                                      <w:rPr>
                                        <w:sz w:val="18"/>
                                        <w:szCs w:val="18"/>
                                      </w:rPr>
                                      <w:t>ева</w:t>
                                    </w:r>
                                  </w:p>
                                </w:txbxContent>
                              </wps:txbx>
                              <wps:bodyPr rot="0" vert="horz" wrap="square" lIns="0" tIns="18000" rIns="0" bIns="0" anchor="t" anchorCtr="0" upright="1">
                                <a:noAutofit/>
                              </wps:bodyPr>
                            </wps:wsp>
                            <wps:wsp>
                              <wps:cNvPr id="509" name="Rectangle 159"/>
                              <wps:cNvSpPr>
                                <a:spLocks noChangeArrowheads="1"/>
                              </wps:cNvSpPr>
                              <wps:spPr bwMode="auto">
                                <a:xfrm>
                                  <a:off x="3401" y="15139"/>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25CCF8" w14:textId="77777777" w:rsidR="009F0F1C" w:rsidRPr="00346CB9" w:rsidRDefault="009F0F1C" w:rsidP="0034725B">
                                    <w:pPr>
                                      <w:jc w:val="center"/>
                                    </w:pPr>
                                  </w:p>
                                </w:txbxContent>
                              </wps:txbx>
                              <wps:bodyPr rot="0" vert="horz" wrap="square" lIns="0" tIns="18000" rIns="0" bIns="0" anchor="t" anchorCtr="0" upright="1">
                                <a:noAutofit/>
                              </wps:bodyPr>
                            </wps:wsp>
                            <wps:wsp>
                              <wps:cNvPr id="510" name="Rectangle 160"/>
                              <wps:cNvSpPr>
                                <a:spLocks noChangeArrowheads="1"/>
                              </wps:cNvSpPr>
                              <wps:spPr bwMode="auto">
                                <a:xfrm>
                                  <a:off x="4251" y="15138"/>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71320E" w14:textId="77777777" w:rsidR="009F0F1C" w:rsidRPr="0001601F" w:rsidRDefault="009F0F1C" w:rsidP="0034725B">
                                    <w:pPr>
                                      <w:jc w:val="center"/>
                                      <w:rPr>
                                        <w:rFonts w:ascii="Arial" w:hAnsi="Arial" w:cs="Arial"/>
                                      </w:rPr>
                                    </w:pPr>
                                    <w:r>
                                      <w:rPr>
                                        <w:rFonts w:ascii="Arial" w:hAnsi="Arial" w:cs="Arial"/>
                                        <w:sz w:val="14"/>
                                        <w:szCs w:val="14"/>
                                      </w:rPr>
                                      <w:t>01</w:t>
                                    </w:r>
                                    <w:r w:rsidRPr="0001601F">
                                      <w:rPr>
                                        <w:rFonts w:ascii="Arial" w:hAnsi="Arial" w:cs="Arial"/>
                                        <w:sz w:val="14"/>
                                        <w:szCs w:val="14"/>
                                      </w:rPr>
                                      <w:t>.</w:t>
                                    </w:r>
                                    <w:r>
                                      <w:rPr>
                                        <w:rFonts w:ascii="Arial" w:hAnsi="Arial" w:cs="Arial"/>
                                        <w:sz w:val="14"/>
                                        <w:szCs w:val="14"/>
                                      </w:rPr>
                                      <w:t>10</w:t>
                                    </w:r>
                                    <w:r w:rsidRPr="0001601F">
                                      <w:rPr>
                                        <w:rFonts w:ascii="Arial" w:hAnsi="Arial" w:cs="Arial"/>
                                        <w:sz w:val="14"/>
                                        <w:szCs w:val="14"/>
                                      </w:rPr>
                                      <w:t>.20</w:t>
                                    </w:r>
                                  </w:p>
                                </w:txbxContent>
                              </wps:txbx>
                              <wps:bodyPr rot="0" vert="horz" wrap="square" lIns="0" tIns="18000" rIns="0" bIns="0" anchor="t" anchorCtr="0" upright="1">
                                <a:noAutofit/>
                              </wps:bodyPr>
                            </wps:wsp>
                          </wpg:grpSp>
                          <wpg:grpSp>
                            <wpg:cNvPr id="511" name="Group 161"/>
                            <wpg:cNvGrpSpPr>
                              <a:grpSpLocks/>
                            </wpg:cNvGrpSpPr>
                            <wpg:grpSpPr bwMode="auto">
                              <a:xfrm>
                                <a:off x="1133" y="15421"/>
                                <a:ext cx="3685" cy="283"/>
                                <a:chOff x="1133" y="15421"/>
                                <a:chExt cx="3685" cy="283"/>
                              </a:xfrm>
                            </wpg:grpSpPr>
                            <wps:wsp>
                              <wps:cNvPr id="64" name="Rectangle 162"/>
                              <wps:cNvSpPr>
                                <a:spLocks noChangeArrowheads="1"/>
                              </wps:cNvSpPr>
                              <wps:spPr bwMode="auto">
                                <a:xfrm>
                                  <a:off x="1133" y="15421"/>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B2DAF8" w14:textId="77777777" w:rsidR="009F0F1C" w:rsidRPr="00BE7468"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65" name="Rectangle 163"/>
                              <wps:cNvSpPr>
                                <a:spLocks noChangeArrowheads="1"/>
                              </wps:cNvSpPr>
                              <wps:spPr bwMode="auto">
                                <a:xfrm>
                                  <a:off x="2267" y="15421"/>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3B0E1" w14:textId="77777777" w:rsidR="009F0F1C" w:rsidRPr="00BE7468"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66" name="Rectangle 164"/>
                              <wps:cNvSpPr>
                                <a:spLocks noChangeArrowheads="1"/>
                              </wps:cNvSpPr>
                              <wps:spPr bwMode="auto">
                                <a:xfrm>
                                  <a:off x="3401" y="15421"/>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151A83" w14:textId="77777777" w:rsidR="009F0F1C" w:rsidRPr="00346CB9" w:rsidRDefault="009F0F1C" w:rsidP="0034725B">
                                    <w:pPr>
                                      <w:jc w:val="center"/>
                                    </w:pPr>
                                  </w:p>
                                </w:txbxContent>
                              </wps:txbx>
                              <wps:bodyPr rot="0" vert="horz" wrap="square" lIns="0" tIns="18000" rIns="0" bIns="0" anchor="t" anchorCtr="0" upright="1">
                                <a:noAutofit/>
                              </wps:bodyPr>
                            </wps:wsp>
                            <wps:wsp>
                              <wps:cNvPr id="67" name="Rectangle 165"/>
                              <wps:cNvSpPr>
                                <a:spLocks noChangeArrowheads="1"/>
                              </wps:cNvSpPr>
                              <wps:spPr bwMode="auto">
                                <a:xfrm>
                                  <a:off x="4251" y="15421"/>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1FC1E7"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68" name="Group 166"/>
                            <wpg:cNvGrpSpPr>
                              <a:grpSpLocks/>
                            </wpg:cNvGrpSpPr>
                            <wpg:grpSpPr bwMode="auto">
                              <a:xfrm>
                                <a:off x="1133" y="15704"/>
                                <a:ext cx="3685" cy="283"/>
                                <a:chOff x="1133" y="15704"/>
                                <a:chExt cx="3685" cy="283"/>
                              </a:xfrm>
                            </wpg:grpSpPr>
                            <wps:wsp>
                              <wps:cNvPr id="69" name="Rectangle 167"/>
                              <wps:cNvSpPr>
                                <a:spLocks noChangeArrowheads="1"/>
                              </wps:cNvSpPr>
                              <wps:spPr bwMode="auto">
                                <a:xfrm>
                                  <a:off x="1133" y="15704"/>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40C856" w14:textId="77777777" w:rsidR="009F0F1C" w:rsidRPr="00BE7468"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70" name="Rectangle 168"/>
                              <wps:cNvSpPr>
                                <a:spLocks noChangeArrowheads="1"/>
                              </wps:cNvSpPr>
                              <wps:spPr bwMode="auto">
                                <a:xfrm>
                                  <a:off x="2267" y="15704"/>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78C545" w14:textId="77777777" w:rsidR="009F0F1C" w:rsidRPr="00BE7468" w:rsidRDefault="009F0F1C" w:rsidP="0034725B">
                                    <w:pPr>
                                      <w:ind w:left="57"/>
                                      <w:rPr>
                                        <w:rFonts w:ascii="Arial" w:hAnsi="Arial" w:cs="Arial"/>
                                        <w:sz w:val="20"/>
                                        <w:szCs w:val="20"/>
                                      </w:rPr>
                                    </w:pPr>
                                  </w:p>
                                </w:txbxContent>
                              </wps:txbx>
                              <wps:bodyPr rot="0" vert="horz" wrap="square" lIns="0" tIns="18000" rIns="0" bIns="0" anchor="t" anchorCtr="0" upright="1">
                                <a:noAutofit/>
                              </wps:bodyPr>
                            </wps:wsp>
                            <wps:wsp>
                              <wps:cNvPr id="71" name="Rectangle 169"/>
                              <wps:cNvSpPr>
                                <a:spLocks noChangeArrowheads="1"/>
                              </wps:cNvSpPr>
                              <wps:spPr bwMode="auto">
                                <a:xfrm>
                                  <a:off x="3401" y="15704"/>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4A6F97" w14:textId="77777777" w:rsidR="009F0F1C" w:rsidRPr="00346CB9" w:rsidRDefault="009F0F1C" w:rsidP="0034725B">
                                    <w:pPr>
                                      <w:jc w:val="center"/>
                                    </w:pPr>
                                  </w:p>
                                </w:txbxContent>
                              </wps:txbx>
                              <wps:bodyPr rot="0" vert="horz" wrap="square" lIns="0" tIns="18000" rIns="0" bIns="0" anchor="t" anchorCtr="0" upright="1">
                                <a:noAutofit/>
                              </wps:bodyPr>
                            </wps:wsp>
                            <wps:wsp>
                              <wps:cNvPr id="72" name="Rectangle 170"/>
                              <wps:cNvSpPr>
                                <a:spLocks noChangeArrowheads="1"/>
                              </wps:cNvSpPr>
                              <wps:spPr bwMode="auto">
                                <a:xfrm>
                                  <a:off x="4251" y="15704"/>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AA6A68" w14:textId="77777777" w:rsidR="009F0F1C" w:rsidRPr="00346CB9" w:rsidRDefault="009F0F1C" w:rsidP="0034725B">
                                    <w:pPr>
                                      <w:jc w:val="center"/>
                                    </w:pPr>
                                  </w:p>
                                </w:txbxContent>
                              </wps:txbx>
                              <wps:bodyPr rot="0" vert="horz" wrap="square" lIns="0" tIns="18000" rIns="0" bIns="0" anchor="t" anchorCtr="0" upright="1">
                                <a:noAutofit/>
                              </wps:bodyPr>
                            </wps:wsp>
                          </wpg:grpSp>
                          <wpg:grpSp>
                            <wpg:cNvPr id="73" name="Group 171"/>
                            <wpg:cNvGrpSpPr>
                              <a:grpSpLocks/>
                            </wpg:cNvGrpSpPr>
                            <wpg:grpSpPr bwMode="auto">
                              <a:xfrm>
                                <a:off x="1133" y="15987"/>
                                <a:ext cx="3685" cy="283"/>
                                <a:chOff x="1133" y="15987"/>
                                <a:chExt cx="3685" cy="283"/>
                              </a:xfrm>
                            </wpg:grpSpPr>
                            <wps:wsp>
                              <wps:cNvPr id="74" name="Rectangle 172"/>
                              <wps:cNvSpPr>
                                <a:spLocks noChangeArrowheads="1"/>
                              </wps:cNvSpPr>
                              <wps:spPr bwMode="auto">
                                <a:xfrm>
                                  <a:off x="1133" y="15987"/>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ACA45B" w14:textId="77777777" w:rsidR="009F0F1C" w:rsidRPr="0001601F" w:rsidRDefault="009F0F1C" w:rsidP="0034725B">
                                    <w:pPr>
                                      <w:ind w:left="57"/>
                                      <w:rPr>
                                        <w:rFonts w:ascii="Arial" w:hAnsi="Arial" w:cs="Arial"/>
                                        <w:sz w:val="20"/>
                                        <w:szCs w:val="20"/>
                                      </w:rPr>
                                    </w:pPr>
                                    <w:proofErr w:type="spellStart"/>
                                    <w:proofErr w:type="gramStart"/>
                                    <w:r w:rsidRPr="0001601F">
                                      <w:rPr>
                                        <w:rFonts w:ascii="Arial" w:hAnsi="Arial" w:cs="Arial"/>
                                        <w:sz w:val="20"/>
                                        <w:szCs w:val="20"/>
                                      </w:rPr>
                                      <w:t>Н.контр</w:t>
                                    </w:r>
                                    <w:proofErr w:type="spellEnd"/>
                                    <w:proofErr w:type="gramEnd"/>
                                    <w:r w:rsidRPr="0001601F">
                                      <w:rPr>
                                        <w:rFonts w:ascii="Arial" w:hAnsi="Arial" w:cs="Arial"/>
                                        <w:sz w:val="20"/>
                                        <w:szCs w:val="20"/>
                                      </w:rPr>
                                      <w:t>.</w:t>
                                    </w:r>
                                  </w:p>
                                </w:txbxContent>
                              </wps:txbx>
                              <wps:bodyPr rot="0" vert="horz" wrap="square" lIns="0" tIns="18000" rIns="0" bIns="0" anchor="t" anchorCtr="0" upright="1">
                                <a:noAutofit/>
                              </wps:bodyPr>
                            </wps:wsp>
                            <wps:wsp>
                              <wps:cNvPr id="75" name="Rectangle 173"/>
                              <wps:cNvSpPr>
                                <a:spLocks noChangeArrowheads="1"/>
                              </wps:cNvSpPr>
                              <wps:spPr bwMode="auto">
                                <a:xfrm>
                                  <a:off x="2332" y="15987"/>
                                  <a:ext cx="1069"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B23D70" w14:textId="77777777" w:rsidR="009F0F1C" w:rsidRPr="009C5C8A" w:rsidRDefault="009F0F1C" w:rsidP="00944EFA">
                                    <w:pPr>
                                      <w:rPr>
                                        <w:rFonts w:ascii="Arial" w:hAnsi="Arial" w:cs="Arial"/>
                                        <w:sz w:val="20"/>
                                        <w:szCs w:val="20"/>
                                      </w:rPr>
                                    </w:pPr>
                                    <w:r w:rsidRPr="00835F5D">
                                      <w:rPr>
                                        <w:rFonts w:ascii="Arial" w:hAnsi="Arial" w:cs="Arial"/>
                                        <w:sz w:val="18"/>
                                        <w:szCs w:val="18"/>
                                      </w:rPr>
                                      <w:t>Давлетова</w:t>
                                    </w:r>
                                  </w:p>
                                  <w:p w14:paraId="25EBCE13" w14:textId="77777777" w:rsidR="009F0F1C" w:rsidRPr="0001601F" w:rsidRDefault="009F0F1C" w:rsidP="0034725B">
                                    <w:pPr>
                                      <w:ind w:left="57"/>
                                      <w:rPr>
                                        <w:rFonts w:ascii="Arial" w:hAnsi="Arial" w:cs="Arial"/>
                                        <w:sz w:val="20"/>
                                        <w:szCs w:val="20"/>
                                      </w:rPr>
                                    </w:pPr>
                                  </w:p>
                                  <w:p w14:paraId="624D8751" w14:textId="77777777" w:rsidR="009F0F1C" w:rsidRPr="0001601F" w:rsidRDefault="009F0F1C" w:rsidP="0034725B">
                                    <w:pPr>
                                      <w:rPr>
                                        <w:rFonts w:ascii="Arial" w:hAnsi="Arial" w:cs="Arial"/>
                                        <w:sz w:val="20"/>
                                        <w:szCs w:val="20"/>
                                      </w:rPr>
                                    </w:pPr>
                                  </w:p>
                                </w:txbxContent>
                              </wps:txbx>
                              <wps:bodyPr rot="0" vert="horz" wrap="square" lIns="0" tIns="18000" rIns="0" bIns="0" anchor="t" anchorCtr="0" upright="1">
                                <a:noAutofit/>
                              </wps:bodyPr>
                            </wps:wsp>
                            <wps:wsp>
                              <wps:cNvPr id="76" name="Rectangle 174"/>
                              <wps:cNvSpPr>
                                <a:spLocks noChangeArrowheads="1"/>
                              </wps:cNvSpPr>
                              <wps:spPr bwMode="auto">
                                <a:xfrm>
                                  <a:off x="3401" y="15987"/>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315421" w14:textId="77777777" w:rsidR="009F0F1C" w:rsidRPr="00346CB9" w:rsidRDefault="009F0F1C" w:rsidP="0034725B">
                                    <w:pPr>
                                      <w:jc w:val="center"/>
                                    </w:pPr>
                                  </w:p>
                                </w:txbxContent>
                              </wps:txbx>
                              <wps:bodyPr rot="0" vert="horz" wrap="square" lIns="0" tIns="18000" rIns="0" bIns="0" anchor="t" anchorCtr="0" upright="1">
                                <a:noAutofit/>
                              </wps:bodyPr>
                            </wps:wsp>
                            <wps:wsp>
                              <wps:cNvPr id="77" name="Rectangle 175"/>
                              <wps:cNvSpPr>
                                <a:spLocks noChangeArrowheads="1"/>
                              </wps:cNvSpPr>
                              <wps:spPr bwMode="auto">
                                <a:xfrm>
                                  <a:off x="4251" y="15987"/>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567CD" w14:textId="77777777" w:rsidR="009F0F1C" w:rsidRPr="0001601F" w:rsidRDefault="009F0F1C" w:rsidP="0034725B">
                                    <w:pPr>
                                      <w:jc w:val="center"/>
                                      <w:rPr>
                                        <w:rFonts w:ascii="Arial" w:hAnsi="Arial" w:cs="Arial"/>
                                      </w:rPr>
                                    </w:pPr>
                                    <w:r>
                                      <w:rPr>
                                        <w:rFonts w:ascii="Arial" w:hAnsi="Arial" w:cs="Arial"/>
                                        <w:sz w:val="14"/>
                                        <w:szCs w:val="14"/>
                                      </w:rPr>
                                      <w:t>01</w:t>
                                    </w:r>
                                    <w:r w:rsidRPr="0001601F">
                                      <w:rPr>
                                        <w:rFonts w:ascii="Arial" w:hAnsi="Arial" w:cs="Arial"/>
                                        <w:sz w:val="14"/>
                                        <w:szCs w:val="14"/>
                                      </w:rPr>
                                      <w:t>.</w:t>
                                    </w:r>
                                    <w:r>
                                      <w:rPr>
                                        <w:rFonts w:ascii="Arial" w:hAnsi="Arial" w:cs="Arial"/>
                                        <w:sz w:val="14"/>
                                        <w:szCs w:val="14"/>
                                      </w:rPr>
                                      <w:t>10</w:t>
                                    </w:r>
                                    <w:r w:rsidRPr="0001601F">
                                      <w:rPr>
                                        <w:rFonts w:ascii="Arial" w:hAnsi="Arial" w:cs="Arial"/>
                                        <w:sz w:val="14"/>
                                        <w:szCs w:val="14"/>
                                      </w:rPr>
                                      <w:t>.20</w:t>
                                    </w:r>
                                  </w:p>
                                  <w:p w14:paraId="1F1C1DAF" w14:textId="77777777" w:rsidR="009F0F1C" w:rsidRPr="0001601F" w:rsidRDefault="009F0F1C" w:rsidP="0034725B">
                                    <w:pPr>
                                      <w:jc w:val="center"/>
                                      <w:rPr>
                                        <w:rFonts w:ascii="Arial" w:hAnsi="Arial" w:cs="Arial"/>
                                      </w:rPr>
                                    </w:pPr>
                                  </w:p>
                                </w:txbxContent>
                              </wps:txbx>
                              <wps:bodyPr rot="0" vert="horz" wrap="square" lIns="0" tIns="18000" rIns="0" bIns="0" anchor="t" anchorCtr="0" upright="1">
                                <a:noAutofit/>
                              </wps:bodyPr>
                            </wps:wsp>
                          </wpg:grpSp>
                          <wpg:grpSp>
                            <wpg:cNvPr id="78" name="Group 176"/>
                            <wpg:cNvGrpSpPr>
                              <a:grpSpLocks/>
                            </wpg:cNvGrpSpPr>
                            <wpg:grpSpPr bwMode="auto">
                              <a:xfrm>
                                <a:off x="1133" y="16270"/>
                                <a:ext cx="3685" cy="283"/>
                                <a:chOff x="1133" y="16270"/>
                                <a:chExt cx="3685" cy="283"/>
                              </a:xfrm>
                            </wpg:grpSpPr>
                            <wps:wsp>
                              <wps:cNvPr id="79" name="Rectangle 177"/>
                              <wps:cNvSpPr>
                                <a:spLocks noChangeArrowheads="1"/>
                              </wps:cNvSpPr>
                              <wps:spPr bwMode="auto">
                                <a:xfrm>
                                  <a:off x="1133" y="16270"/>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553175" w14:textId="77777777" w:rsidR="009F0F1C" w:rsidRPr="0001601F" w:rsidRDefault="009F0F1C" w:rsidP="0034725B">
                                    <w:pPr>
                                      <w:ind w:left="57"/>
                                      <w:rPr>
                                        <w:rFonts w:ascii="Arial" w:hAnsi="Arial" w:cs="Arial"/>
                                        <w:sz w:val="20"/>
                                        <w:szCs w:val="20"/>
                                      </w:rPr>
                                    </w:pPr>
                                    <w:r w:rsidRPr="0001601F">
                                      <w:rPr>
                                        <w:rFonts w:ascii="Arial" w:hAnsi="Arial" w:cs="Arial"/>
                                        <w:sz w:val="20"/>
                                        <w:szCs w:val="20"/>
                                      </w:rPr>
                                      <w:t>ГИП</w:t>
                                    </w:r>
                                  </w:p>
                                </w:txbxContent>
                              </wps:txbx>
                              <wps:bodyPr rot="0" vert="horz" wrap="square" lIns="0" tIns="18000" rIns="0" bIns="0" anchor="t" anchorCtr="0" upright="1">
                                <a:noAutofit/>
                              </wps:bodyPr>
                            </wps:wsp>
                            <wps:wsp>
                              <wps:cNvPr id="80" name="Rectangle 178"/>
                              <wps:cNvSpPr>
                                <a:spLocks noChangeArrowheads="1"/>
                              </wps:cNvSpPr>
                              <wps:spPr bwMode="auto">
                                <a:xfrm>
                                  <a:off x="2267" y="16270"/>
                                  <a:ext cx="1134"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84BC6B" w14:textId="77777777" w:rsidR="009F0F1C" w:rsidRPr="009C5C8A" w:rsidRDefault="009F0F1C" w:rsidP="00944EFA">
                                    <w:pPr>
                                      <w:ind w:left="57"/>
                                      <w:rPr>
                                        <w:rFonts w:ascii="Arial" w:hAnsi="Arial" w:cs="Arial"/>
                                        <w:sz w:val="20"/>
                                        <w:szCs w:val="20"/>
                                      </w:rPr>
                                    </w:pPr>
                                    <w:r w:rsidRPr="00835F5D">
                                      <w:rPr>
                                        <w:rFonts w:ascii="Arial" w:hAnsi="Arial" w:cs="Arial"/>
                                        <w:sz w:val="16"/>
                                        <w:szCs w:val="16"/>
                                      </w:rPr>
                                      <w:t>Шамсутдинов</w:t>
                                    </w:r>
                                  </w:p>
                                  <w:p w14:paraId="613D1FA6" w14:textId="77777777" w:rsidR="009F0F1C" w:rsidRPr="0001601F" w:rsidRDefault="009F0F1C" w:rsidP="0034725B">
                                    <w:pPr>
                                      <w:rPr>
                                        <w:rFonts w:ascii="Arial" w:hAnsi="Arial" w:cs="Arial"/>
                                        <w:sz w:val="20"/>
                                        <w:szCs w:val="20"/>
                                      </w:rPr>
                                    </w:pPr>
                                  </w:p>
                                </w:txbxContent>
                              </wps:txbx>
                              <wps:bodyPr rot="0" vert="horz" wrap="square" lIns="0" tIns="18000" rIns="0" bIns="0" anchor="t" anchorCtr="0" upright="1">
                                <a:noAutofit/>
                              </wps:bodyPr>
                            </wps:wsp>
                            <wps:wsp>
                              <wps:cNvPr id="81" name="Rectangle 179"/>
                              <wps:cNvSpPr>
                                <a:spLocks noChangeArrowheads="1"/>
                              </wps:cNvSpPr>
                              <wps:spPr bwMode="auto">
                                <a:xfrm>
                                  <a:off x="3401" y="16270"/>
                                  <a:ext cx="850"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B73C0" w14:textId="77777777" w:rsidR="009F0F1C" w:rsidRPr="00346CB9" w:rsidRDefault="009F0F1C" w:rsidP="0034725B">
                                    <w:pPr>
                                      <w:jc w:val="center"/>
                                    </w:pPr>
                                  </w:p>
                                </w:txbxContent>
                              </wps:txbx>
                              <wps:bodyPr rot="0" vert="horz" wrap="square" lIns="0" tIns="18000" rIns="0" bIns="0" anchor="t" anchorCtr="0" upright="1">
                                <a:noAutofit/>
                              </wps:bodyPr>
                            </wps:wsp>
                            <wps:wsp>
                              <wps:cNvPr id="82" name="Rectangle 180"/>
                              <wps:cNvSpPr>
                                <a:spLocks noChangeArrowheads="1"/>
                              </wps:cNvSpPr>
                              <wps:spPr bwMode="auto">
                                <a:xfrm>
                                  <a:off x="4251" y="16270"/>
                                  <a:ext cx="567" cy="2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899D9E" w14:textId="77777777" w:rsidR="009F0F1C" w:rsidRPr="0001601F" w:rsidRDefault="009F0F1C" w:rsidP="0034725B">
                                    <w:pPr>
                                      <w:jc w:val="center"/>
                                      <w:rPr>
                                        <w:rFonts w:ascii="Arial" w:hAnsi="Arial" w:cs="Arial"/>
                                      </w:rPr>
                                    </w:pPr>
                                    <w:r>
                                      <w:rPr>
                                        <w:rFonts w:ascii="Arial" w:hAnsi="Arial" w:cs="Arial"/>
                                        <w:sz w:val="14"/>
                                        <w:szCs w:val="14"/>
                                      </w:rPr>
                                      <w:t>0</w:t>
                                    </w:r>
                                    <w:r w:rsidRPr="0001601F">
                                      <w:rPr>
                                        <w:rFonts w:ascii="Arial" w:hAnsi="Arial" w:cs="Arial"/>
                                        <w:sz w:val="14"/>
                                        <w:szCs w:val="14"/>
                                      </w:rPr>
                                      <w:t>1.</w:t>
                                    </w:r>
                                    <w:r>
                                      <w:rPr>
                                        <w:rFonts w:ascii="Arial" w:hAnsi="Arial" w:cs="Arial"/>
                                        <w:sz w:val="14"/>
                                        <w:szCs w:val="14"/>
                                      </w:rPr>
                                      <w:t>10</w:t>
                                    </w:r>
                                    <w:r w:rsidRPr="0001601F">
                                      <w:rPr>
                                        <w:rFonts w:ascii="Arial" w:hAnsi="Arial" w:cs="Arial"/>
                                        <w:sz w:val="14"/>
                                        <w:szCs w:val="14"/>
                                      </w:rPr>
                                      <w:t>.20</w:t>
                                    </w:r>
                                  </w:p>
                                  <w:p w14:paraId="70708F7C" w14:textId="77777777" w:rsidR="009F0F1C" w:rsidRPr="0001601F" w:rsidRDefault="009F0F1C" w:rsidP="0034725B">
                                    <w:pPr>
                                      <w:jc w:val="center"/>
                                      <w:rPr>
                                        <w:rFonts w:ascii="Arial" w:hAnsi="Arial" w:cs="Arial"/>
                                      </w:rPr>
                                    </w:pPr>
                                  </w:p>
                                </w:txbxContent>
                              </wps:txbx>
                              <wps:bodyPr rot="0" vert="horz" wrap="square" lIns="0" tIns="18000" rIns="0" bIns="0" anchor="t" anchorCtr="0" upright="1">
                                <a:noAutofit/>
                              </wps:bodyPr>
                            </wps:wsp>
                          </wpg:grpSp>
                        </wpg:grpSp>
                        <wpg:grpSp>
                          <wpg:cNvPr id="83" name="Group 181"/>
                          <wpg:cNvGrpSpPr>
                            <a:grpSpLocks/>
                          </wpg:cNvGrpSpPr>
                          <wpg:grpSpPr bwMode="auto">
                            <a:xfrm>
                              <a:off x="937" y="9890"/>
                              <a:ext cx="10488" cy="2269"/>
                              <a:chOff x="737" y="7435"/>
                              <a:chExt cx="10488" cy="2269"/>
                            </a:xfrm>
                          </wpg:grpSpPr>
                          <wps:wsp>
                            <wps:cNvPr id="84" name="AutoShape 182"/>
                            <wps:cNvCnPr>
                              <a:cxnSpLocks noChangeShapeType="1"/>
                            </wps:cNvCnPr>
                            <wps:spPr bwMode="auto">
                              <a:xfrm>
                                <a:off x="1305" y="7435"/>
                                <a:ext cx="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183"/>
                            <wps:cNvCnPr>
                              <a:cxnSpLocks noChangeShapeType="1"/>
                            </wps:cNvCnPr>
                            <wps:spPr bwMode="auto">
                              <a:xfrm>
                                <a:off x="2439" y="7441"/>
                                <a:ext cx="0" cy="85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184"/>
                            <wps:cNvCnPr>
                              <a:cxnSpLocks noChangeShapeType="1"/>
                            </wps:cNvCnPr>
                            <wps:spPr bwMode="auto">
                              <a:xfrm>
                                <a:off x="737" y="7435"/>
                                <a:ext cx="1048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185"/>
                            <wps:cNvCnPr>
                              <a:cxnSpLocks noChangeShapeType="1"/>
                            </wps:cNvCnPr>
                            <wps:spPr bwMode="auto">
                              <a:xfrm>
                                <a:off x="737" y="9702"/>
                                <a:ext cx="10488"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186"/>
                            <wps:cNvCnPr>
                              <a:cxnSpLocks noChangeShapeType="1"/>
                            </wps:cNvCnPr>
                            <wps:spPr bwMode="auto">
                              <a:xfrm>
                                <a:off x="1871" y="7435"/>
                                <a:ext cx="0" cy="226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87"/>
                            <wps:cNvCnPr>
                              <a:cxnSpLocks noChangeShapeType="1"/>
                            </wps:cNvCnPr>
                            <wps:spPr bwMode="auto">
                              <a:xfrm>
                                <a:off x="3005" y="7435"/>
                                <a:ext cx="0" cy="22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88"/>
                            <wps:cNvCnPr>
                              <a:cxnSpLocks noChangeShapeType="1"/>
                            </wps:cNvCnPr>
                            <wps:spPr bwMode="auto">
                              <a:xfrm>
                                <a:off x="3855" y="7435"/>
                                <a:ext cx="0" cy="226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91" name="Group 189"/>
                          <wpg:cNvGrpSpPr>
                            <a:grpSpLocks/>
                          </wpg:cNvGrpSpPr>
                          <wpg:grpSpPr bwMode="auto">
                            <a:xfrm>
                              <a:off x="4622" y="9888"/>
                              <a:ext cx="6803" cy="2269"/>
                              <a:chOff x="4818" y="14286"/>
                              <a:chExt cx="6803" cy="2269"/>
                            </a:xfrm>
                          </wpg:grpSpPr>
                          <wps:wsp>
                            <wps:cNvPr id="92" name="Rectangle 190"/>
                            <wps:cNvSpPr>
                              <a:spLocks noChangeArrowheads="1"/>
                            </wps:cNvSpPr>
                            <wps:spPr bwMode="auto">
                              <a:xfrm>
                                <a:off x="4818" y="14286"/>
                                <a:ext cx="6803"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75B2DD" w14:textId="77777777" w:rsidR="009F0F1C" w:rsidRPr="009D7209" w:rsidRDefault="009F0F1C" w:rsidP="0034725B">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txbxContent>
                            </wps:txbx>
                            <wps:bodyPr rot="0" vert="horz" wrap="square" lIns="0" tIns="144000" rIns="0" bIns="0" anchor="t" anchorCtr="0" upright="1">
                              <a:noAutofit/>
                            </wps:bodyPr>
                          </wps:wsp>
                          <wps:wsp>
                            <wps:cNvPr id="93" name="Rectangle 191"/>
                            <wps:cNvSpPr>
                              <a:spLocks noChangeArrowheads="1"/>
                            </wps:cNvSpPr>
                            <wps:spPr bwMode="auto">
                              <a:xfrm>
                                <a:off x="4818" y="15136"/>
                                <a:ext cx="3969" cy="141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21A31CF" w14:textId="77777777" w:rsidR="009F0F1C" w:rsidRPr="00764946" w:rsidRDefault="009F0F1C" w:rsidP="0034725B">
                                  <w:pPr>
                                    <w:ind w:left="57" w:right="57"/>
                                    <w:jc w:val="center"/>
                                    <w:rPr>
                                      <w:rFonts w:ascii="Arial" w:hAnsi="Arial" w:cs="Arial"/>
                                      <w:sz w:val="20"/>
                                      <w:szCs w:val="20"/>
                                    </w:rPr>
                                  </w:pPr>
                                  <w:r>
                                    <w:rPr>
                                      <w:rFonts w:ascii="Arial" w:hAnsi="Arial" w:cs="Arial"/>
                                      <w:sz w:val="20"/>
                                      <w:szCs w:val="20"/>
                                    </w:rPr>
                                    <w:t>Текстовая часть</w:t>
                                  </w:r>
                                </w:p>
                              </w:txbxContent>
                            </wps:txbx>
                            <wps:bodyPr rot="0" vert="horz" wrap="square" lIns="0" tIns="0" rIns="0" bIns="0" anchor="ctr" anchorCtr="0" upright="1">
                              <a:noAutofit/>
                            </wps:bodyPr>
                          </wps:wsp>
                          <wps:wsp>
                            <wps:cNvPr id="94" name="Rectangle 192"/>
                            <wps:cNvSpPr>
                              <a:spLocks noChangeArrowheads="1"/>
                            </wps:cNvSpPr>
                            <wps:spPr bwMode="auto">
                              <a:xfrm>
                                <a:off x="8786" y="15705"/>
                                <a:ext cx="2835" cy="85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E42CA8" w14:textId="77777777" w:rsidR="009F0F1C" w:rsidRPr="00346CB9" w:rsidRDefault="009F0F1C" w:rsidP="0034725B">
                                  <w:pPr>
                                    <w:jc w:val="center"/>
                                  </w:pPr>
                                  <w:r w:rsidRPr="00745B1D">
                                    <w:rPr>
                                      <w:noProof/>
                                    </w:rPr>
                                    <w:drawing>
                                      <wp:inline distT="0" distB="0" distL="0" distR="0" wp14:anchorId="2CA201B2" wp14:editId="5E27E4B3">
                                        <wp:extent cx="1744980" cy="388620"/>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p>
                              </w:txbxContent>
                            </wps:txbx>
                            <wps:bodyPr rot="0" vert="horz" wrap="square" lIns="0" tIns="18000" rIns="0" bIns="0" anchor="t" anchorCtr="0" upright="1">
                              <a:noAutofit/>
                            </wps:bodyPr>
                          </wps:wsp>
                          <wps:wsp>
                            <wps:cNvPr id="95" name="Rectangle 193"/>
                            <wps:cNvSpPr>
                              <a:spLocks noChangeArrowheads="1"/>
                            </wps:cNvSpPr>
                            <wps:spPr bwMode="auto">
                              <a:xfrm>
                                <a:off x="8786" y="15419"/>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CF8CF" w14:textId="77777777" w:rsidR="009F0F1C" w:rsidRPr="00BE7468" w:rsidRDefault="009F0F1C" w:rsidP="0034725B">
                                  <w:pPr>
                                    <w:jc w:val="center"/>
                                    <w:rPr>
                                      <w:rFonts w:ascii="Arial" w:hAnsi="Arial" w:cs="Arial"/>
                                      <w:sz w:val="18"/>
                                      <w:szCs w:val="18"/>
                                    </w:rPr>
                                  </w:pPr>
                                  <w:r w:rsidRPr="00BE7468">
                                    <w:rPr>
                                      <w:rFonts w:ascii="Arial" w:hAnsi="Arial" w:cs="Arial"/>
                                      <w:sz w:val="18"/>
                                      <w:szCs w:val="18"/>
                                      <w:lang w:val="en-US"/>
                                    </w:rPr>
                                    <w:t>П</w:t>
                                  </w:r>
                                </w:p>
                              </w:txbxContent>
                            </wps:txbx>
                            <wps:bodyPr rot="0" vert="horz" wrap="square" lIns="0" tIns="18000" rIns="0" bIns="0" anchor="t" anchorCtr="0" upright="1">
                              <a:noAutofit/>
                            </wps:bodyPr>
                          </wps:wsp>
                          <wps:wsp>
                            <wps:cNvPr id="126" name="Rectangle 194"/>
                            <wps:cNvSpPr>
                              <a:spLocks noChangeArrowheads="1"/>
                            </wps:cNvSpPr>
                            <wps:spPr bwMode="auto">
                              <a:xfrm>
                                <a:off x="9636" y="15422"/>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EE0CC" w14:textId="77777777" w:rsidR="009F0F1C" w:rsidRPr="00BE7468" w:rsidRDefault="009F0F1C" w:rsidP="0034725B">
                                  <w:pPr>
                                    <w:jc w:val="center"/>
                                    <w:rPr>
                                      <w:rFonts w:ascii="Arial" w:hAnsi="Arial" w:cs="Arial"/>
                                      <w:sz w:val="18"/>
                                      <w:szCs w:val="18"/>
                                    </w:rPr>
                                  </w:pPr>
                                  <w:r>
                                    <w:rPr>
                                      <w:rFonts w:ascii="Arial" w:hAnsi="Arial" w:cs="Arial"/>
                                      <w:sz w:val="18"/>
                                      <w:szCs w:val="18"/>
                                    </w:rPr>
                                    <w:t>1</w:t>
                                  </w:r>
                                </w:p>
                              </w:txbxContent>
                            </wps:txbx>
                            <wps:bodyPr rot="0" vert="horz" wrap="square" lIns="0" tIns="18000" rIns="0" bIns="0" anchor="t" anchorCtr="0" upright="1">
                              <a:noAutofit/>
                            </wps:bodyPr>
                          </wps:wsp>
                          <wps:wsp>
                            <wps:cNvPr id="127" name="Rectangle 195"/>
                            <wps:cNvSpPr>
                              <a:spLocks noChangeArrowheads="1"/>
                            </wps:cNvSpPr>
                            <wps:spPr bwMode="auto">
                              <a:xfrm>
                                <a:off x="8786" y="15136"/>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7FA0B6" w14:textId="77777777" w:rsidR="009F0F1C" w:rsidRPr="00BE7468" w:rsidRDefault="009F0F1C" w:rsidP="0034725B">
                                  <w:pPr>
                                    <w:jc w:val="center"/>
                                    <w:rPr>
                                      <w:rFonts w:ascii="Arial" w:hAnsi="Arial" w:cs="Arial"/>
                                      <w:sz w:val="20"/>
                                      <w:szCs w:val="20"/>
                                    </w:rPr>
                                  </w:pPr>
                                  <w:r w:rsidRPr="00BE7468">
                                    <w:rPr>
                                      <w:rFonts w:ascii="Arial" w:hAnsi="Arial" w:cs="Arial"/>
                                      <w:sz w:val="20"/>
                                      <w:szCs w:val="20"/>
                                    </w:rPr>
                                    <w:t>Стадия</w:t>
                                  </w:r>
                                </w:p>
                              </w:txbxContent>
                            </wps:txbx>
                            <wps:bodyPr rot="0" vert="horz" wrap="square" lIns="0" tIns="18000" rIns="0" bIns="0" anchor="t" anchorCtr="0" upright="1">
                              <a:noAutofit/>
                            </wps:bodyPr>
                          </wps:wsp>
                          <wps:wsp>
                            <wps:cNvPr id="135" name="Rectangle 196"/>
                            <wps:cNvSpPr>
                              <a:spLocks noChangeArrowheads="1"/>
                            </wps:cNvSpPr>
                            <wps:spPr bwMode="auto">
                              <a:xfrm>
                                <a:off x="9636" y="15139"/>
                                <a:ext cx="850"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BE9436" w14:textId="77777777" w:rsidR="009F0F1C" w:rsidRPr="00BE7468" w:rsidRDefault="009F0F1C" w:rsidP="0034725B">
                                  <w:pPr>
                                    <w:jc w:val="center"/>
                                    <w:rPr>
                                      <w:rFonts w:ascii="Arial" w:hAnsi="Arial" w:cs="Arial"/>
                                      <w:sz w:val="20"/>
                                      <w:szCs w:val="20"/>
                                    </w:rPr>
                                  </w:pPr>
                                  <w:r w:rsidRPr="00BE7468">
                                    <w:rPr>
                                      <w:rFonts w:ascii="Arial" w:hAnsi="Arial" w:cs="Arial"/>
                                      <w:sz w:val="20"/>
                                      <w:szCs w:val="20"/>
                                    </w:rPr>
                                    <w:t>Лист</w:t>
                                  </w:r>
                                </w:p>
                              </w:txbxContent>
                            </wps:txbx>
                            <wps:bodyPr rot="0" vert="horz" wrap="square" lIns="0" tIns="18000" rIns="0" bIns="0" anchor="t" anchorCtr="0" upright="1">
                              <a:noAutofit/>
                            </wps:bodyPr>
                          </wps:wsp>
                          <wps:wsp>
                            <wps:cNvPr id="136" name="Rectangle 197"/>
                            <wps:cNvSpPr>
                              <a:spLocks noChangeArrowheads="1"/>
                            </wps:cNvSpPr>
                            <wps:spPr bwMode="auto">
                              <a:xfrm>
                                <a:off x="10486" y="15419"/>
                                <a:ext cx="113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F5522E" w14:textId="77777777" w:rsidR="009F0F1C" w:rsidRPr="00BE7468" w:rsidRDefault="009F0F1C" w:rsidP="0034725B">
                                  <w:pPr>
                                    <w:jc w:val="center"/>
                                    <w:rPr>
                                      <w:rFonts w:ascii="Arial" w:hAnsi="Arial" w:cs="Arial"/>
                                      <w:sz w:val="18"/>
                                      <w:szCs w:val="18"/>
                                    </w:rPr>
                                  </w:pPr>
                                  <w:r>
                                    <w:rPr>
                                      <w:rFonts w:ascii="Arial" w:hAnsi="Arial" w:cs="Arial"/>
                                      <w:sz w:val="18"/>
                                      <w:szCs w:val="18"/>
                                    </w:rPr>
                                    <w:t>287</w:t>
                                  </w:r>
                                </w:p>
                              </w:txbxContent>
                            </wps:txbx>
                            <wps:bodyPr rot="0" vert="horz" wrap="square" lIns="0" tIns="18000" rIns="0" bIns="0" anchor="t" anchorCtr="0" upright="1">
                              <a:noAutofit/>
                            </wps:bodyPr>
                          </wps:wsp>
                          <wps:wsp>
                            <wps:cNvPr id="137" name="Rectangle 198"/>
                            <wps:cNvSpPr>
                              <a:spLocks noChangeArrowheads="1"/>
                            </wps:cNvSpPr>
                            <wps:spPr bwMode="auto">
                              <a:xfrm>
                                <a:off x="10486" y="15139"/>
                                <a:ext cx="1134" cy="28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4A7F2A" w14:textId="77777777" w:rsidR="009F0F1C" w:rsidRPr="00BE7468" w:rsidRDefault="009F0F1C" w:rsidP="0034725B">
                                  <w:pPr>
                                    <w:jc w:val="center"/>
                                    <w:rPr>
                                      <w:rFonts w:ascii="Arial" w:hAnsi="Arial" w:cs="Arial"/>
                                      <w:sz w:val="20"/>
                                      <w:szCs w:val="20"/>
                                    </w:rPr>
                                  </w:pPr>
                                  <w:r w:rsidRPr="00BE7468">
                                    <w:rPr>
                                      <w:rFonts w:ascii="Arial" w:hAnsi="Arial" w:cs="Arial"/>
                                      <w:sz w:val="20"/>
                                      <w:szCs w:val="20"/>
                                    </w:rPr>
                                    <w:t>Листов</w:t>
                                  </w:r>
                                </w:p>
                              </w:txbxContent>
                            </wps:txbx>
                            <wps:bodyPr rot="0" vert="horz" wrap="square" lIns="0" tIns="18000" rIns="0" bIns="0" anchor="t" anchorCtr="0" upright="1">
                              <a:noAutofit/>
                            </wps:bodyPr>
                          </wps:wsp>
                        </wpg:grpSp>
                      </wpg:grpSp>
                      <wps:wsp>
                        <wps:cNvPr id="138" name="Rectangle 199"/>
                        <wps:cNvSpPr>
                          <a:spLocks noChangeArrowheads="1"/>
                        </wps:cNvSpPr>
                        <wps:spPr bwMode="auto">
                          <a:xfrm>
                            <a:off x="1134" y="219"/>
                            <a:ext cx="10489" cy="163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Группа 118"/>
                      <wpg:cNvGrpSpPr>
                        <a:grpSpLocks/>
                      </wpg:cNvGrpSpPr>
                      <wpg:grpSpPr bwMode="auto">
                        <a:xfrm>
                          <a:off x="0" y="4932750"/>
                          <a:ext cx="539750" cy="5403215"/>
                          <a:chOff x="0" y="0"/>
                          <a:chExt cx="540045" cy="5403420"/>
                        </a:xfrm>
                      </wpg:grpSpPr>
                      <wpg:grpSp>
                        <wpg:cNvPr id="140" name="Группа 119"/>
                        <wpg:cNvGrpSpPr>
                          <a:grpSpLocks/>
                        </wpg:cNvGrpSpPr>
                        <wpg:grpSpPr bwMode="auto">
                          <a:xfrm>
                            <a:off x="0" y="0"/>
                            <a:ext cx="540045" cy="2341155"/>
                            <a:chOff x="0" y="0"/>
                            <a:chExt cx="540045" cy="2341155"/>
                          </a:xfrm>
                        </wpg:grpSpPr>
                        <wps:wsp>
                          <wps:cNvPr id="141" name="Rectangle 88"/>
                          <wps:cNvSpPr>
                            <a:spLocks noChangeArrowheads="1"/>
                          </wps:cNvSpPr>
                          <wps:spPr bwMode="auto">
                            <a:xfrm>
                              <a:off x="360045" y="1621155"/>
                              <a:ext cx="180000" cy="7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14B7AA" w14:textId="77777777" w:rsidR="009F0F1C" w:rsidRPr="008D0FF0" w:rsidRDefault="009F0F1C" w:rsidP="0034725B">
                                <w:pPr>
                                  <w:jc w:val="center"/>
                                </w:pPr>
                              </w:p>
                            </w:txbxContent>
                          </wps:txbx>
                          <wps:bodyPr rot="0" vert="vert270" wrap="square" lIns="0" tIns="0" rIns="0" bIns="0" anchor="t" anchorCtr="0" upright="1">
                            <a:noAutofit/>
                          </wps:bodyPr>
                        </wps:wsp>
                        <wps:wsp>
                          <wps:cNvPr id="142" name="Rectangle 88"/>
                          <wps:cNvSpPr>
                            <a:spLocks noChangeArrowheads="1"/>
                          </wps:cNvSpPr>
                          <wps:spPr bwMode="auto">
                            <a:xfrm>
                              <a:off x="179070" y="1621155"/>
                              <a:ext cx="180000" cy="7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CF4BA1" w14:textId="77777777" w:rsidR="009F0F1C" w:rsidRPr="008D0FF0" w:rsidRDefault="009F0F1C" w:rsidP="0034725B">
                                <w:pPr>
                                  <w:jc w:val="center"/>
                                </w:pPr>
                              </w:p>
                            </w:txbxContent>
                          </wps:txbx>
                          <wps:bodyPr rot="0" vert="vert270" wrap="square" lIns="0" tIns="0" rIns="0" bIns="0" anchor="t" anchorCtr="0" upright="1">
                            <a:noAutofit/>
                          </wps:bodyPr>
                        </wps:wsp>
                        <wps:wsp>
                          <wps:cNvPr id="143" name="Rectangle 88"/>
                          <wps:cNvSpPr>
                            <a:spLocks noChangeArrowheads="1"/>
                          </wps:cNvSpPr>
                          <wps:spPr bwMode="auto">
                            <a:xfrm>
                              <a:off x="360045" y="899160"/>
                              <a:ext cx="180000" cy="7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C4F9983" w14:textId="77777777" w:rsidR="009F0F1C" w:rsidRPr="008D0FF0" w:rsidRDefault="009F0F1C" w:rsidP="0034725B">
                                <w:pPr>
                                  <w:jc w:val="center"/>
                                </w:pPr>
                              </w:p>
                            </w:txbxContent>
                          </wps:txbx>
                          <wps:bodyPr rot="0" vert="vert270" wrap="square" lIns="0" tIns="0" rIns="0" bIns="0" anchor="t" anchorCtr="0" upright="1">
                            <a:noAutofit/>
                          </wps:bodyPr>
                        </wps:wsp>
                        <wps:wsp>
                          <wps:cNvPr id="144" name="Rectangle 88"/>
                          <wps:cNvSpPr>
                            <a:spLocks noChangeArrowheads="1"/>
                          </wps:cNvSpPr>
                          <wps:spPr bwMode="auto">
                            <a:xfrm>
                              <a:off x="179070" y="899160"/>
                              <a:ext cx="180000" cy="72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D45DD5" w14:textId="77777777" w:rsidR="009F0F1C" w:rsidRPr="008D0FF0" w:rsidRDefault="009F0F1C" w:rsidP="0034725B">
                                <w:pPr>
                                  <w:jc w:val="center"/>
                                </w:pPr>
                              </w:p>
                            </w:txbxContent>
                          </wps:txbx>
                          <wps:bodyPr rot="0" vert="vert270" wrap="square" lIns="0" tIns="0" rIns="0" bIns="0" anchor="t" anchorCtr="0" upright="1">
                            <a:noAutofit/>
                          </wps:bodyPr>
                        </wps:wsp>
                        <wps:wsp>
                          <wps:cNvPr id="145" name="Rectangle 88"/>
                          <wps:cNvSpPr>
                            <a:spLocks noChangeArrowheads="1"/>
                          </wps:cNvSpPr>
                          <wps:spPr bwMode="auto">
                            <a:xfrm>
                              <a:off x="360045" y="360045"/>
                              <a:ext cx="180000" cy="54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387B43" w14:textId="77777777" w:rsidR="009F0F1C" w:rsidRPr="008D0FF0" w:rsidRDefault="009F0F1C" w:rsidP="0034725B">
                                <w:pPr>
                                  <w:jc w:val="center"/>
                                </w:pPr>
                              </w:p>
                            </w:txbxContent>
                          </wps:txbx>
                          <wps:bodyPr rot="0" vert="vert270" wrap="square" lIns="0" tIns="0" rIns="0" bIns="0" anchor="t" anchorCtr="0" upright="1">
                            <a:noAutofit/>
                          </wps:bodyPr>
                        </wps:wsp>
                        <wps:wsp>
                          <wps:cNvPr id="146" name="Rectangle 88"/>
                          <wps:cNvSpPr>
                            <a:spLocks noChangeArrowheads="1"/>
                          </wps:cNvSpPr>
                          <wps:spPr bwMode="auto">
                            <a:xfrm>
                              <a:off x="360045" y="0"/>
                              <a:ext cx="179705" cy="35941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975DF24" w14:textId="77777777" w:rsidR="009F0F1C" w:rsidRPr="008D0FF0" w:rsidRDefault="009F0F1C" w:rsidP="0034725B">
                                <w:pPr>
                                  <w:jc w:val="center"/>
                                </w:pPr>
                              </w:p>
                            </w:txbxContent>
                          </wps:txbx>
                          <wps:bodyPr rot="0" vert="vert270" wrap="square" lIns="0" tIns="0" rIns="0" bIns="0" anchor="t" anchorCtr="0" upright="1">
                            <a:noAutofit/>
                          </wps:bodyPr>
                        </wps:wsp>
                        <wps:wsp>
                          <wps:cNvPr id="147" name="Rectangle 88"/>
                          <wps:cNvSpPr>
                            <a:spLocks noChangeArrowheads="1"/>
                          </wps:cNvSpPr>
                          <wps:spPr bwMode="auto">
                            <a:xfrm>
                              <a:off x="179070" y="0"/>
                              <a:ext cx="180000" cy="36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994695" w14:textId="77777777" w:rsidR="009F0F1C" w:rsidRPr="008D0FF0" w:rsidRDefault="009F0F1C" w:rsidP="0034725B">
                                <w:pPr>
                                  <w:jc w:val="center"/>
                                </w:pPr>
                              </w:p>
                            </w:txbxContent>
                          </wps:txbx>
                          <wps:bodyPr rot="0" vert="vert270" wrap="square" lIns="0" tIns="0" rIns="0" bIns="0" anchor="t" anchorCtr="0" upright="1">
                            <a:noAutofit/>
                          </wps:bodyPr>
                        </wps:wsp>
                        <wps:wsp>
                          <wps:cNvPr id="148" name="Rectangle 88"/>
                          <wps:cNvSpPr>
                            <a:spLocks noChangeArrowheads="1"/>
                          </wps:cNvSpPr>
                          <wps:spPr bwMode="auto">
                            <a:xfrm>
                              <a:off x="0" y="0"/>
                              <a:ext cx="180000" cy="234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94C803" w14:textId="77777777" w:rsidR="009F0F1C" w:rsidRPr="0001601F" w:rsidRDefault="009F0F1C" w:rsidP="0034725B">
                                <w:pPr>
                                  <w:ind w:left="57"/>
                                  <w:rPr>
                                    <w:rFonts w:ascii="Arial" w:hAnsi="Arial" w:cs="Arial"/>
                                    <w:sz w:val="18"/>
                                    <w:szCs w:val="18"/>
                                  </w:rPr>
                                </w:pPr>
                                <w:r w:rsidRPr="0001601F">
                                  <w:rPr>
                                    <w:rFonts w:ascii="Arial" w:hAnsi="Arial" w:cs="Arial"/>
                                    <w:sz w:val="18"/>
                                    <w:szCs w:val="18"/>
                                  </w:rPr>
                                  <w:t>Согласовано</w:t>
                                </w:r>
                              </w:p>
                            </w:txbxContent>
                          </wps:txbx>
                          <wps:bodyPr rot="0" vert="vert270" wrap="square" lIns="0" tIns="0" rIns="0" bIns="0" anchor="t" anchorCtr="0" upright="1">
                            <a:noAutofit/>
                          </wps:bodyPr>
                        </wps:wsp>
                        <wps:wsp>
                          <wps:cNvPr id="149" name="Rectangle 88"/>
                          <wps:cNvSpPr>
                            <a:spLocks noChangeArrowheads="1"/>
                          </wps:cNvSpPr>
                          <wps:spPr bwMode="auto">
                            <a:xfrm>
                              <a:off x="179070" y="360045"/>
                              <a:ext cx="180000" cy="54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8D2540" w14:textId="77777777" w:rsidR="009F0F1C" w:rsidRPr="008D0FF0" w:rsidRDefault="009F0F1C" w:rsidP="0034725B">
                                <w:pPr>
                                  <w:jc w:val="center"/>
                                </w:pPr>
                              </w:p>
                            </w:txbxContent>
                          </wps:txbx>
                          <wps:bodyPr rot="0" vert="vert270" wrap="square" lIns="0" tIns="0" rIns="0" bIns="0" anchor="t" anchorCtr="0" upright="1">
                            <a:noAutofit/>
                          </wps:bodyPr>
                        </wps:wsp>
                      </wpg:grpSp>
                      <wpg:grpSp>
                        <wpg:cNvPr id="150" name="Группа 131"/>
                        <wpg:cNvGrpSpPr>
                          <a:grpSpLocks/>
                        </wpg:cNvGrpSpPr>
                        <wpg:grpSpPr bwMode="auto">
                          <a:xfrm>
                            <a:off x="108585" y="2341245"/>
                            <a:ext cx="431070" cy="3062175"/>
                            <a:chOff x="0" y="0"/>
                            <a:chExt cx="431070" cy="3062175"/>
                          </a:xfrm>
                        </wpg:grpSpPr>
                        <wps:wsp>
                          <wps:cNvPr id="151"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150A0D"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152" name="Rectangle 85"/>
                          <wps:cNvSpPr>
                            <a:spLocks noChangeArrowheads="1"/>
                          </wps:cNvSpPr>
                          <wps:spPr bwMode="auto">
                            <a:xfrm>
                              <a:off x="179070" y="0"/>
                              <a:ext cx="252000" cy="90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517B31"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153"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86B9DE" w14:textId="77777777" w:rsidR="009F0F1C" w:rsidRPr="002A2EAD" w:rsidRDefault="009F0F1C" w:rsidP="0034725B">
                                <w:pPr>
                                  <w:jc w:val="center"/>
                                  <w:rPr>
                                    <w:lang w:val="en-US"/>
                                  </w:rPr>
                                </w:pPr>
                              </w:p>
                            </w:txbxContent>
                          </wps:txbx>
                          <wps:bodyPr rot="0" vert="vert270" wrap="square" lIns="36000" tIns="0" rIns="0" bIns="0" anchor="t" anchorCtr="0" upright="1">
                            <a:noAutofit/>
                          </wps:bodyPr>
                        </wps:wsp>
                        <wps:wsp>
                          <wps:cNvPr id="154" name="Rectangle 88"/>
                          <wps:cNvSpPr>
                            <a:spLocks noChangeArrowheads="1"/>
                          </wps:cNvSpPr>
                          <wps:spPr bwMode="auto">
                            <a:xfrm>
                              <a:off x="0" y="0"/>
                              <a:ext cx="180000" cy="90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C450B8" w14:textId="77777777" w:rsidR="009F0F1C" w:rsidRPr="0001601F" w:rsidRDefault="009F0F1C" w:rsidP="0001601F">
                                <w:pPr>
                                  <w:rPr>
                                    <w:rFonts w:ascii="Arial" w:hAnsi="Arial" w:cs="Arial"/>
                                    <w:sz w:val="18"/>
                                    <w:szCs w:val="18"/>
                                    <w:lang w:val="en-US"/>
                                  </w:rPr>
                                </w:pPr>
                                <w:proofErr w:type="spellStart"/>
                                <w:r w:rsidRPr="0001601F">
                                  <w:rPr>
                                    <w:rFonts w:ascii="Arial" w:hAnsi="Arial" w:cs="Arial"/>
                                    <w:sz w:val="18"/>
                                    <w:szCs w:val="18"/>
                                  </w:rPr>
                                  <w:t>Взам</w:t>
                                </w:r>
                                <w:proofErr w:type="spellEnd"/>
                                <w:r w:rsidRPr="0001601F">
                                  <w:rPr>
                                    <w:rFonts w:ascii="Arial" w:hAnsi="Arial" w:cs="Arial"/>
                                    <w:sz w:val="18"/>
                                    <w:szCs w:val="18"/>
                                  </w:rPr>
                                  <w:t>. инв. №</w:t>
                                </w:r>
                              </w:p>
                            </w:txbxContent>
                          </wps:txbx>
                          <wps:bodyPr rot="0" vert="vert270" wrap="square" lIns="0" tIns="0" rIns="0" bIns="0" anchor="t" anchorCtr="0" upright="1">
                            <a:noAutofit/>
                          </wps:bodyPr>
                        </wps:wsp>
                        <wps:wsp>
                          <wps:cNvPr id="155" name="Rectangle 87"/>
                          <wps:cNvSpPr>
                            <a:spLocks noChangeArrowheads="1"/>
                          </wps:cNvSpPr>
                          <wps:spPr bwMode="auto">
                            <a:xfrm>
                              <a:off x="0" y="2162175"/>
                              <a:ext cx="180000" cy="90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4CC67E" w14:textId="77777777" w:rsidR="009F0F1C" w:rsidRPr="0001601F" w:rsidRDefault="009F0F1C" w:rsidP="0001601F">
                                <w:pPr>
                                  <w:rPr>
                                    <w:rFonts w:ascii="Arial" w:hAnsi="Arial" w:cs="Arial"/>
                                    <w:sz w:val="18"/>
                                    <w:szCs w:val="18"/>
                                    <w:lang w:val="en-US"/>
                                  </w:rPr>
                                </w:pPr>
                                <w:r w:rsidRPr="0001601F">
                                  <w:rPr>
                                    <w:rFonts w:ascii="Arial" w:hAnsi="Arial" w:cs="Arial"/>
                                    <w:sz w:val="18"/>
                                    <w:szCs w:val="18"/>
                                  </w:rPr>
                                  <w:t>Инв. № подл.</w:t>
                                </w:r>
                              </w:p>
                            </w:txbxContent>
                          </wps:txbx>
                          <wps:bodyPr rot="0" vert="vert270" wrap="square" lIns="0" tIns="0" rIns="0" bIns="0" anchor="t" anchorCtr="0" upright="1">
                            <a:noAutofit/>
                          </wps:bodyPr>
                        </wps:wsp>
                        <wps:wsp>
                          <wps:cNvPr id="156" name="Rectangle 89"/>
                          <wps:cNvSpPr>
                            <a:spLocks noChangeArrowheads="1"/>
                          </wps:cNvSpPr>
                          <wps:spPr bwMode="auto">
                            <a:xfrm>
                              <a:off x="0" y="901065"/>
                              <a:ext cx="180000" cy="126000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6F47F76" w14:textId="77777777" w:rsidR="009F0F1C" w:rsidRPr="0001601F" w:rsidRDefault="009F0F1C" w:rsidP="0001601F">
                                <w:pPr>
                                  <w:rPr>
                                    <w:rFonts w:ascii="Arial" w:hAnsi="Arial" w:cs="Arial"/>
                                    <w:sz w:val="18"/>
                                    <w:szCs w:val="18"/>
                                    <w:lang w:val="en-US"/>
                                  </w:rPr>
                                </w:pPr>
                                <w:r w:rsidRPr="0001601F">
                                  <w:rPr>
                                    <w:rFonts w:ascii="Arial" w:hAnsi="Arial" w:cs="Arial"/>
                                    <w:sz w:val="18"/>
                                    <w:szCs w:val="18"/>
                                  </w:rPr>
                                  <w:t>Подп. и дата</w:t>
                                </w:r>
                              </w:p>
                            </w:txbxContent>
                          </wps:txbx>
                          <wps:bodyPr rot="0" vert="vert270" wrap="square" lIns="0" tIns="0" rIns="0" bIns="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0907F47" id="_x0000_s1213" style="position:absolute;left:0;text-align:left;margin-left:-56.5pt;margin-top:-6.35pt;width:567.05pt;height:813.9pt;z-index:251640830" coordsize="72016,1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">
              <v:group id="Group 125" o:spid="_x0000_s1214" style="position:absolute;left:5411;width:66605;height:103365" coordorigin="1133,219" coordsize="10490,1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group id="Group 133" o:spid="_x0000_s1215" style="position:absolute;left:1133;top:14292;width:10488;height:2271" coordorigin="937,9888" coordsize="10488,2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oup 134" o:spid="_x0000_s1216" style="position:absolute;left:937;top:9893;width:3685;height:2266" coordorigin="1133,14287" coordsize="3685,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oup 135" o:spid="_x0000_s1217" style="position:absolute;left:1133;top:14287;width:3685;height:285" coordorigin="1133,14287"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rect id="Rectangle 136" o:spid="_x0000_s1218" style="position:absolute;left:1133;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" filled="f">
                        <v:textbox inset="0,.5mm,0,0">
                          <w:txbxContent>
                            <w:p w14:paraId="67EDDD99" w14:textId="77777777" w:rsidR="009F0F1C" w:rsidRPr="00346CB9" w:rsidRDefault="009F0F1C" w:rsidP="0034725B">
                              <w:pPr>
                                <w:jc w:val="center"/>
                              </w:pPr>
                            </w:p>
                          </w:txbxContent>
                        </v:textbox>
                      </v:rect>
                      <v:rect id="Rectangle 137" o:spid="_x0000_s1219" style="position:absolute;left:1700;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" filled="f">
                        <v:textbox inset="0,.5mm,0,0">
                          <w:txbxContent>
                            <w:p w14:paraId="64FB5292" w14:textId="77777777" w:rsidR="009F0F1C" w:rsidRPr="00346CB9" w:rsidRDefault="009F0F1C" w:rsidP="0034725B">
                              <w:pPr>
                                <w:jc w:val="center"/>
                              </w:pPr>
                            </w:p>
                          </w:txbxContent>
                        </v:textbox>
                      </v:rect>
                      <v:rect id="Rectangle 138" o:spid="_x0000_s1220" style="position:absolute;left:2267;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" filled="f">
                        <v:textbox inset="0,.5mm,0,0">
                          <w:txbxContent>
                            <w:p w14:paraId="227BEF72" w14:textId="77777777" w:rsidR="009F0F1C" w:rsidRPr="00346CB9" w:rsidRDefault="009F0F1C" w:rsidP="0034725B">
                              <w:pPr>
                                <w:jc w:val="center"/>
                              </w:pPr>
                            </w:p>
                          </w:txbxContent>
                        </v:textbox>
                      </v:rect>
                      <v:rect id="Rectangle 139" o:spid="_x0000_s1221" style="position:absolute;left:2834;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" filled="f">
                        <v:textbox inset="0,.5mm,0,0">
                          <w:txbxContent>
                            <w:p w14:paraId="46AB71E5" w14:textId="77777777" w:rsidR="009F0F1C" w:rsidRPr="00346CB9" w:rsidRDefault="009F0F1C" w:rsidP="0034725B">
                              <w:pPr>
                                <w:jc w:val="center"/>
                              </w:pPr>
                            </w:p>
                          </w:txbxContent>
                        </v:textbox>
                      </v:rect>
                      <v:rect id="Rectangle 140" o:spid="_x0000_s1222" style="position:absolute;left:3401;top:1428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" filled="f">
                        <v:textbox inset="0,.5mm,0,0">
                          <w:txbxContent>
                            <w:p w14:paraId="57FD6F33" w14:textId="77777777" w:rsidR="009F0F1C" w:rsidRPr="00346CB9" w:rsidRDefault="009F0F1C" w:rsidP="0034725B">
                              <w:pPr>
                                <w:jc w:val="center"/>
                              </w:pPr>
                            </w:p>
                          </w:txbxContent>
                        </v:textbox>
                      </v:rect>
                      <v:rect id="Rectangle 141" o:spid="_x0000_s1223" style="position:absolute;left:4251;top:142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" filled="f">
                        <v:textbox inset="0,.5mm,0,0">
                          <w:txbxContent>
                            <w:p w14:paraId="00D07690" w14:textId="77777777" w:rsidR="009F0F1C" w:rsidRPr="00346CB9" w:rsidRDefault="009F0F1C" w:rsidP="0034725B">
                              <w:pPr>
                                <w:jc w:val="center"/>
                              </w:pPr>
                            </w:p>
                          </w:txbxContent>
                        </v:textbox>
                      </v:rect>
                    </v:group>
                    <v:group id="Group 142" o:spid="_x0000_s1224" style="position:absolute;left:1133;top:14570;width:3685;height:285" coordorigin="1133,1457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Rectangle 143" o:spid="_x0000_s1225" style="position:absolute;left:1133;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" filled="f">
                        <v:textbox inset="0,.5mm,0,0">
                          <w:txbxContent>
                            <w:p w14:paraId="211911E3" w14:textId="77777777" w:rsidR="009F0F1C" w:rsidRPr="00BF1E96" w:rsidRDefault="009F0F1C" w:rsidP="0034725B">
                              <w:pPr>
                                <w:jc w:val="center"/>
                              </w:pPr>
                            </w:p>
                          </w:txbxContent>
                        </v:textbox>
                      </v:rect>
                      <v:rect id="Rectangle 144" o:spid="_x0000_s1226" style="position:absolute;left:1700;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" filled="f">
                        <v:textbox inset="0,.5mm,0,0">
                          <w:txbxContent>
                            <w:p w14:paraId="1A26C55A" w14:textId="77777777" w:rsidR="009F0F1C" w:rsidRPr="00346CB9" w:rsidRDefault="009F0F1C" w:rsidP="0034725B">
                              <w:pPr>
                                <w:jc w:val="center"/>
                              </w:pPr>
                            </w:p>
                          </w:txbxContent>
                        </v:textbox>
                      </v:rect>
                      <v:rect id="Rectangle 145" o:spid="_x0000_s1227" style="position:absolute;left:2267;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" filled="f">
                        <v:textbox inset="0,.5mm,0,0">
                          <w:txbxContent>
                            <w:p w14:paraId="7A985B25" w14:textId="77777777" w:rsidR="009F0F1C" w:rsidRPr="00346CB9" w:rsidRDefault="009F0F1C" w:rsidP="0034725B">
                              <w:pPr>
                                <w:jc w:val="center"/>
                              </w:pPr>
                            </w:p>
                          </w:txbxContent>
                        </v:textbox>
                      </v:rect>
                      <v:rect id="Rectangle 146" o:spid="_x0000_s1228" style="position:absolute;left:2834;top:14572;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" filled="f">
                        <v:textbox inset="0,.5mm,0,0">
                          <w:txbxContent>
                            <w:p w14:paraId="500843A8" w14:textId="77777777" w:rsidR="009F0F1C" w:rsidRPr="00346CB9" w:rsidRDefault="009F0F1C" w:rsidP="0034725B">
                              <w:pPr>
                                <w:jc w:val="center"/>
                              </w:pPr>
                            </w:p>
                          </w:txbxContent>
                        </v:textbox>
                      </v:rect>
                      <v:rect id="Rectangle 147" o:spid="_x0000_s1229" style="position:absolute;left:3401;top:1457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" filled="f">
                        <v:textbox inset="0,.5mm,0,0">
                          <w:txbxContent>
                            <w:p w14:paraId="08D63132" w14:textId="77777777" w:rsidR="009F0F1C" w:rsidRPr="00346CB9" w:rsidRDefault="009F0F1C" w:rsidP="0034725B">
                              <w:pPr>
                                <w:jc w:val="center"/>
                              </w:pPr>
                            </w:p>
                          </w:txbxContent>
                        </v:textbox>
                      </v:rect>
                      <v:rect id="Rectangle 148" o:spid="_x0000_s1230" style="position:absolute;left:4251;top:145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" filled="f">
                        <v:textbox inset="0,.5mm,0,0">
                          <w:txbxContent>
                            <w:p w14:paraId="154266EA" w14:textId="77777777" w:rsidR="009F0F1C" w:rsidRPr="00346CB9" w:rsidRDefault="009F0F1C" w:rsidP="0034725B">
                              <w:pPr>
                                <w:jc w:val="center"/>
                              </w:pPr>
                            </w:p>
                          </w:txbxContent>
                        </v:textbox>
                      </v:rect>
                    </v:group>
                    <v:group id="Group 149" o:spid="_x0000_s1231" style="position:absolute;left:1133;top:14853;width:3685;height:285" coordorigin="1133,1485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150" o:spid="_x0000_s1232" style="position:absolute;left:1133;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" filled="f" strokeweight="1.5pt">
                        <v:textbox inset="0,.5mm,0,0">
                          <w:txbxContent>
                            <w:p w14:paraId="61DF5DC7" w14:textId="77777777" w:rsidR="009F0F1C" w:rsidRPr="0001601F" w:rsidRDefault="009F0F1C" w:rsidP="0034725B">
                              <w:pPr>
                                <w:jc w:val="center"/>
                                <w:rPr>
                                  <w:rFonts w:ascii="Arial" w:hAnsi="Arial" w:cs="Arial"/>
                                  <w:sz w:val="18"/>
                                  <w:szCs w:val="18"/>
                                </w:rPr>
                              </w:pPr>
                              <w:r w:rsidRPr="0001601F">
                                <w:rPr>
                                  <w:rFonts w:ascii="Arial" w:hAnsi="Arial" w:cs="Arial"/>
                                  <w:sz w:val="18"/>
                                  <w:szCs w:val="18"/>
                                </w:rPr>
                                <w:t>Изм.</w:t>
                              </w:r>
                            </w:p>
                          </w:txbxContent>
                        </v:textbox>
                      </v:rect>
                      <v:rect id="Rectangle 151" o:spid="_x0000_s1233" style="position:absolute;left:1700;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" filled="f" strokeweight="1.5pt">
                        <v:textbox inset="0,.5mm,0,0">
                          <w:txbxContent>
                            <w:p w14:paraId="76F4938A" w14:textId="77777777" w:rsidR="009F0F1C" w:rsidRPr="0001601F" w:rsidRDefault="009F0F1C" w:rsidP="0034725B">
                              <w:pPr>
                                <w:jc w:val="center"/>
                                <w:rPr>
                                  <w:rFonts w:ascii="Arial" w:hAnsi="Arial" w:cs="Arial"/>
                                  <w:spacing w:val="-10"/>
                                  <w:sz w:val="18"/>
                                  <w:szCs w:val="18"/>
                                  <w:lang w:val="en-US"/>
                                </w:rPr>
                              </w:pPr>
                              <w:proofErr w:type="spellStart"/>
                              <w:r w:rsidRPr="0001601F">
                                <w:rPr>
                                  <w:rFonts w:ascii="Arial" w:hAnsi="Arial" w:cs="Arial"/>
                                  <w:spacing w:val="-10"/>
                                  <w:sz w:val="18"/>
                                  <w:szCs w:val="18"/>
                                </w:rPr>
                                <w:t>Кол.уч</w:t>
                              </w:r>
                              <w:proofErr w:type="spellEnd"/>
                              <w:r w:rsidRPr="0001601F">
                                <w:rPr>
                                  <w:rFonts w:ascii="Arial" w:hAnsi="Arial" w:cs="Arial"/>
                                  <w:spacing w:val="-10"/>
                                  <w:sz w:val="18"/>
                                  <w:szCs w:val="18"/>
                                  <w:lang w:val="en-US"/>
                                </w:rPr>
                                <w:t>.</w:t>
                              </w:r>
                            </w:p>
                          </w:txbxContent>
                        </v:textbox>
                      </v:rect>
                      <v:rect id="Rectangle 152" o:spid="_x0000_s1234" style="position:absolute;left:2267;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" filled="f" strokeweight="1.5pt">
                        <v:textbox inset="0,.5mm,0,0">
                          <w:txbxContent>
                            <w:p w14:paraId="192B7C67" w14:textId="77777777" w:rsidR="009F0F1C" w:rsidRPr="0001601F" w:rsidRDefault="009F0F1C" w:rsidP="0034725B">
                              <w:pPr>
                                <w:jc w:val="center"/>
                                <w:rPr>
                                  <w:rFonts w:ascii="Arial" w:hAnsi="Arial" w:cs="Arial"/>
                                  <w:sz w:val="18"/>
                                  <w:szCs w:val="18"/>
                                </w:rPr>
                              </w:pPr>
                              <w:r w:rsidRPr="0001601F">
                                <w:rPr>
                                  <w:rFonts w:ascii="Arial" w:hAnsi="Arial" w:cs="Arial"/>
                                  <w:sz w:val="18"/>
                                  <w:szCs w:val="18"/>
                                </w:rPr>
                                <w:t>Лист</w:t>
                              </w:r>
                            </w:p>
                          </w:txbxContent>
                        </v:textbox>
                      </v:rect>
                      <v:rect id="Rectangle 153" o:spid="_x0000_s1235" style="position:absolute;left:2834;top:1485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" filled="f" strokeweight="1.5pt">
                        <v:textbox inset="0,.5mm,0,0">
                          <w:txbxContent>
                            <w:p w14:paraId="06AD5021" w14:textId="77777777" w:rsidR="009F0F1C" w:rsidRPr="0001601F" w:rsidRDefault="009F0F1C" w:rsidP="0034725B">
                              <w:pPr>
                                <w:suppressOverlap/>
                                <w:jc w:val="center"/>
                                <w:rPr>
                                  <w:rFonts w:ascii="Arial" w:hAnsi="Arial" w:cs="Arial"/>
                                  <w:sz w:val="18"/>
                                  <w:szCs w:val="18"/>
                                  <w:lang w:val="en-US"/>
                                </w:rPr>
                              </w:pPr>
                              <w:r w:rsidRPr="0001601F">
                                <w:rPr>
                                  <w:rFonts w:ascii="Arial" w:hAnsi="Arial" w:cs="Arial"/>
                                  <w:sz w:val="18"/>
                                  <w:szCs w:val="18"/>
                                </w:rPr>
                                <w:t>№док.</w:t>
                              </w:r>
                            </w:p>
                            <w:p w14:paraId="41E7BB3C" w14:textId="77777777" w:rsidR="009F0F1C" w:rsidRPr="0001601F" w:rsidRDefault="009F0F1C" w:rsidP="0034725B">
                              <w:pPr>
                                <w:rPr>
                                  <w:rFonts w:ascii="Arial" w:hAnsi="Arial" w:cs="Arial"/>
                                  <w:sz w:val="18"/>
                                  <w:szCs w:val="18"/>
                                  <w:lang w:val="en-US"/>
                                </w:rPr>
                              </w:pPr>
                            </w:p>
                          </w:txbxContent>
                        </v:textbox>
                      </v:rect>
                      <v:rect id="Rectangle 154" o:spid="_x0000_s1236" style="position:absolute;left:3401;top:1485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" filled="f" strokeweight="1.5pt">
                        <v:textbox inset="0,.5mm,0,0">
                          <w:txbxContent>
                            <w:p w14:paraId="07B1BBE4" w14:textId="77777777" w:rsidR="009F0F1C" w:rsidRPr="0001601F" w:rsidRDefault="009F0F1C" w:rsidP="0034725B">
                              <w:pPr>
                                <w:jc w:val="center"/>
                                <w:rPr>
                                  <w:rFonts w:ascii="Arial" w:hAnsi="Arial" w:cs="Arial"/>
                                  <w:sz w:val="18"/>
                                  <w:szCs w:val="18"/>
                                  <w:lang w:val="en-US"/>
                                </w:rPr>
                              </w:pPr>
                              <w:proofErr w:type="spellStart"/>
                              <w:r w:rsidRPr="0001601F">
                                <w:rPr>
                                  <w:rFonts w:ascii="Arial" w:hAnsi="Arial" w:cs="Arial"/>
                                  <w:sz w:val="18"/>
                                  <w:szCs w:val="18"/>
                                </w:rPr>
                                <w:t>Подп</w:t>
                              </w:r>
                              <w:proofErr w:type="spellEnd"/>
                              <w:r w:rsidRPr="0001601F">
                                <w:rPr>
                                  <w:rFonts w:ascii="Arial" w:hAnsi="Arial" w:cs="Arial"/>
                                  <w:sz w:val="18"/>
                                  <w:szCs w:val="18"/>
                                  <w:lang w:val="en-US"/>
                                </w:rPr>
                                <w:t>.</w:t>
                              </w:r>
                            </w:p>
                          </w:txbxContent>
                        </v:textbox>
                      </v:rect>
                      <v:rect id="Rectangle 155" o:spid="_x0000_s1237" style="position:absolute;left:4251;top:1485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" filled="f" strokeweight="1.5pt">
                        <v:textbox inset="0,.5mm,0,0">
                          <w:txbxContent>
                            <w:p w14:paraId="3948DD01" w14:textId="77777777" w:rsidR="009F0F1C" w:rsidRPr="0001601F" w:rsidRDefault="009F0F1C" w:rsidP="0034725B">
                              <w:pPr>
                                <w:jc w:val="center"/>
                                <w:rPr>
                                  <w:rFonts w:ascii="Arial" w:hAnsi="Arial" w:cs="Arial"/>
                                  <w:sz w:val="18"/>
                                  <w:szCs w:val="18"/>
                                </w:rPr>
                              </w:pPr>
                              <w:r w:rsidRPr="0001601F">
                                <w:rPr>
                                  <w:rFonts w:ascii="Arial" w:hAnsi="Arial" w:cs="Arial"/>
                                  <w:sz w:val="18"/>
                                  <w:szCs w:val="18"/>
                                </w:rPr>
                                <w:t>Дата</w:t>
                              </w:r>
                            </w:p>
                          </w:txbxContent>
                        </v:textbox>
                      </v:rect>
                    </v:group>
                    <v:group id="Group 156" o:spid="_x0000_s1238" style="position:absolute;left:1133;top:15136;width:3685;height:286" coordorigin="1133,15136" coordsize="3685,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rect id="Rectangle 157" o:spid="_x0000_s1239" style="position:absolute;left:1133;top:1513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" filled="f">
                        <v:textbox inset="0,.5mm,0,0">
                          <w:txbxContent>
                            <w:p w14:paraId="058DDD2B" w14:textId="77777777" w:rsidR="009F0F1C" w:rsidRPr="0001601F" w:rsidRDefault="009F0F1C" w:rsidP="0034725B">
                              <w:pPr>
                                <w:ind w:left="57"/>
                                <w:rPr>
                                  <w:rFonts w:ascii="Arial" w:hAnsi="Arial" w:cs="Arial"/>
                                  <w:sz w:val="20"/>
                                  <w:szCs w:val="20"/>
                                </w:rPr>
                              </w:pPr>
                              <w:proofErr w:type="spellStart"/>
                              <w:r w:rsidRPr="0001601F">
                                <w:rPr>
                                  <w:rFonts w:ascii="Arial" w:hAnsi="Arial" w:cs="Arial"/>
                                  <w:sz w:val="20"/>
                                  <w:szCs w:val="20"/>
                                </w:rPr>
                                <w:t>Разраб</w:t>
                              </w:r>
                              <w:proofErr w:type="spellEnd"/>
                              <w:r w:rsidRPr="0001601F">
                                <w:rPr>
                                  <w:rFonts w:ascii="Arial" w:hAnsi="Arial" w:cs="Arial"/>
                                  <w:sz w:val="20"/>
                                  <w:szCs w:val="20"/>
                                </w:rPr>
                                <w:t>.</w:t>
                              </w:r>
                            </w:p>
                          </w:txbxContent>
                        </v:textbox>
                      </v:rect>
                      <v:rect id="Rectangle 158" o:spid="_x0000_s1240" style="position:absolute;left:2267;top:15136;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" filled="f">
                        <v:textbox inset="0,.5mm,0,0">
                          <w:txbxContent>
                            <w:p w14:paraId="45FCF083" w14:textId="77777777" w:rsidR="009F0F1C" w:rsidRPr="0001601F" w:rsidRDefault="009F0F1C" w:rsidP="0034725B">
                              <w:pPr>
                                <w:ind w:left="57"/>
                                <w:rPr>
                                  <w:rFonts w:ascii="Arial" w:hAnsi="Arial" w:cs="Arial"/>
                                  <w:sz w:val="20"/>
                                  <w:szCs w:val="20"/>
                                </w:rPr>
                              </w:pPr>
                              <w:r>
                                <w:rPr>
                                  <w:sz w:val="18"/>
                                  <w:szCs w:val="18"/>
                                </w:rPr>
                                <w:t>Гара</w:t>
                              </w:r>
                              <w:r w:rsidRPr="00835F5D">
                                <w:rPr>
                                  <w:sz w:val="18"/>
                                  <w:szCs w:val="18"/>
                                </w:rPr>
                                <w:t>ева</w:t>
                              </w:r>
                            </w:p>
                          </w:txbxContent>
                        </v:textbox>
                      </v:rect>
                      <v:rect id="Rectangle 159" o:spid="_x0000_s1241" style="position:absolute;left:3401;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" filled="f">
                        <v:textbox inset="0,.5mm,0,0">
                          <w:txbxContent>
                            <w:p w14:paraId="0625CCF8" w14:textId="77777777" w:rsidR="009F0F1C" w:rsidRPr="00346CB9" w:rsidRDefault="009F0F1C" w:rsidP="0034725B">
                              <w:pPr>
                                <w:jc w:val="center"/>
                              </w:pPr>
                            </w:p>
                          </w:txbxContent>
                        </v:textbox>
                      </v:rect>
                      <v:rect id="Rectangle 160" o:spid="_x0000_s1242" style="position:absolute;left:4251;top:1513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" filled="f">
                        <v:textbox inset="0,.5mm,0,0">
                          <w:txbxContent>
                            <w:p w14:paraId="5171320E" w14:textId="77777777" w:rsidR="009F0F1C" w:rsidRPr="0001601F" w:rsidRDefault="009F0F1C" w:rsidP="0034725B">
                              <w:pPr>
                                <w:jc w:val="center"/>
                                <w:rPr>
                                  <w:rFonts w:ascii="Arial" w:hAnsi="Arial" w:cs="Arial"/>
                                </w:rPr>
                              </w:pPr>
                              <w:r>
                                <w:rPr>
                                  <w:rFonts w:ascii="Arial" w:hAnsi="Arial" w:cs="Arial"/>
                                  <w:sz w:val="14"/>
                                  <w:szCs w:val="14"/>
                                </w:rPr>
                                <w:t>01</w:t>
                              </w:r>
                              <w:r w:rsidRPr="0001601F">
                                <w:rPr>
                                  <w:rFonts w:ascii="Arial" w:hAnsi="Arial" w:cs="Arial"/>
                                  <w:sz w:val="14"/>
                                  <w:szCs w:val="14"/>
                                </w:rPr>
                                <w:t>.</w:t>
                              </w:r>
                              <w:r>
                                <w:rPr>
                                  <w:rFonts w:ascii="Arial" w:hAnsi="Arial" w:cs="Arial"/>
                                  <w:sz w:val="14"/>
                                  <w:szCs w:val="14"/>
                                </w:rPr>
                                <w:t>10</w:t>
                              </w:r>
                              <w:r w:rsidRPr="0001601F">
                                <w:rPr>
                                  <w:rFonts w:ascii="Arial" w:hAnsi="Arial" w:cs="Arial"/>
                                  <w:sz w:val="14"/>
                                  <w:szCs w:val="14"/>
                                </w:rPr>
                                <w:t>.20</w:t>
                              </w:r>
                            </w:p>
                          </w:txbxContent>
                        </v:textbox>
                      </v:rect>
                    </v:group>
                    <v:group id="Group 161" o:spid="_x0000_s1243" style="position:absolute;left:1133;top:15421;width:3685;height:283" coordorigin="1133,15421"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rect id="Rectangle 162" o:spid="_x0000_s1244" style="position:absolute;left:1133;top:15421;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" filled="f">
                        <v:textbox inset="0,.5mm,0,0">
                          <w:txbxContent>
                            <w:p w14:paraId="7CB2DAF8" w14:textId="77777777" w:rsidR="009F0F1C" w:rsidRPr="00BE7468" w:rsidRDefault="009F0F1C" w:rsidP="0034725B">
                              <w:pPr>
                                <w:ind w:left="57"/>
                                <w:rPr>
                                  <w:rFonts w:ascii="Arial" w:hAnsi="Arial" w:cs="Arial"/>
                                  <w:sz w:val="20"/>
                                  <w:szCs w:val="20"/>
                                </w:rPr>
                              </w:pPr>
                            </w:p>
                          </w:txbxContent>
                        </v:textbox>
                      </v:rect>
                      <v:rect id="Rectangle 163" o:spid="_x0000_s1245" style="position:absolute;left:2267;top:15421;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" filled="f">
                        <v:textbox inset="0,.5mm,0,0">
                          <w:txbxContent>
                            <w:p w14:paraId="0693B0E1" w14:textId="77777777" w:rsidR="009F0F1C" w:rsidRPr="00BE7468" w:rsidRDefault="009F0F1C" w:rsidP="0034725B">
                              <w:pPr>
                                <w:ind w:left="57"/>
                                <w:rPr>
                                  <w:rFonts w:ascii="Arial" w:hAnsi="Arial" w:cs="Arial"/>
                                  <w:sz w:val="20"/>
                                  <w:szCs w:val="20"/>
                                </w:rPr>
                              </w:pPr>
                            </w:p>
                          </w:txbxContent>
                        </v:textbox>
                      </v:rect>
                      <v:rect id="Rectangle 164" o:spid="_x0000_s1246" style="position:absolute;left:3401;top:15421;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" filled="f">
                        <v:textbox inset="0,.5mm,0,0">
                          <w:txbxContent>
                            <w:p w14:paraId="62151A83" w14:textId="77777777" w:rsidR="009F0F1C" w:rsidRPr="00346CB9" w:rsidRDefault="009F0F1C" w:rsidP="0034725B">
                              <w:pPr>
                                <w:jc w:val="center"/>
                              </w:pPr>
                            </w:p>
                          </w:txbxContent>
                        </v:textbox>
                      </v:rect>
                      <v:rect id="Rectangle 165" o:spid="_x0000_s1247" style="position:absolute;left:4251;top:15421;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" filled="f">
                        <v:textbox inset="0,.5mm,0,0">
                          <w:txbxContent>
                            <w:p w14:paraId="481FC1E7" w14:textId="77777777" w:rsidR="009F0F1C" w:rsidRPr="00346CB9" w:rsidRDefault="009F0F1C" w:rsidP="0034725B">
                              <w:pPr>
                                <w:jc w:val="center"/>
                              </w:pPr>
                            </w:p>
                          </w:txbxContent>
                        </v:textbox>
                      </v:rect>
                    </v:group>
                    <v:group id="Group 166" o:spid="_x0000_s1248" style="position:absolute;left:1133;top:15704;width:3685;height:283" coordorigin="1133,15704"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rect id="Rectangle 167" o:spid="_x0000_s1249" style="position:absolute;left:1133;top:15704;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" filled="f">
                        <v:textbox inset="0,.5mm,0,0">
                          <w:txbxContent>
                            <w:p w14:paraId="1B40C856" w14:textId="77777777" w:rsidR="009F0F1C" w:rsidRPr="00BE7468" w:rsidRDefault="009F0F1C" w:rsidP="0034725B">
                              <w:pPr>
                                <w:ind w:left="57"/>
                                <w:rPr>
                                  <w:rFonts w:ascii="Arial" w:hAnsi="Arial" w:cs="Arial"/>
                                  <w:sz w:val="20"/>
                                  <w:szCs w:val="20"/>
                                </w:rPr>
                              </w:pPr>
                            </w:p>
                          </w:txbxContent>
                        </v:textbox>
                      </v:rect>
                      <v:rect id="Rectangle 168" o:spid="_x0000_s1250" style="position:absolute;left:2267;top:15704;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" filled="f">
                        <v:textbox inset="0,.5mm,0,0">
                          <w:txbxContent>
                            <w:p w14:paraId="3478C545" w14:textId="77777777" w:rsidR="009F0F1C" w:rsidRPr="00BE7468" w:rsidRDefault="009F0F1C" w:rsidP="0034725B">
                              <w:pPr>
                                <w:ind w:left="57"/>
                                <w:rPr>
                                  <w:rFonts w:ascii="Arial" w:hAnsi="Arial" w:cs="Arial"/>
                                  <w:sz w:val="20"/>
                                  <w:szCs w:val="20"/>
                                </w:rPr>
                              </w:pPr>
                            </w:p>
                          </w:txbxContent>
                        </v:textbox>
                      </v:rect>
                      <v:rect id="Rectangle 169" o:spid="_x0000_s1251" style="position:absolute;left:3401;top:15704;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" filled="f">
                        <v:textbox inset="0,.5mm,0,0">
                          <w:txbxContent>
                            <w:p w14:paraId="3B4A6F97" w14:textId="77777777" w:rsidR="009F0F1C" w:rsidRPr="00346CB9" w:rsidRDefault="009F0F1C" w:rsidP="0034725B">
                              <w:pPr>
                                <w:jc w:val="center"/>
                              </w:pPr>
                            </w:p>
                          </w:txbxContent>
                        </v:textbox>
                      </v:rect>
                      <v:rect id="Rectangle 170" o:spid="_x0000_s1252" style="position:absolute;left:4251;top:15704;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" filled="f">
                        <v:textbox inset="0,.5mm,0,0">
                          <w:txbxContent>
                            <w:p w14:paraId="0EAA6A68" w14:textId="77777777" w:rsidR="009F0F1C" w:rsidRPr="00346CB9" w:rsidRDefault="009F0F1C" w:rsidP="0034725B">
                              <w:pPr>
                                <w:jc w:val="center"/>
                              </w:pPr>
                            </w:p>
                          </w:txbxContent>
                        </v:textbox>
                      </v:rect>
                    </v:group>
                    <v:group id="Group 171" o:spid="_x0000_s1253" style="position:absolute;left:1133;top:15987;width:3685;height:283" coordorigin="1133,15987"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rect id="Rectangle 172" o:spid="_x0000_s1254" style="position:absolute;left:1133;top:15987;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" filled="f">
                        <v:textbox inset="0,.5mm,0,0">
                          <w:txbxContent>
                            <w:p w14:paraId="12ACA45B" w14:textId="77777777" w:rsidR="009F0F1C" w:rsidRPr="0001601F" w:rsidRDefault="009F0F1C" w:rsidP="0034725B">
                              <w:pPr>
                                <w:ind w:left="57"/>
                                <w:rPr>
                                  <w:rFonts w:ascii="Arial" w:hAnsi="Arial" w:cs="Arial"/>
                                  <w:sz w:val="20"/>
                                  <w:szCs w:val="20"/>
                                </w:rPr>
                              </w:pPr>
                              <w:proofErr w:type="spellStart"/>
                              <w:proofErr w:type="gramStart"/>
                              <w:r w:rsidRPr="0001601F">
                                <w:rPr>
                                  <w:rFonts w:ascii="Arial" w:hAnsi="Arial" w:cs="Arial"/>
                                  <w:sz w:val="20"/>
                                  <w:szCs w:val="20"/>
                                </w:rPr>
                                <w:t>Н.контр</w:t>
                              </w:r>
                              <w:proofErr w:type="spellEnd"/>
                              <w:proofErr w:type="gramEnd"/>
                              <w:r w:rsidRPr="0001601F">
                                <w:rPr>
                                  <w:rFonts w:ascii="Arial" w:hAnsi="Arial" w:cs="Arial"/>
                                  <w:sz w:val="20"/>
                                  <w:szCs w:val="20"/>
                                </w:rPr>
                                <w:t>.</w:t>
                              </w:r>
                            </w:p>
                          </w:txbxContent>
                        </v:textbox>
                      </v:rect>
                      <v:rect id="Rectangle 173" o:spid="_x0000_s1255" style="position:absolute;left:2332;top:15987;width:1069;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" filled="f">
                        <v:textbox inset="0,.5mm,0,0">
                          <w:txbxContent>
                            <w:p w14:paraId="59B23D70" w14:textId="77777777" w:rsidR="009F0F1C" w:rsidRPr="009C5C8A" w:rsidRDefault="009F0F1C" w:rsidP="00944EFA">
                              <w:pPr>
                                <w:rPr>
                                  <w:rFonts w:ascii="Arial" w:hAnsi="Arial" w:cs="Arial"/>
                                  <w:sz w:val="20"/>
                                  <w:szCs w:val="20"/>
                                </w:rPr>
                              </w:pPr>
                              <w:r w:rsidRPr="00835F5D">
                                <w:rPr>
                                  <w:rFonts w:ascii="Arial" w:hAnsi="Arial" w:cs="Arial"/>
                                  <w:sz w:val="18"/>
                                  <w:szCs w:val="18"/>
                                </w:rPr>
                                <w:t>Давлетова</w:t>
                              </w:r>
                            </w:p>
                            <w:p w14:paraId="25EBCE13" w14:textId="77777777" w:rsidR="009F0F1C" w:rsidRPr="0001601F" w:rsidRDefault="009F0F1C" w:rsidP="0034725B">
                              <w:pPr>
                                <w:ind w:left="57"/>
                                <w:rPr>
                                  <w:rFonts w:ascii="Arial" w:hAnsi="Arial" w:cs="Arial"/>
                                  <w:sz w:val="20"/>
                                  <w:szCs w:val="20"/>
                                </w:rPr>
                              </w:pPr>
                            </w:p>
                            <w:p w14:paraId="624D8751" w14:textId="77777777" w:rsidR="009F0F1C" w:rsidRPr="0001601F" w:rsidRDefault="009F0F1C" w:rsidP="0034725B">
                              <w:pPr>
                                <w:rPr>
                                  <w:rFonts w:ascii="Arial" w:hAnsi="Arial" w:cs="Arial"/>
                                  <w:sz w:val="20"/>
                                  <w:szCs w:val="20"/>
                                </w:rPr>
                              </w:pPr>
                            </w:p>
                          </w:txbxContent>
                        </v:textbox>
                      </v:rect>
                      <v:rect id="Rectangle 174" o:spid="_x0000_s1256" style="position:absolute;left:3401;top:15987;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" filled="f">
                        <v:textbox inset="0,.5mm,0,0">
                          <w:txbxContent>
                            <w:p w14:paraId="4F315421" w14:textId="77777777" w:rsidR="009F0F1C" w:rsidRPr="00346CB9" w:rsidRDefault="009F0F1C" w:rsidP="0034725B">
                              <w:pPr>
                                <w:jc w:val="center"/>
                              </w:pPr>
                            </w:p>
                          </w:txbxContent>
                        </v:textbox>
                      </v:rect>
                      <v:rect id="Rectangle 175" o:spid="_x0000_s1257" style="position:absolute;left:4251;top:15987;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" filled="f">
                        <v:textbox inset="0,.5mm,0,0">
                          <w:txbxContent>
                            <w:p w14:paraId="5C7567CD" w14:textId="77777777" w:rsidR="009F0F1C" w:rsidRPr="0001601F" w:rsidRDefault="009F0F1C" w:rsidP="0034725B">
                              <w:pPr>
                                <w:jc w:val="center"/>
                                <w:rPr>
                                  <w:rFonts w:ascii="Arial" w:hAnsi="Arial" w:cs="Arial"/>
                                </w:rPr>
                              </w:pPr>
                              <w:r>
                                <w:rPr>
                                  <w:rFonts w:ascii="Arial" w:hAnsi="Arial" w:cs="Arial"/>
                                  <w:sz w:val="14"/>
                                  <w:szCs w:val="14"/>
                                </w:rPr>
                                <w:t>01</w:t>
                              </w:r>
                              <w:r w:rsidRPr="0001601F">
                                <w:rPr>
                                  <w:rFonts w:ascii="Arial" w:hAnsi="Arial" w:cs="Arial"/>
                                  <w:sz w:val="14"/>
                                  <w:szCs w:val="14"/>
                                </w:rPr>
                                <w:t>.</w:t>
                              </w:r>
                              <w:r>
                                <w:rPr>
                                  <w:rFonts w:ascii="Arial" w:hAnsi="Arial" w:cs="Arial"/>
                                  <w:sz w:val="14"/>
                                  <w:szCs w:val="14"/>
                                </w:rPr>
                                <w:t>10</w:t>
                              </w:r>
                              <w:r w:rsidRPr="0001601F">
                                <w:rPr>
                                  <w:rFonts w:ascii="Arial" w:hAnsi="Arial" w:cs="Arial"/>
                                  <w:sz w:val="14"/>
                                  <w:szCs w:val="14"/>
                                </w:rPr>
                                <w:t>.20</w:t>
                              </w:r>
                            </w:p>
                            <w:p w14:paraId="1F1C1DAF" w14:textId="77777777" w:rsidR="009F0F1C" w:rsidRPr="0001601F" w:rsidRDefault="009F0F1C" w:rsidP="0034725B">
                              <w:pPr>
                                <w:jc w:val="center"/>
                                <w:rPr>
                                  <w:rFonts w:ascii="Arial" w:hAnsi="Arial" w:cs="Arial"/>
                                </w:rPr>
                              </w:pPr>
                            </w:p>
                          </w:txbxContent>
                        </v:textbox>
                      </v:rect>
                    </v:group>
                    <v:group id="Group 176" o:spid="_x0000_s1258" style="position:absolute;left:1133;top:16270;width:3685;height:283" coordorigin="1133,16270" coordsize="368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177" o:spid="_x0000_s1259" style="position:absolute;left:1133;top:16270;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" filled="f">
                        <v:textbox inset="0,.5mm,0,0">
                          <w:txbxContent>
                            <w:p w14:paraId="12553175" w14:textId="77777777" w:rsidR="009F0F1C" w:rsidRPr="0001601F" w:rsidRDefault="009F0F1C" w:rsidP="0034725B">
                              <w:pPr>
                                <w:ind w:left="57"/>
                                <w:rPr>
                                  <w:rFonts w:ascii="Arial" w:hAnsi="Arial" w:cs="Arial"/>
                                  <w:sz w:val="20"/>
                                  <w:szCs w:val="20"/>
                                </w:rPr>
                              </w:pPr>
                              <w:r w:rsidRPr="0001601F">
                                <w:rPr>
                                  <w:rFonts w:ascii="Arial" w:hAnsi="Arial" w:cs="Arial"/>
                                  <w:sz w:val="20"/>
                                  <w:szCs w:val="20"/>
                                </w:rPr>
                                <w:t>ГИП</w:t>
                              </w:r>
                            </w:p>
                          </w:txbxContent>
                        </v:textbox>
                      </v:rect>
                      <v:rect id="Rectangle 178" o:spid="_x0000_s1260" style="position:absolute;left:2267;top:16270;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" filled="f">
                        <v:textbox inset="0,.5mm,0,0">
                          <w:txbxContent>
                            <w:p w14:paraId="4A84BC6B" w14:textId="77777777" w:rsidR="009F0F1C" w:rsidRPr="009C5C8A" w:rsidRDefault="009F0F1C" w:rsidP="00944EFA">
                              <w:pPr>
                                <w:ind w:left="57"/>
                                <w:rPr>
                                  <w:rFonts w:ascii="Arial" w:hAnsi="Arial" w:cs="Arial"/>
                                  <w:sz w:val="20"/>
                                  <w:szCs w:val="20"/>
                                </w:rPr>
                              </w:pPr>
                              <w:r w:rsidRPr="00835F5D">
                                <w:rPr>
                                  <w:rFonts w:ascii="Arial" w:hAnsi="Arial" w:cs="Arial"/>
                                  <w:sz w:val="16"/>
                                  <w:szCs w:val="16"/>
                                </w:rPr>
                                <w:t>Шамсутдинов</w:t>
                              </w:r>
                            </w:p>
                            <w:p w14:paraId="613D1FA6" w14:textId="77777777" w:rsidR="009F0F1C" w:rsidRPr="0001601F" w:rsidRDefault="009F0F1C" w:rsidP="0034725B">
                              <w:pPr>
                                <w:rPr>
                                  <w:rFonts w:ascii="Arial" w:hAnsi="Arial" w:cs="Arial"/>
                                  <w:sz w:val="20"/>
                                  <w:szCs w:val="20"/>
                                </w:rPr>
                              </w:pPr>
                            </w:p>
                          </w:txbxContent>
                        </v:textbox>
                      </v:rect>
                      <v:rect id="Rectangle 179" o:spid="_x0000_s1261" style="position:absolute;left:3401;top:16270;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" filled="f">
                        <v:textbox inset="0,.5mm,0,0">
                          <w:txbxContent>
                            <w:p w14:paraId="2CDB73C0" w14:textId="77777777" w:rsidR="009F0F1C" w:rsidRPr="00346CB9" w:rsidRDefault="009F0F1C" w:rsidP="0034725B">
                              <w:pPr>
                                <w:jc w:val="center"/>
                              </w:pPr>
                            </w:p>
                          </w:txbxContent>
                        </v:textbox>
                      </v:rect>
                      <v:rect id="Rectangle 180" o:spid="_x0000_s1262" style="position:absolute;left:4251;top:1627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" filled="f">
                        <v:textbox inset="0,.5mm,0,0">
                          <w:txbxContent>
                            <w:p w14:paraId="2E899D9E" w14:textId="77777777" w:rsidR="009F0F1C" w:rsidRPr="0001601F" w:rsidRDefault="009F0F1C" w:rsidP="0034725B">
                              <w:pPr>
                                <w:jc w:val="center"/>
                                <w:rPr>
                                  <w:rFonts w:ascii="Arial" w:hAnsi="Arial" w:cs="Arial"/>
                                </w:rPr>
                              </w:pPr>
                              <w:r>
                                <w:rPr>
                                  <w:rFonts w:ascii="Arial" w:hAnsi="Arial" w:cs="Arial"/>
                                  <w:sz w:val="14"/>
                                  <w:szCs w:val="14"/>
                                </w:rPr>
                                <w:t>0</w:t>
                              </w:r>
                              <w:r w:rsidRPr="0001601F">
                                <w:rPr>
                                  <w:rFonts w:ascii="Arial" w:hAnsi="Arial" w:cs="Arial"/>
                                  <w:sz w:val="14"/>
                                  <w:szCs w:val="14"/>
                                </w:rPr>
                                <w:t>1.</w:t>
                              </w:r>
                              <w:r>
                                <w:rPr>
                                  <w:rFonts w:ascii="Arial" w:hAnsi="Arial" w:cs="Arial"/>
                                  <w:sz w:val="14"/>
                                  <w:szCs w:val="14"/>
                                </w:rPr>
                                <w:t>10</w:t>
                              </w:r>
                              <w:r w:rsidRPr="0001601F">
                                <w:rPr>
                                  <w:rFonts w:ascii="Arial" w:hAnsi="Arial" w:cs="Arial"/>
                                  <w:sz w:val="14"/>
                                  <w:szCs w:val="14"/>
                                </w:rPr>
                                <w:t>.20</w:t>
                              </w:r>
                            </w:p>
                            <w:p w14:paraId="70708F7C" w14:textId="77777777" w:rsidR="009F0F1C" w:rsidRPr="0001601F" w:rsidRDefault="009F0F1C" w:rsidP="0034725B">
                              <w:pPr>
                                <w:jc w:val="center"/>
                                <w:rPr>
                                  <w:rFonts w:ascii="Arial" w:hAnsi="Arial" w:cs="Arial"/>
                                </w:rPr>
                              </w:pPr>
                            </w:p>
                          </w:txbxContent>
                        </v:textbox>
                      </v:rect>
                    </v:group>
                  </v:group>
                  <v:group id="Group 181" o:spid="_x0000_s1263" style="position:absolute;left:937;top:9890;width:10488;height:2269" coordorigin="737,7435" coordsize="10488,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32" coordsize="21600,21600" o:spt="32" o:oned="t" path="m,l21600,21600e" filled="f">
                      <v:path arrowok="t" fillok="f" o:connecttype="none"/>
                      <o:lock v:ext="edit" shapetype="t"/>
                    </v:shapetype>
                    <v:shape id="AutoShape 182" o:spid="_x0000_s1264" type="#_x0000_t32" style="position:absolute;left:1305;top:7435;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" strokeweight="1.5pt"/>
                    <v:shape id="AutoShape 183" o:spid="_x0000_s1265" type="#_x0000_t32" style="position:absolute;left:2439;top:7441;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" strokeweight="1.5pt"/>
                    <v:shape id="AutoShape 184" o:spid="_x0000_s1266" type="#_x0000_t32" style="position:absolute;left:737;top:7435;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" strokeweight="1.5pt"/>
                    <v:shape id="AutoShape 185" o:spid="_x0000_s1267" type="#_x0000_t32" style="position:absolute;left:737;top:970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186" o:spid="_x0000_s1268" type="#_x0000_t32" style="position:absolute;left:1871;top:7435;width:0;height:22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" strokeweight="1.5pt"/>
                    <v:shape id="AutoShape 187" o:spid="_x0000_s1269" type="#_x0000_t32" style="position:absolute;left:3005;top:7435;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" strokeweight="1.5pt"/>
                    <v:shape id="AutoShape 188" o:spid="_x0000_s1270" type="#_x0000_t32" style="position:absolute;left:3855;top:7435;width:0;height:2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" strokeweight="1.5pt"/>
                  </v:group>
                  <v:group id="Group 189" o:spid="_x0000_s1271" style="position:absolute;left:4622;top:9888;width:6803;height:2269" coordorigin="4818,14286" coordsize="6803,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rect id="Rectangle 190" o:spid="_x0000_s1272" style="position:absolute;left:4818;top:14286;width:6803;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" filled="f" strokeweight="1.5pt">
                      <v:textbox inset="0,4mm,0,0">
                        <w:txbxContent>
                          <w:p w14:paraId="3875B2DD" w14:textId="77777777" w:rsidR="009F0F1C" w:rsidRPr="009D7209" w:rsidRDefault="009F0F1C" w:rsidP="0034725B">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txbxContent>
                      </v:textbox>
                    </v:rect>
                    <v:rect id="Rectangle 191" o:spid="_x0000_s1273" style="position:absolute;left:4818;top:15136;width:3969;height:1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" filled="f" strokeweight="1.5pt">
                      <v:textbox inset="0,0,0,0">
                        <w:txbxContent>
                          <w:p w14:paraId="521A31CF" w14:textId="77777777" w:rsidR="009F0F1C" w:rsidRPr="00764946" w:rsidRDefault="009F0F1C" w:rsidP="0034725B">
                            <w:pPr>
                              <w:ind w:left="57" w:right="57"/>
                              <w:jc w:val="center"/>
                              <w:rPr>
                                <w:rFonts w:ascii="Arial" w:hAnsi="Arial" w:cs="Arial"/>
                                <w:sz w:val="20"/>
                                <w:szCs w:val="20"/>
                              </w:rPr>
                            </w:pPr>
                            <w:r>
                              <w:rPr>
                                <w:rFonts w:ascii="Arial" w:hAnsi="Arial" w:cs="Arial"/>
                                <w:sz w:val="20"/>
                                <w:szCs w:val="20"/>
                              </w:rPr>
                              <w:t>Текстовая часть</w:t>
                            </w:r>
                          </w:p>
                        </w:txbxContent>
                      </v:textbox>
                    </v:rect>
                    <v:rect id="Rectangle 192" o:spid="_x0000_s1274" style="position:absolute;left:8786;top:15705;width:2835;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" filled="f" strokeweight="1.5pt">
                      <v:textbox inset="0,.5mm,0,0">
                        <w:txbxContent>
                          <w:p w14:paraId="58E42CA8" w14:textId="77777777" w:rsidR="009F0F1C" w:rsidRPr="00346CB9" w:rsidRDefault="009F0F1C" w:rsidP="0034725B">
                            <w:pPr>
                              <w:jc w:val="center"/>
                            </w:pPr>
                            <w:r w:rsidRPr="00745B1D">
                              <w:rPr>
                                <w:noProof/>
                              </w:rPr>
                              <w:drawing>
                                <wp:inline distT="0" distB="0" distL="0" distR="0" wp14:anchorId="2CA201B2" wp14:editId="5E27E4B3">
                                  <wp:extent cx="1744980" cy="388620"/>
                                  <wp:effectExtent l="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388620"/>
                                          </a:xfrm>
                                          <a:prstGeom prst="rect">
                                            <a:avLst/>
                                          </a:prstGeom>
                                          <a:noFill/>
                                          <a:ln>
                                            <a:noFill/>
                                          </a:ln>
                                        </pic:spPr>
                                      </pic:pic>
                                    </a:graphicData>
                                  </a:graphic>
                                </wp:inline>
                              </w:drawing>
                            </w:r>
                          </w:p>
                        </w:txbxContent>
                      </v:textbox>
                    </v:rect>
                    <v:rect id="Rectangle 193" o:spid="_x0000_s1275" style="position:absolute;left:8786;top:1541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" filled="f" strokeweight="1.5pt">
                      <v:textbox inset="0,.5mm,0,0">
                        <w:txbxContent>
                          <w:p w14:paraId="331CF8CF" w14:textId="77777777" w:rsidR="009F0F1C" w:rsidRPr="00BE7468" w:rsidRDefault="009F0F1C" w:rsidP="0034725B">
                            <w:pPr>
                              <w:jc w:val="center"/>
                              <w:rPr>
                                <w:rFonts w:ascii="Arial" w:hAnsi="Arial" w:cs="Arial"/>
                                <w:sz w:val="18"/>
                                <w:szCs w:val="18"/>
                              </w:rPr>
                            </w:pPr>
                            <w:r w:rsidRPr="00BE7468">
                              <w:rPr>
                                <w:rFonts w:ascii="Arial" w:hAnsi="Arial" w:cs="Arial"/>
                                <w:sz w:val="18"/>
                                <w:szCs w:val="18"/>
                                <w:lang w:val="en-US"/>
                              </w:rPr>
                              <w:t>П</w:t>
                            </w:r>
                          </w:p>
                        </w:txbxContent>
                      </v:textbox>
                    </v:rect>
                    <v:rect id="Rectangle 194" o:spid="_x0000_s1276" style="position:absolute;left:9636;top:1542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" filled="f" strokeweight="1.5pt">
                      <v:textbox inset="0,.5mm,0,0">
                        <w:txbxContent>
                          <w:p w14:paraId="0AEEE0CC" w14:textId="77777777" w:rsidR="009F0F1C" w:rsidRPr="00BE7468" w:rsidRDefault="009F0F1C" w:rsidP="0034725B">
                            <w:pPr>
                              <w:jc w:val="center"/>
                              <w:rPr>
                                <w:rFonts w:ascii="Arial" w:hAnsi="Arial" w:cs="Arial"/>
                                <w:sz w:val="18"/>
                                <w:szCs w:val="18"/>
                              </w:rPr>
                            </w:pPr>
                            <w:r>
                              <w:rPr>
                                <w:rFonts w:ascii="Arial" w:hAnsi="Arial" w:cs="Arial"/>
                                <w:sz w:val="18"/>
                                <w:szCs w:val="18"/>
                              </w:rPr>
                              <w:t>1</w:t>
                            </w:r>
                          </w:p>
                        </w:txbxContent>
                      </v:textbox>
                    </v:rect>
                    <v:rect id="Rectangle 195" o:spid="_x0000_s1277" style="position:absolute;left:8786;top:15136;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" filled="f" strokeweight="1.5pt">
                      <v:textbox inset="0,.5mm,0,0">
                        <w:txbxContent>
                          <w:p w14:paraId="797FA0B6" w14:textId="77777777" w:rsidR="009F0F1C" w:rsidRPr="00BE7468" w:rsidRDefault="009F0F1C" w:rsidP="0034725B">
                            <w:pPr>
                              <w:jc w:val="center"/>
                              <w:rPr>
                                <w:rFonts w:ascii="Arial" w:hAnsi="Arial" w:cs="Arial"/>
                                <w:sz w:val="20"/>
                                <w:szCs w:val="20"/>
                              </w:rPr>
                            </w:pPr>
                            <w:r w:rsidRPr="00BE7468">
                              <w:rPr>
                                <w:rFonts w:ascii="Arial" w:hAnsi="Arial" w:cs="Arial"/>
                                <w:sz w:val="20"/>
                                <w:szCs w:val="20"/>
                              </w:rPr>
                              <w:t>Стадия</w:t>
                            </w:r>
                          </w:p>
                        </w:txbxContent>
                      </v:textbox>
                    </v:rect>
                    <v:rect id="Rectangle 196" o:spid="_x0000_s1278" style="position:absolute;left:9636;top:15139;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" filled="f" strokeweight="1.5pt">
                      <v:textbox inset="0,.5mm,0,0">
                        <w:txbxContent>
                          <w:p w14:paraId="6DBE9436" w14:textId="77777777" w:rsidR="009F0F1C" w:rsidRPr="00BE7468" w:rsidRDefault="009F0F1C" w:rsidP="0034725B">
                            <w:pPr>
                              <w:jc w:val="center"/>
                              <w:rPr>
                                <w:rFonts w:ascii="Arial" w:hAnsi="Arial" w:cs="Arial"/>
                                <w:sz w:val="20"/>
                                <w:szCs w:val="20"/>
                              </w:rPr>
                            </w:pPr>
                            <w:r w:rsidRPr="00BE7468">
                              <w:rPr>
                                <w:rFonts w:ascii="Arial" w:hAnsi="Arial" w:cs="Arial"/>
                                <w:sz w:val="20"/>
                                <w:szCs w:val="20"/>
                              </w:rPr>
                              <w:t>Лист</w:t>
                            </w:r>
                          </w:p>
                        </w:txbxContent>
                      </v:textbox>
                    </v:rect>
                    <v:rect id="Rectangle 197" o:spid="_x0000_s1279" style="position:absolute;left:10486;top:1541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" filled="f" strokeweight="1.5pt">
                      <v:textbox inset="0,.5mm,0,0">
                        <w:txbxContent>
                          <w:p w14:paraId="5AF5522E" w14:textId="77777777" w:rsidR="009F0F1C" w:rsidRPr="00BE7468" w:rsidRDefault="009F0F1C" w:rsidP="0034725B">
                            <w:pPr>
                              <w:jc w:val="center"/>
                              <w:rPr>
                                <w:rFonts w:ascii="Arial" w:hAnsi="Arial" w:cs="Arial"/>
                                <w:sz w:val="18"/>
                                <w:szCs w:val="18"/>
                              </w:rPr>
                            </w:pPr>
                            <w:r>
                              <w:rPr>
                                <w:rFonts w:ascii="Arial" w:hAnsi="Arial" w:cs="Arial"/>
                                <w:sz w:val="18"/>
                                <w:szCs w:val="18"/>
                              </w:rPr>
                              <w:t>287</w:t>
                            </w:r>
                          </w:p>
                        </w:txbxContent>
                      </v:textbox>
                    </v:rect>
                    <v:rect id="Rectangle 198" o:spid="_x0000_s1280" style="position:absolute;left:10486;top:15139;width:11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" filled="f" strokeweight="1.5pt">
                      <v:textbox inset="0,.5mm,0,0">
                        <w:txbxContent>
                          <w:p w14:paraId="154A7F2A" w14:textId="77777777" w:rsidR="009F0F1C" w:rsidRPr="00BE7468" w:rsidRDefault="009F0F1C" w:rsidP="0034725B">
                            <w:pPr>
                              <w:jc w:val="center"/>
                              <w:rPr>
                                <w:rFonts w:ascii="Arial" w:hAnsi="Arial" w:cs="Arial"/>
                                <w:sz w:val="20"/>
                                <w:szCs w:val="20"/>
                              </w:rPr>
                            </w:pPr>
                            <w:r w:rsidRPr="00BE7468">
                              <w:rPr>
                                <w:rFonts w:ascii="Arial" w:hAnsi="Arial" w:cs="Arial"/>
                                <w:sz w:val="20"/>
                                <w:szCs w:val="20"/>
                              </w:rPr>
                              <w:t>Листов</w:t>
                            </w:r>
                          </w:p>
                        </w:txbxContent>
                      </v:textbox>
                    </v:rect>
                  </v:group>
                </v:group>
                <v:rect id="Rectangle 199" o:spid="_x0000_s1281" style="position:absolute;left:1134;top:219;width:10489;height:1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" filled="f" strokeweight="1.5pt"/>
              </v:group>
              <v:group id="Группа 118" o:spid="_x0000_s1282" style="position:absolute;top:49327;width:5397;height:54032" coordsize="5400,5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Группа 119" o:spid="_x0000_s1283" style="position:absolute;width:5400;height:23411" coordsize="5400,23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88" o:spid="_x0000_s1284" style="position:absolute;left:3600;top:1621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" filled="f" strokeweight="1.5pt">
                    <v:textbox style="layout-flow:vertical;mso-layout-flow-alt:bottom-to-top" inset="0,0,0,0">
                      <w:txbxContent>
                        <w:p w14:paraId="3E14B7AA" w14:textId="77777777" w:rsidR="009F0F1C" w:rsidRPr="008D0FF0" w:rsidRDefault="009F0F1C" w:rsidP="0034725B">
                          <w:pPr>
                            <w:jc w:val="center"/>
                          </w:pPr>
                        </w:p>
                      </w:txbxContent>
                    </v:textbox>
                  </v:rect>
                  <v:rect id="Rectangle 88" o:spid="_x0000_s1285" style="position:absolute;left:1790;top:1621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" filled="f" strokeweight="1.5pt">
                    <v:textbox style="layout-flow:vertical;mso-layout-flow-alt:bottom-to-top" inset="0,0,0,0">
                      <w:txbxContent>
                        <w:p w14:paraId="38CF4BA1" w14:textId="77777777" w:rsidR="009F0F1C" w:rsidRPr="008D0FF0" w:rsidRDefault="009F0F1C" w:rsidP="0034725B">
                          <w:pPr>
                            <w:jc w:val="center"/>
                          </w:pPr>
                        </w:p>
                      </w:txbxContent>
                    </v:textbox>
                  </v:rect>
                  <v:rect id="Rectangle 88" o:spid="_x0000_s1286" style="position:absolute;left:3600;top:899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" filled="f" strokeweight="1.5pt">
                    <v:textbox style="layout-flow:vertical;mso-layout-flow-alt:bottom-to-top" inset="0,0,0,0">
                      <w:txbxContent>
                        <w:p w14:paraId="0C4F9983" w14:textId="77777777" w:rsidR="009F0F1C" w:rsidRPr="008D0FF0" w:rsidRDefault="009F0F1C" w:rsidP="0034725B">
                          <w:pPr>
                            <w:jc w:val="center"/>
                          </w:pPr>
                        </w:p>
                      </w:txbxContent>
                    </v:textbox>
                  </v:rect>
                  <v:rect id="Rectangle 88" o:spid="_x0000_s1287" style="position:absolute;left:1790;top:8991;width:18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" filled="f" strokeweight="1.5pt">
                    <v:textbox style="layout-flow:vertical;mso-layout-flow-alt:bottom-to-top" inset="0,0,0,0">
                      <w:txbxContent>
                        <w:p w14:paraId="5AD45DD5" w14:textId="77777777" w:rsidR="009F0F1C" w:rsidRPr="008D0FF0" w:rsidRDefault="009F0F1C" w:rsidP="0034725B">
                          <w:pPr>
                            <w:jc w:val="center"/>
                          </w:pPr>
                        </w:p>
                      </w:txbxContent>
                    </v:textbox>
                  </v:rect>
                  <v:rect id="Rectangle 88" o:spid="_x0000_s1288" style="position:absolute;left:3600;top:3600;width:18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" filled="f" strokeweight="1.5pt">
                    <v:textbox style="layout-flow:vertical;mso-layout-flow-alt:bottom-to-top" inset="0,0,0,0">
                      <w:txbxContent>
                        <w:p w14:paraId="20387B43" w14:textId="77777777" w:rsidR="009F0F1C" w:rsidRPr="008D0FF0" w:rsidRDefault="009F0F1C" w:rsidP="0034725B">
                          <w:pPr>
                            <w:jc w:val="center"/>
                          </w:pPr>
                        </w:p>
                      </w:txbxContent>
                    </v:textbox>
                  </v:rect>
                  <v:rect id="Rectangle 88" o:spid="_x0000_s1289" style="position:absolute;left:3600;width:1797;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" filled="f" strokeweight="1.5pt">
                    <v:textbox style="layout-flow:vertical;mso-layout-flow-alt:bottom-to-top" inset="0,0,0,0">
                      <w:txbxContent>
                        <w:p w14:paraId="1975DF24" w14:textId="77777777" w:rsidR="009F0F1C" w:rsidRPr="008D0FF0" w:rsidRDefault="009F0F1C" w:rsidP="0034725B">
                          <w:pPr>
                            <w:jc w:val="center"/>
                          </w:pPr>
                        </w:p>
                      </w:txbxContent>
                    </v:textbox>
                  </v:rect>
                  <v:rect id="Rectangle 88" o:spid="_x0000_s1290" style="position:absolute;left:1790;width:180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" filled="f" strokeweight="1.5pt">
                    <v:textbox style="layout-flow:vertical;mso-layout-flow-alt:bottom-to-top" inset="0,0,0,0">
                      <w:txbxContent>
                        <w:p w14:paraId="04994695" w14:textId="77777777" w:rsidR="009F0F1C" w:rsidRPr="008D0FF0" w:rsidRDefault="009F0F1C" w:rsidP="0034725B">
                          <w:pPr>
                            <w:jc w:val="center"/>
                          </w:pPr>
                        </w:p>
                      </w:txbxContent>
                    </v:textbox>
                  </v:rect>
                  <v:rect id="Rectangle 88" o:spid="_x0000_s1291" style="position:absolute;width:1800;height:2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" filled="f" strokeweight="1.5pt">
                    <v:textbox style="layout-flow:vertical;mso-layout-flow-alt:bottom-to-top" inset="0,0,0,0">
                      <w:txbxContent>
                        <w:p w14:paraId="2694C803" w14:textId="77777777" w:rsidR="009F0F1C" w:rsidRPr="0001601F" w:rsidRDefault="009F0F1C" w:rsidP="0034725B">
                          <w:pPr>
                            <w:ind w:left="57"/>
                            <w:rPr>
                              <w:rFonts w:ascii="Arial" w:hAnsi="Arial" w:cs="Arial"/>
                              <w:sz w:val="18"/>
                              <w:szCs w:val="18"/>
                            </w:rPr>
                          </w:pPr>
                          <w:r w:rsidRPr="0001601F">
                            <w:rPr>
                              <w:rFonts w:ascii="Arial" w:hAnsi="Arial" w:cs="Arial"/>
                              <w:sz w:val="18"/>
                              <w:szCs w:val="18"/>
                            </w:rPr>
                            <w:t>Согласовано</w:t>
                          </w:r>
                        </w:p>
                      </w:txbxContent>
                    </v:textbox>
                  </v:rect>
                  <v:rect id="Rectangle 88" o:spid="_x0000_s1292" style="position:absolute;left:1790;top:3600;width:1800;height:5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" filled="f" strokeweight="1.5pt">
                    <v:textbox style="layout-flow:vertical;mso-layout-flow-alt:bottom-to-top" inset="0,0,0,0">
                      <w:txbxContent>
                        <w:p w14:paraId="3F8D2540" w14:textId="77777777" w:rsidR="009F0F1C" w:rsidRPr="008D0FF0" w:rsidRDefault="009F0F1C" w:rsidP="0034725B">
                          <w:pPr>
                            <w:jc w:val="center"/>
                          </w:pPr>
                        </w:p>
                      </w:txbxContent>
                    </v:textbox>
                  </v:rect>
                </v:group>
                <v:group id="Группа 131" o:spid="_x0000_s1293" style="position:absolute;left:1085;top:23412;width:4311;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rect id="Rectangle 84" o:spid="_x0000_s1294"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" filled="f" strokeweight="1.5pt">
                    <v:textbox style="layout-flow:vertical;mso-layout-flow-alt:bottom-to-top" inset="1mm,0,0,0">
                      <w:txbxContent>
                        <w:p w14:paraId="7B150A0D" w14:textId="77777777" w:rsidR="009F0F1C" w:rsidRPr="002A2EAD" w:rsidRDefault="009F0F1C" w:rsidP="0034725B">
                          <w:pPr>
                            <w:jc w:val="center"/>
                            <w:rPr>
                              <w:lang w:val="en-US"/>
                            </w:rPr>
                          </w:pPr>
                        </w:p>
                      </w:txbxContent>
                    </v:textbox>
                  </v:rect>
                  <v:rect id="Rectangle 85" o:spid="_x0000_s1295"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" filled="f" strokeweight="1.5pt">
                    <v:textbox style="layout-flow:vertical;mso-layout-flow-alt:bottom-to-top" inset="1mm,0,0,0">
                      <w:txbxContent>
                        <w:p w14:paraId="49517B31" w14:textId="77777777" w:rsidR="009F0F1C" w:rsidRPr="002A2EAD" w:rsidRDefault="009F0F1C" w:rsidP="0034725B">
                          <w:pPr>
                            <w:jc w:val="center"/>
                            <w:rPr>
                              <w:lang w:val="en-US"/>
                            </w:rPr>
                          </w:pPr>
                        </w:p>
                      </w:txbxContent>
                    </v:textbox>
                  </v:rect>
                  <v:rect id="Rectangle 86" o:spid="_x0000_s1296"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" filled="f" strokeweight="1.5pt">
                    <v:textbox style="layout-flow:vertical;mso-layout-flow-alt:bottom-to-top" inset="1mm,0,0,0">
                      <w:txbxContent>
                        <w:p w14:paraId="6F86B9DE" w14:textId="77777777" w:rsidR="009F0F1C" w:rsidRPr="002A2EAD" w:rsidRDefault="009F0F1C" w:rsidP="0034725B">
                          <w:pPr>
                            <w:jc w:val="center"/>
                            <w:rPr>
                              <w:lang w:val="en-US"/>
                            </w:rPr>
                          </w:pPr>
                        </w:p>
                      </w:txbxContent>
                    </v:textbox>
                  </v:rect>
                  <v:rect id="Rectangle 88" o:spid="_x0000_s1297"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" filled="f" strokeweight="1.5pt">
                    <v:textbox style="layout-flow:vertical;mso-layout-flow-alt:bottom-to-top" inset="0,0,0,0">
                      <w:txbxContent>
                        <w:p w14:paraId="64C450B8" w14:textId="77777777" w:rsidR="009F0F1C" w:rsidRPr="0001601F" w:rsidRDefault="009F0F1C" w:rsidP="0001601F">
                          <w:pPr>
                            <w:rPr>
                              <w:rFonts w:ascii="Arial" w:hAnsi="Arial" w:cs="Arial"/>
                              <w:sz w:val="18"/>
                              <w:szCs w:val="18"/>
                              <w:lang w:val="en-US"/>
                            </w:rPr>
                          </w:pPr>
                          <w:proofErr w:type="spellStart"/>
                          <w:r w:rsidRPr="0001601F">
                            <w:rPr>
                              <w:rFonts w:ascii="Arial" w:hAnsi="Arial" w:cs="Arial"/>
                              <w:sz w:val="18"/>
                              <w:szCs w:val="18"/>
                            </w:rPr>
                            <w:t>Взам</w:t>
                          </w:r>
                          <w:proofErr w:type="spellEnd"/>
                          <w:r w:rsidRPr="0001601F">
                            <w:rPr>
                              <w:rFonts w:ascii="Arial" w:hAnsi="Arial" w:cs="Arial"/>
                              <w:sz w:val="18"/>
                              <w:szCs w:val="18"/>
                            </w:rPr>
                            <w:t>. инв. №</w:t>
                          </w:r>
                        </w:p>
                      </w:txbxContent>
                    </v:textbox>
                  </v:rect>
                  <v:rect id="Rectangle 87" o:spid="_x0000_s1298"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" filled="f" strokeweight="1.5pt">
                    <v:textbox style="layout-flow:vertical;mso-layout-flow-alt:bottom-to-top" inset="0,0,0,0">
                      <w:txbxContent>
                        <w:p w14:paraId="3A4CC67E" w14:textId="77777777" w:rsidR="009F0F1C" w:rsidRPr="0001601F" w:rsidRDefault="009F0F1C" w:rsidP="0001601F">
                          <w:pPr>
                            <w:rPr>
                              <w:rFonts w:ascii="Arial" w:hAnsi="Arial" w:cs="Arial"/>
                              <w:sz w:val="18"/>
                              <w:szCs w:val="18"/>
                              <w:lang w:val="en-US"/>
                            </w:rPr>
                          </w:pPr>
                          <w:r w:rsidRPr="0001601F">
                            <w:rPr>
                              <w:rFonts w:ascii="Arial" w:hAnsi="Arial" w:cs="Arial"/>
                              <w:sz w:val="18"/>
                              <w:szCs w:val="18"/>
                            </w:rPr>
                            <w:t>Инв. № подл.</w:t>
                          </w:r>
                        </w:p>
                      </w:txbxContent>
                    </v:textbox>
                  </v:rect>
                  <v:rect id="Rectangle 89" o:spid="_x0000_s1299"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" filled="f" strokeweight="1.5pt">
                    <v:textbox style="layout-flow:vertical;mso-layout-flow-alt:bottom-to-top" inset="0,0,0,0">
                      <w:txbxContent>
                        <w:p w14:paraId="56F47F76" w14:textId="77777777" w:rsidR="009F0F1C" w:rsidRPr="0001601F" w:rsidRDefault="009F0F1C" w:rsidP="0001601F">
                          <w:pPr>
                            <w:rPr>
                              <w:rFonts w:ascii="Arial" w:hAnsi="Arial" w:cs="Arial"/>
                              <w:sz w:val="18"/>
                              <w:szCs w:val="18"/>
                              <w:lang w:val="en-US"/>
                            </w:rPr>
                          </w:pPr>
                          <w:r w:rsidRPr="0001601F">
                            <w:rPr>
                              <w:rFonts w:ascii="Arial" w:hAnsi="Arial" w:cs="Arial"/>
                              <w:sz w:val="18"/>
                              <w:szCs w:val="18"/>
                            </w:rPr>
                            <w:t>Подп. и дата</w:t>
                          </w:r>
                        </w:p>
                      </w:txbxContent>
                    </v:textbox>
                  </v:rect>
                </v:group>
              </v:group>
            </v:group>
          </w:pict>
        </mc:Fallback>
      </mc:AlternateContent>
    </w:r>
    <w:r w:rsidRPr="00BE7468">
      <w:rPr>
        <w:rFonts w:ascii="Arial" w:hAnsi="Arial" w:cs="Arial"/>
        <w:noProof/>
        <w:lang w:val="ru-RU" w:eastAsia="ru-RU"/>
      </w:rPr>
      <mc:AlternateContent>
        <mc:Choice Requires="wps">
          <w:drawing>
            <wp:anchor distT="0" distB="0" distL="114300" distR="114300" simplePos="0" relativeHeight="251667456" behindDoc="1" locked="0" layoutInCell="1" allowOverlap="1" wp14:anchorId="41FEBB51" wp14:editId="6464EB10">
              <wp:simplePos x="0" y="0"/>
              <wp:positionH relativeFrom="column">
                <wp:posOffset>6094095</wp:posOffset>
              </wp:positionH>
              <wp:positionV relativeFrom="page">
                <wp:posOffset>172085</wp:posOffset>
              </wp:positionV>
              <wp:extent cx="381635" cy="282575"/>
              <wp:effectExtent l="12700" t="10160" r="5715" b="12065"/>
              <wp:wrapNone/>
              <wp:docPr id="480"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2575"/>
                      </a:xfrm>
                      <a:prstGeom prst="rect">
                        <a:avLst/>
                      </a:prstGeom>
                      <a:solidFill>
                        <a:srgbClr val="FFFFFF"/>
                      </a:solidFill>
                      <a:ln w="6350">
                        <a:solidFill>
                          <a:srgbClr val="000000"/>
                        </a:solidFill>
                        <a:miter lim="800000"/>
                        <a:headEnd/>
                        <a:tailEnd/>
                      </a:ln>
                    </wps:spPr>
                    <wps:txbx>
                      <w:txbxContent>
                        <w:p w14:paraId="064F6EC0" w14:textId="5F0F59AA" w:rsidR="009F0F1C" w:rsidRPr="003F2C23" w:rsidRDefault="009F0F1C" w:rsidP="00886FD5">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2</w:instrText>
                          </w:r>
                          <w:r w:rsidRPr="003F2C23">
                            <w:rPr>
                              <w:rFonts w:ascii="Arial" w:hAnsi="Arial" w:cs="Arial"/>
                              <w:sz w:val="22"/>
                            </w:rPr>
                            <w:fldChar w:fldCharType="end"/>
                          </w:r>
                          <w:r>
                            <w:rPr>
                              <w:rFonts w:ascii="Arial" w:hAnsi="Arial" w:cs="Arial"/>
                              <w:sz w:val="22"/>
                            </w:rPr>
                            <w:instrText>+2</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4</w:t>
                          </w:r>
                          <w:r w:rsidRPr="003F2C23">
                            <w:rPr>
                              <w:rStyle w:val="af9"/>
                              <w:rFonts w:ascii="Arial" w:hAnsi="Arial" w:cs="Arial"/>
                              <w:sz w:val="22"/>
                            </w:rPr>
                            <w:fldChar w:fldCharType="end"/>
                          </w:r>
                        </w:p>
                        <w:p w14:paraId="30585FA4" w14:textId="77777777" w:rsidR="009F0F1C" w:rsidRDefault="009F0F1C" w:rsidP="00886FD5"/>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FEBB51" id="_x0000_t202" coordsize="21600,21600" o:spt="202" path="m,l,21600r21600,l21600,xe">
              <v:stroke joinstyle="miter"/>
              <v:path gradientshapeok="t" o:connecttype="rect"/>
            </v:shapetype>
            <v:shape id="Text Box 2181" o:spid="_x0000_s1300" type="#_x0000_t202" style="position:absolute;left:0;text-align:left;margin-left:479.85pt;margin-top:13.55pt;width:30.05pt;height:22.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" strokeweight=".5pt">
              <v:textbox inset=",1.6mm">
                <w:txbxContent>
                  <w:p w14:paraId="064F6EC0" w14:textId="5F0F59AA" w:rsidR="009F0F1C" w:rsidRPr="003F2C23" w:rsidRDefault="009F0F1C" w:rsidP="00886FD5">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2</w:instrText>
                    </w:r>
                    <w:r w:rsidRPr="003F2C23">
                      <w:rPr>
                        <w:rFonts w:ascii="Arial" w:hAnsi="Arial" w:cs="Arial"/>
                        <w:sz w:val="22"/>
                      </w:rPr>
                      <w:fldChar w:fldCharType="end"/>
                    </w:r>
                    <w:r>
                      <w:rPr>
                        <w:rFonts w:ascii="Arial" w:hAnsi="Arial" w:cs="Arial"/>
                        <w:sz w:val="22"/>
                      </w:rPr>
                      <w:instrText>+2</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4</w:t>
                    </w:r>
                    <w:r w:rsidRPr="003F2C23">
                      <w:rPr>
                        <w:rStyle w:val="af9"/>
                        <w:rFonts w:ascii="Arial" w:hAnsi="Arial" w:cs="Arial"/>
                        <w:sz w:val="22"/>
                      </w:rPr>
                      <w:fldChar w:fldCharType="end"/>
                    </w:r>
                  </w:p>
                  <w:p w14:paraId="30585FA4" w14:textId="77777777" w:rsidR="009F0F1C" w:rsidRDefault="009F0F1C" w:rsidP="00886FD5"/>
                </w:txbxContent>
              </v:textbox>
              <w10:wrap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CFB39C" w14:textId="77777777" w:rsidR="009F0F1C" w:rsidRPr="00904EB9" w:rsidRDefault="009F0F1C" w:rsidP="00C0054D">
    <w:pPr>
      <w:pStyle w:val="af4"/>
      <w:jc w:val="right"/>
      <w:rPr>
        <w:rFonts w:ascii="Arial" w:hAnsi="Arial" w:cs="Arial"/>
        <w:sz w:val="20"/>
        <w:szCs w:val="20"/>
      </w:rPr>
    </w:pPr>
    <w:r w:rsidRPr="00BE7468">
      <w:rPr>
        <w:rFonts w:ascii="Arial" w:hAnsi="Arial" w:cs="Arial"/>
        <w:noProof/>
        <w:lang w:val="ru-RU" w:eastAsia="ru-RU"/>
      </w:rPr>
      <mc:AlternateContent>
        <mc:Choice Requires="wps">
          <w:drawing>
            <wp:anchor distT="0" distB="0" distL="114300" distR="114300" simplePos="0" relativeHeight="251684864" behindDoc="0" locked="0" layoutInCell="1" allowOverlap="1" wp14:anchorId="5C01F5AF" wp14:editId="523B184F">
              <wp:simplePos x="0" y="0"/>
              <wp:positionH relativeFrom="column">
                <wp:posOffset>6106160</wp:posOffset>
              </wp:positionH>
              <wp:positionV relativeFrom="page">
                <wp:posOffset>155130</wp:posOffset>
              </wp:positionV>
              <wp:extent cx="381635" cy="282575"/>
              <wp:effectExtent l="0" t="0" r="18415" b="22225"/>
              <wp:wrapNone/>
              <wp:docPr id="1006"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2575"/>
                      </a:xfrm>
                      <a:prstGeom prst="rect">
                        <a:avLst/>
                      </a:prstGeom>
                      <a:solidFill>
                        <a:srgbClr val="FFFFFF"/>
                      </a:solidFill>
                      <a:ln w="6350">
                        <a:solidFill>
                          <a:srgbClr val="000000"/>
                        </a:solidFill>
                        <a:miter lim="800000"/>
                        <a:headEnd/>
                        <a:tailEnd/>
                      </a:ln>
                    </wps:spPr>
                    <wps:txbx>
                      <w:txbxContent>
                        <w:p w14:paraId="3ED8764C" w14:textId="4A4C6F61" w:rsidR="009F0F1C" w:rsidRPr="003F2C23" w:rsidRDefault="009F0F1C" w:rsidP="005C0C4E">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3</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6</w:t>
                          </w:r>
                          <w:r w:rsidRPr="003F2C23">
                            <w:rPr>
                              <w:rStyle w:val="af9"/>
                              <w:rFonts w:ascii="Arial" w:hAnsi="Arial" w:cs="Arial"/>
                              <w:sz w:val="22"/>
                            </w:rPr>
                            <w:fldChar w:fldCharType="end"/>
                          </w:r>
                        </w:p>
                        <w:p w14:paraId="113F292A" w14:textId="77777777" w:rsidR="009F0F1C" w:rsidRDefault="009F0F1C" w:rsidP="005C0C4E"/>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01F5AF" id="_x0000_t202" coordsize="21600,21600" o:spt="202" path="m,l,21600r21600,l21600,xe">
              <v:stroke joinstyle="miter"/>
              <v:path gradientshapeok="t" o:connecttype="rect"/>
            </v:shapetype>
            <v:shape id="_x0000_s1302" type="#_x0000_t202" style="position:absolute;left:0;text-align:left;margin-left:480.8pt;margin-top:12.2pt;width:30.05pt;height:2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" strokeweight=".5pt">
              <v:textbox inset=",1.6mm">
                <w:txbxContent>
                  <w:p w14:paraId="3ED8764C" w14:textId="4A4C6F61" w:rsidR="009F0F1C" w:rsidRPr="003F2C23" w:rsidRDefault="009F0F1C" w:rsidP="005C0C4E">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3</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6</w:t>
                    </w:r>
                    <w:r w:rsidRPr="003F2C23">
                      <w:rPr>
                        <w:rStyle w:val="af9"/>
                        <w:rFonts w:ascii="Arial" w:hAnsi="Arial" w:cs="Arial"/>
                        <w:sz w:val="22"/>
                      </w:rPr>
                      <w:fldChar w:fldCharType="end"/>
                    </w:r>
                  </w:p>
                  <w:p w14:paraId="113F292A" w14:textId="77777777" w:rsidR="009F0F1C" w:rsidRDefault="009F0F1C" w:rsidP="005C0C4E"/>
                </w:txbxContent>
              </v:textbox>
              <w10:wrap anchory="page"/>
            </v:shape>
          </w:pict>
        </mc:Fallback>
      </mc:AlternateContent>
    </w:r>
    <w:r>
      <w:rPr>
        <w:noProof/>
        <w:lang w:val="ru-RU" w:eastAsia="ru-RU"/>
      </w:rPr>
      <mc:AlternateContent>
        <mc:Choice Requires="wpg">
          <w:drawing>
            <wp:anchor distT="0" distB="0" distL="114300" distR="114300" simplePos="0" relativeHeight="251682816" behindDoc="0" locked="0" layoutInCell="1" allowOverlap="1" wp14:anchorId="40207174" wp14:editId="37AD586A">
              <wp:simplePos x="0" y="0"/>
              <wp:positionH relativeFrom="margin">
                <wp:posOffset>-600075</wp:posOffset>
              </wp:positionH>
              <wp:positionV relativeFrom="paragraph">
                <wp:posOffset>-96965</wp:posOffset>
              </wp:positionV>
              <wp:extent cx="7092950" cy="10332720"/>
              <wp:effectExtent l="0" t="0" r="31750" b="30480"/>
              <wp:wrapNone/>
              <wp:docPr id="951"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0" cy="10332720"/>
                        <a:chOff x="0" y="0"/>
                        <a:chExt cx="7093018" cy="10332720"/>
                      </a:xfrm>
                    </wpg:grpSpPr>
                    <wpg:grpSp>
                      <wpg:cNvPr id="952" name="Group 480"/>
                      <wpg:cNvGrpSpPr>
                        <a:grpSpLocks/>
                      </wpg:cNvGrpSpPr>
                      <wpg:grpSpPr bwMode="auto">
                        <a:xfrm>
                          <a:off x="433415" y="0"/>
                          <a:ext cx="6659603" cy="10332720"/>
                          <a:chOff x="1124" y="281"/>
                          <a:chExt cx="10488" cy="16272"/>
                        </a:xfrm>
                      </wpg:grpSpPr>
                      <wps:wsp>
                        <wps:cNvPr id="953" name="Rectangle 488"/>
                        <wps:cNvSpPr>
                          <a:spLocks noChangeArrowheads="1"/>
                        </wps:cNvSpPr>
                        <wps:spPr bwMode="auto">
                          <a:xfrm>
                            <a:off x="1124" y="281"/>
                            <a:ext cx="10488" cy="16271"/>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cNvPr id="954" name="Group 489"/>
                        <wpg:cNvGrpSpPr>
                          <a:grpSpLocks/>
                        </wpg:cNvGrpSpPr>
                        <wpg:grpSpPr bwMode="auto">
                          <a:xfrm>
                            <a:off x="1124" y="15696"/>
                            <a:ext cx="10488" cy="857"/>
                            <a:chOff x="1132" y="12474"/>
                            <a:chExt cx="10488" cy="857"/>
                          </a:xfrm>
                        </wpg:grpSpPr>
                        <wpg:grpSp>
                          <wpg:cNvPr id="955" name="Group 490"/>
                          <wpg:cNvGrpSpPr>
                            <a:grpSpLocks/>
                          </wpg:cNvGrpSpPr>
                          <wpg:grpSpPr bwMode="auto">
                            <a:xfrm>
                              <a:off x="1132" y="12480"/>
                              <a:ext cx="10488" cy="851"/>
                              <a:chOff x="1133" y="12862"/>
                              <a:chExt cx="10488" cy="851"/>
                            </a:xfrm>
                          </wpg:grpSpPr>
                          <wpg:grpSp>
                            <wpg:cNvPr id="956" name="Group 491"/>
                            <wpg:cNvGrpSpPr>
                              <a:grpSpLocks/>
                            </wpg:cNvGrpSpPr>
                            <wpg:grpSpPr bwMode="auto">
                              <a:xfrm>
                                <a:off x="4818" y="12862"/>
                                <a:ext cx="6803" cy="851"/>
                                <a:chOff x="4818" y="14292"/>
                                <a:chExt cx="6803" cy="851"/>
                              </a:xfrm>
                            </wpg:grpSpPr>
                            <wps:wsp>
                              <wps:cNvPr id="957" name="Rectangle 492"/>
                              <wps:cNvSpPr>
                                <a:spLocks noChangeArrowheads="1"/>
                              </wps:cNvSpPr>
                              <wps:spPr bwMode="auto">
                                <a:xfrm>
                                  <a:off x="4818" y="14292"/>
                                  <a:ext cx="6236" cy="850"/>
                                </a:xfrm>
                                <a:prstGeom prst="rect">
                                  <a:avLst/>
                                </a:prstGeom>
                                <a:noFill/>
                                <a:ln w="19050">
                                  <a:solidFill>
                                    <a:srgbClr val="000000"/>
                                  </a:solidFill>
                                  <a:miter lim="800000"/>
                                  <a:headEnd/>
                                  <a:tailEnd/>
                                </a:ln>
                              </wps:spPr>
                              <wps:txbx>
                                <w:txbxContent>
                                  <w:p w14:paraId="05C7B329"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5930F1F4" w14:textId="77777777" w:rsidR="009F0F1C" w:rsidRDefault="009F0F1C" w:rsidP="00BE7468">
                                    <w:pPr>
                                      <w:jc w:val="center"/>
                                      <w:rPr>
                                        <w:rFonts w:ascii="Arial" w:hAnsi="Arial" w:cs="Arial"/>
                                        <w:sz w:val="28"/>
                                        <w:szCs w:val="28"/>
                                      </w:rPr>
                                    </w:pPr>
                                  </w:p>
                                </w:txbxContent>
                              </wps:txbx>
                              <wps:bodyPr rot="0" vert="horz" wrap="square" lIns="0" tIns="144000" rIns="0" bIns="0" anchor="t" anchorCtr="0" upright="1">
                                <a:noAutofit/>
                              </wps:bodyPr>
                            </wps:wsp>
                            <wpg:grpSp>
                              <wpg:cNvPr id="958" name="Group 493"/>
                              <wpg:cNvGrpSpPr>
                                <a:grpSpLocks/>
                              </wpg:cNvGrpSpPr>
                              <wpg:grpSpPr bwMode="auto">
                                <a:xfrm>
                                  <a:off x="11054" y="14296"/>
                                  <a:ext cx="567" cy="847"/>
                                  <a:chOff x="11054" y="14296"/>
                                  <a:chExt cx="567" cy="847"/>
                                </a:xfrm>
                              </wpg:grpSpPr>
                              <wps:wsp>
                                <wps:cNvPr id="959" name="Rectangle 494"/>
                                <wps:cNvSpPr>
                                  <a:spLocks noChangeArrowheads="1"/>
                                </wps:cNvSpPr>
                                <wps:spPr bwMode="auto">
                                  <a:xfrm>
                                    <a:off x="11054" y="14296"/>
                                    <a:ext cx="567" cy="397"/>
                                  </a:xfrm>
                                  <a:prstGeom prst="rect">
                                    <a:avLst/>
                                  </a:prstGeom>
                                  <a:noFill/>
                                  <a:ln w="9525">
                                    <a:solidFill>
                                      <a:srgbClr val="000000"/>
                                    </a:solidFill>
                                    <a:miter lim="800000"/>
                                    <a:headEnd/>
                                    <a:tailEnd/>
                                  </a:ln>
                                </wps:spPr>
                                <wps:txbx>
                                  <w:txbxContent>
                                    <w:p w14:paraId="4934A659" w14:textId="77777777" w:rsidR="009F0F1C" w:rsidRDefault="009F0F1C" w:rsidP="00BE7468">
                                      <w:pPr>
                                        <w:jc w:val="center"/>
                                        <w:rPr>
                                          <w:rFonts w:ascii="Arial" w:hAnsi="Arial" w:cs="Arial"/>
                                          <w:sz w:val="18"/>
                                          <w:szCs w:val="18"/>
                                        </w:rPr>
                                      </w:pPr>
                                      <w:r>
                                        <w:rPr>
                                          <w:rFonts w:ascii="Arial" w:hAnsi="Arial" w:cs="Arial"/>
                                          <w:sz w:val="18"/>
                                          <w:szCs w:val="18"/>
                                        </w:rPr>
                                        <w:t>Лист</w:t>
                                      </w:r>
                                    </w:p>
                                  </w:txbxContent>
                                </wps:txbx>
                                <wps:bodyPr rot="0" vert="horz" wrap="square" lIns="0" tIns="36000" rIns="0" bIns="0" anchor="t" anchorCtr="0" upright="1">
                                  <a:noAutofit/>
                                </wps:bodyPr>
                              </wps:wsp>
                              <wps:wsp>
                                <wps:cNvPr id="960" name="Rectangle 495"/>
                                <wps:cNvSpPr>
                                  <a:spLocks noChangeArrowheads="1"/>
                                </wps:cNvSpPr>
                                <wps:spPr bwMode="auto">
                                  <a:xfrm>
                                    <a:off x="11055" y="14687"/>
                                    <a:ext cx="556" cy="456"/>
                                  </a:xfrm>
                                  <a:prstGeom prst="rect">
                                    <a:avLst/>
                                  </a:prstGeom>
                                  <a:noFill/>
                                  <a:ln w="9525">
                                    <a:solidFill>
                                      <a:srgbClr val="000000"/>
                                    </a:solidFill>
                                    <a:miter lim="800000"/>
                                    <a:headEnd/>
                                    <a:tailEnd/>
                                  </a:ln>
                                </wps:spPr>
                                <wps:txbx>
                                  <w:txbxContent>
                                    <w:p w14:paraId="0A4A87C5" w14:textId="51CCCC50" w:rsidR="009F0F1C" w:rsidRDefault="009F0F1C" w:rsidP="00BE7468">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3</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3</w:t>
                                      </w:r>
                                      <w:r>
                                        <w:rPr>
                                          <w:rFonts w:ascii="Arial" w:hAnsi="Arial" w:cs="Arial"/>
                                          <w:sz w:val="18"/>
                                          <w:szCs w:val="18"/>
                                        </w:rPr>
                                        <w:fldChar w:fldCharType="end"/>
                                      </w:r>
                                    </w:p>
                                  </w:txbxContent>
                                </wps:txbx>
                                <wps:bodyPr rot="0" vert="horz" wrap="square" lIns="0" tIns="72000" rIns="0" bIns="0" anchor="t" anchorCtr="0" upright="1">
                                  <a:noAutofit/>
                                </wps:bodyPr>
                              </wps:wsp>
                            </wpg:grpSp>
                          </wpg:grpSp>
                          <wpg:grpSp>
                            <wpg:cNvPr id="961" name="Group 496"/>
                            <wpg:cNvGrpSpPr>
                              <a:grpSpLocks/>
                            </wpg:cNvGrpSpPr>
                            <wpg:grpSpPr bwMode="auto">
                              <a:xfrm>
                                <a:off x="1133" y="12862"/>
                                <a:ext cx="10488" cy="850"/>
                                <a:chOff x="1133" y="12862"/>
                                <a:chExt cx="10488" cy="850"/>
                              </a:xfrm>
                            </wpg:grpSpPr>
                            <wps:wsp>
                              <wps:cNvPr id="962" name="AutoShape 497"/>
                              <wps:cNvCnPr>
                                <a:cxnSpLocks noChangeShapeType="1"/>
                              </wps:cNvCnPr>
                              <wps:spPr bwMode="auto">
                                <a:xfrm>
                                  <a:off x="1133" y="12862"/>
                                  <a:ext cx="10488" cy="0"/>
                                </a:xfrm>
                                <a:prstGeom prst="straightConnector1">
                                  <a:avLst/>
                                </a:prstGeom>
                                <a:noFill/>
                                <a:ln w="19050">
                                  <a:solidFill>
                                    <a:srgbClr val="000000"/>
                                  </a:solidFill>
                                  <a:round/>
                                  <a:headEnd/>
                                  <a:tailEnd/>
                                </a:ln>
                              </wps:spPr>
                              <wps:bodyPr/>
                            </wps:wsp>
                            <wps:wsp>
                              <wps:cNvPr id="963" name="AutoShape 498"/>
                              <wps:cNvCnPr>
                                <a:cxnSpLocks noChangeShapeType="1"/>
                              </wps:cNvCnPr>
                              <wps:spPr bwMode="auto">
                                <a:xfrm>
                                  <a:off x="1133" y="13712"/>
                                  <a:ext cx="10488" cy="0"/>
                                </a:xfrm>
                                <a:prstGeom prst="straightConnector1">
                                  <a:avLst/>
                                </a:prstGeom>
                                <a:noFill/>
                                <a:ln w="19050">
                                  <a:solidFill>
                                    <a:srgbClr val="000000"/>
                                  </a:solidFill>
                                  <a:round/>
                                  <a:headEnd/>
                                  <a:tailEnd/>
                                </a:ln>
                              </wps:spPr>
                              <wps:bodyPr/>
                            </wps:wsp>
                          </wpg:grpSp>
                        </wpg:grpSp>
                        <wpg:grpSp>
                          <wpg:cNvPr id="964" name="Group 499"/>
                          <wpg:cNvGrpSpPr>
                            <a:grpSpLocks/>
                          </wpg:cNvGrpSpPr>
                          <wpg:grpSpPr bwMode="auto">
                            <a:xfrm>
                              <a:off x="1132" y="12474"/>
                              <a:ext cx="3685" cy="857"/>
                              <a:chOff x="1133" y="14294"/>
                              <a:chExt cx="3685" cy="857"/>
                            </a:xfrm>
                          </wpg:grpSpPr>
                          <wpg:grpSp>
                            <wpg:cNvPr id="965" name="Group 500"/>
                            <wpg:cNvGrpSpPr>
                              <a:grpSpLocks/>
                            </wpg:cNvGrpSpPr>
                            <wpg:grpSpPr bwMode="auto">
                              <a:xfrm>
                                <a:off x="1133" y="14300"/>
                                <a:ext cx="3685" cy="851"/>
                                <a:chOff x="1133" y="14300"/>
                                <a:chExt cx="3685" cy="851"/>
                              </a:xfrm>
                            </wpg:grpSpPr>
                            <wpg:grpSp>
                              <wpg:cNvPr id="966" name="Group 501"/>
                              <wpg:cNvGrpSpPr>
                                <a:grpSpLocks/>
                              </wpg:cNvGrpSpPr>
                              <wpg:grpSpPr bwMode="auto">
                                <a:xfrm>
                                  <a:off x="1133" y="14300"/>
                                  <a:ext cx="3685" cy="285"/>
                                  <a:chOff x="1133" y="14290"/>
                                  <a:chExt cx="3685" cy="285"/>
                                </a:xfrm>
                              </wpg:grpSpPr>
                              <wps:wsp>
                                <wps:cNvPr id="967" name="Rectangle 502"/>
                                <wps:cNvSpPr>
                                  <a:spLocks noChangeArrowheads="1"/>
                                </wps:cNvSpPr>
                                <wps:spPr bwMode="auto">
                                  <a:xfrm>
                                    <a:off x="1133" y="14290"/>
                                    <a:ext cx="567" cy="283"/>
                                  </a:xfrm>
                                  <a:prstGeom prst="rect">
                                    <a:avLst/>
                                  </a:prstGeom>
                                  <a:noFill/>
                                  <a:ln w="9525">
                                    <a:solidFill>
                                      <a:srgbClr val="000000"/>
                                    </a:solidFill>
                                    <a:miter lim="800000"/>
                                    <a:headEnd/>
                                    <a:tailEnd/>
                                  </a:ln>
                                </wps:spPr>
                                <wps:txbx>
                                  <w:txbxContent>
                                    <w:p w14:paraId="138B2ED5"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68" name="Rectangle 503"/>
                                <wps:cNvSpPr>
                                  <a:spLocks noChangeArrowheads="1"/>
                                </wps:cNvSpPr>
                                <wps:spPr bwMode="auto">
                                  <a:xfrm>
                                    <a:off x="1700" y="14290"/>
                                    <a:ext cx="567" cy="283"/>
                                  </a:xfrm>
                                  <a:prstGeom prst="rect">
                                    <a:avLst/>
                                  </a:prstGeom>
                                  <a:noFill/>
                                  <a:ln w="9525">
                                    <a:solidFill>
                                      <a:srgbClr val="000000"/>
                                    </a:solidFill>
                                    <a:miter lim="800000"/>
                                    <a:headEnd/>
                                    <a:tailEnd/>
                                  </a:ln>
                                </wps:spPr>
                                <wps:txbx>
                                  <w:txbxContent>
                                    <w:p w14:paraId="05450509"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69" name="Rectangle 504"/>
                                <wps:cNvSpPr>
                                  <a:spLocks noChangeArrowheads="1"/>
                                </wps:cNvSpPr>
                                <wps:spPr bwMode="auto">
                                  <a:xfrm>
                                    <a:off x="2267" y="14290"/>
                                    <a:ext cx="567" cy="283"/>
                                  </a:xfrm>
                                  <a:prstGeom prst="rect">
                                    <a:avLst/>
                                  </a:prstGeom>
                                  <a:noFill/>
                                  <a:ln w="9525">
                                    <a:solidFill>
                                      <a:srgbClr val="000000"/>
                                    </a:solidFill>
                                    <a:miter lim="800000"/>
                                    <a:headEnd/>
                                    <a:tailEnd/>
                                  </a:ln>
                                </wps:spPr>
                                <wps:txbx>
                                  <w:txbxContent>
                                    <w:p w14:paraId="58DC4F53"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0" name="Rectangle 505"/>
                                <wps:cNvSpPr>
                                  <a:spLocks noChangeArrowheads="1"/>
                                </wps:cNvSpPr>
                                <wps:spPr bwMode="auto">
                                  <a:xfrm>
                                    <a:off x="2834" y="14290"/>
                                    <a:ext cx="567" cy="283"/>
                                  </a:xfrm>
                                  <a:prstGeom prst="rect">
                                    <a:avLst/>
                                  </a:prstGeom>
                                  <a:noFill/>
                                  <a:ln w="9525">
                                    <a:solidFill>
                                      <a:srgbClr val="000000"/>
                                    </a:solidFill>
                                    <a:miter lim="800000"/>
                                    <a:headEnd/>
                                    <a:tailEnd/>
                                  </a:ln>
                                </wps:spPr>
                                <wps:txbx>
                                  <w:txbxContent>
                                    <w:p w14:paraId="10EFC92A"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1" name="Rectangle 506"/>
                                <wps:cNvSpPr>
                                  <a:spLocks noChangeArrowheads="1"/>
                                </wps:cNvSpPr>
                                <wps:spPr bwMode="auto">
                                  <a:xfrm>
                                    <a:off x="3401" y="14292"/>
                                    <a:ext cx="850" cy="283"/>
                                  </a:xfrm>
                                  <a:prstGeom prst="rect">
                                    <a:avLst/>
                                  </a:prstGeom>
                                  <a:noFill/>
                                  <a:ln w="9525">
                                    <a:solidFill>
                                      <a:srgbClr val="000000"/>
                                    </a:solidFill>
                                    <a:miter lim="800000"/>
                                    <a:headEnd/>
                                    <a:tailEnd/>
                                  </a:ln>
                                </wps:spPr>
                                <wps:txbx>
                                  <w:txbxContent>
                                    <w:p w14:paraId="0D813411"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2" name="Rectangle 507"/>
                                <wps:cNvSpPr>
                                  <a:spLocks noChangeArrowheads="1"/>
                                </wps:cNvSpPr>
                                <wps:spPr bwMode="auto">
                                  <a:xfrm>
                                    <a:off x="4251" y="14290"/>
                                    <a:ext cx="567" cy="283"/>
                                  </a:xfrm>
                                  <a:prstGeom prst="rect">
                                    <a:avLst/>
                                  </a:prstGeom>
                                  <a:noFill/>
                                  <a:ln w="9525">
                                    <a:solidFill>
                                      <a:srgbClr val="000000"/>
                                    </a:solidFill>
                                    <a:miter lim="800000"/>
                                    <a:headEnd/>
                                    <a:tailEnd/>
                                  </a:ln>
                                </wps:spPr>
                                <wps:txbx>
                                  <w:txbxContent>
                                    <w:p w14:paraId="7E3B5FB0"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g:grpSp>
                            <wpg:grpSp>
                              <wpg:cNvPr id="973" name="Group 508"/>
                              <wpg:cNvGrpSpPr>
                                <a:grpSpLocks/>
                              </wpg:cNvGrpSpPr>
                              <wpg:grpSpPr bwMode="auto">
                                <a:xfrm>
                                  <a:off x="1133" y="14583"/>
                                  <a:ext cx="3685" cy="285"/>
                                  <a:chOff x="1133" y="14573"/>
                                  <a:chExt cx="3685" cy="285"/>
                                </a:xfrm>
                              </wpg:grpSpPr>
                              <wps:wsp>
                                <wps:cNvPr id="974" name="Rectangle 509"/>
                                <wps:cNvSpPr>
                                  <a:spLocks noChangeArrowheads="1"/>
                                </wps:cNvSpPr>
                                <wps:spPr bwMode="auto">
                                  <a:xfrm>
                                    <a:off x="1133" y="14573"/>
                                    <a:ext cx="567" cy="283"/>
                                  </a:xfrm>
                                  <a:prstGeom prst="rect">
                                    <a:avLst/>
                                  </a:prstGeom>
                                  <a:noFill/>
                                  <a:ln w="9525">
                                    <a:solidFill>
                                      <a:srgbClr val="000000"/>
                                    </a:solidFill>
                                    <a:miter lim="800000"/>
                                    <a:headEnd/>
                                    <a:tailEnd/>
                                  </a:ln>
                                </wps:spPr>
                                <wps:txbx>
                                  <w:txbxContent>
                                    <w:p w14:paraId="23524E8C"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5" name="Rectangle 510"/>
                                <wps:cNvSpPr>
                                  <a:spLocks noChangeArrowheads="1"/>
                                </wps:cNvSpPr>
                                <wps:spPr bwMode="auto">
                                  <a:xfrm>
                                    <a:off x="1700" y="14573"/>
                                    <a:ext cx="567" cy="283"/>
                                  </a:xfrm>
                                  <a:prstGeom prst="rect">
                                    <a:avLst/>
                                  </a:prstGeom>
                                  <a:noFill/>
                                  <a:ln w="9525">
                                    <a:solidFill>
                                      <a:srgbClr val="000000"/>
                                    </a:solidFill>
                                    <a:miter lim="800000"/>
                                    <a:headEnd/>
                                    <a:tailEnd/>
                                  </a:ln>
                                </wps:spPr>
                                <wps:txbx>
                                  <w:txbxContent>
                                    <w:p w14:paraId="2C7B0E13"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6" name="Rectangle 511"/>
                                <wps:cNvSpPr>
                                  <a:spLocks noChangeArrowheads="1"/>
                                </wps:cNvSpPr>
                                <wps:spPr bwMode="auto">
                                  <a:xfrm>
                                    <a:off x="2267" y="14573"/>
                                    <a:ext cx="567" cy="283"/>
                                  </a:xfrm>
                                  <a:prstGeom prst="rect">
                                    <a:avLst/>
                                  </a:prstGeom>
                                  <a:noFill/>
                                  <a:ln w="9525">
                                    <a:solidFill>
                                      <a:srgbClr val="000000"/>
                                    </a:solidFill>
                                    <a:miter lim="800000"/>
                                    <a:headEnd/>
                                    <a:tailEnd/>
                                  </a:ln>
                                </wps:spPr>
                                <wps:txbx>
                                  <w:txbxContent>
                                    <w:p w14:paraId="77210D89"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7" name="Rectangle 512"/>
                                <wps:cNvSpPr>
                                  <a:spLocks noChangeArrowheads="1"/>
                                </wps:cNvSpPr>
                                <wps:spPr bwMode="auto">
                                  <a:xfrm>
                                    <a:off x="2834" y="14575"/>
                                    <a:ext cx="567" cy="283"/>
                                  </a:xfrm>
                                  <a:prstGeom prst="rect">
                                    <a:avLst/>
                                  </a:prstGeom>
                                  <a:noFill/>
                                  <a:ln w="9525">
                                    <a:solidFill>
                                      <a:srgbClr val="000000"/>
                                    </a:solidFill>
                                    <a:miter lim="800000"/>
                                    <a:headEnd/>
                                    <a:tailEnd/>
                                  </a:ln>
                                </wps:spPr>
                                <wps:txbx>
                                  <w:txbxContent>
                                    <w:p w14:paraId="12300B35"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8" name="Rectangle 513"/>
                                <wps:cNvSpPr>
                                  <a:spLocks noChangeArrowheads="1"/>
                                </wps:cNvSpPr>
                                <wps:spPr bwMode="auto">
                                  <a:xfrm>
                                    <a:off x="3401" y="14575"/>
                                    <a:ext cx="850" cy="283"/>
                                  </a:xfrm>
                                  <a:prstGeom prst="rect">
                                    <a:avLst/>
                                  </a:prstGeom>
                                  <a:noFill/>
                                  <a:ln w="9525">
                                    <a:solidFill>
                                      <a:srgbClr val="000000"/>
                                    </a:solidFill>
                                    <a:miter lim="800000"/>
                                    <a:headEnd/>
                                    <a:tailEnd/>
                                  </a:ln>
                                </wps:spPr>
                                <wps:txbx>
                                  <w:txbxContent>
                                    <w:p w14:paraId="757C3E40"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s:wsp>
                                <wps:cNvPr id="979" name="Rectangle 514"/>
                                <wps:cNvSpPr>
                                  <a:spLocks noChangeArrowheads="1"/>
                                </wps:cNvSpPr>
                                <wps:spPr bwMode="auto">
                                  <a:xfrm>
                                    <a:off x="4251" y="14573"/>
                                    <a:ext cx="567" cy="283"/>
                                  </a:xfrm>
                                  <a:prstGeom prst="rect">
                                    <a:avLst/>
                                  </a:prstGeom>
                                  <a:noFill/>
                                  <a:ln w="9525">
                                    <a:solidFill>
                                      <a:srgbClr val="000000"/>
                                    </a:solidFill>
                                    <a:miter lim="800000"/>
                                    <a:headEnd/>
                                    <a:tailEnd/>
                                  </a:ln>
                                </wps:spPr>
                                <wps:txbx>
                                  <w:txbxContent>
                                    <w:p w14:paraId="06FB9DB9" w14:textId="77777777" w:rsidR="009F0F1C" w:rsidRDefault="009F0F1C" w:rsidP="00BE7468">
                                      <w:pPr>
                                        <w:jc w:val="center"/>
                                        <w:rPr>
                                          <w:rFonts w:ascii="Arial" w:hAnsi="Arial" w:cs="Arial"/>
                                          <w:sz w:val="18"/>
                                          <w:szCs w:val="18"/>
                                        </w:rPr>
                                      </w:pPr>
                                    </w:p>
                                  </w:txbxContent>
                                </wps:txbx>
                                <wps:bodyPr rot="0" vert="horz" wrap="square" lIns="0" tIns="18000" rIns="0" bIns="0" anchor="t" anchorCtr="0" upright="1">
                                  <a:noAutofit/>
                                </wps:bodyPr>
                              </wps:wsp>
                            </wpg:grpSp>
                            <wpg:grpSp>
                              <wpg:cNvPr id="980" name="Group 515"/>
                              <wpg:cNvGrpSpPr>
                                <a:grpSpLocks/>
                              </wpg:cNvGrpSpPr>
                              <wpg:grpSpPr bwMode="auto">
                                <a:xfrm>
                                  <a:off x="1133" y="14866"/>
                                  <a:ext cx="3685" cy="285"/>
                                  <a:chOff x="1133" y="14856"/>
                                  <a:chExt cx="3685" cy="285"/>
                                </a:xfrm>
                              </wpg:grpSpPr>
                              <wps:wsp>
                                <wps:cNvPr id="981" name="Rectangle 516"/>
                                <wps:cNvSpPr>
                                  <a:spLocks noChangeArrowheads="1"/>
                                </wps:cNvSpPr>
                                <wps:spPr bwMode="auto">
                                  <a:xfrm>
                                    <a:off x="1133" y="14856"/>
                                    <a:ext cx="567" cy="283"/>
                                  </a:xfrm>
                                  <a:prstGeom prst="rect">
                                    <a:avLst/>
                                  </a:prstGeom>
                                  <a:noFill/>
                                  <a:ln w="19050">
                                    <a:solidFill>
                                      <a:srgbClr val="000000"/>
                                    </a:solidFill>
                                    <a:miter lim="800000"/>
                                    <a:headEnd/>
                                    <a:tailEnd/>
                                  </a:ln>
                                </wps:spPr>
                                <wps:txbx>
                                  <w:txbxContent>
                                    <w:p w14:paraId="58D73D72" w14:textId="77777777" w:rsidR="009F0F1C" w:rsidRDefault="009F0F1C" w:rsidP="00BE7468">
                                      <w:pPr>
                                        <w:jc w:val="center"/>
                                        <w:rPr>
                                          <w:rFonts w:ascii="Arial" w:hAnsi="Arial" w:cs="Arial"/>
                                          <w:sz w:val="18"/>
                                          <w:szCs w:val="18"/>
                                        </w:rPr>
                                      </w:pPr>
                                      <w:r>
                                        <w:rPr>
                                          <w:rFonts w:ascii="Arial" w:hAnsi="Arial" w:cs="Arial"/>
                                          <w:sz w:val="18"/>
                                          <w:szCs w:val="18"/>
                                        </w:rPr>
                                        <w:t>Изм.</w:t>
                                      </w:r>
                                    </w:p>
                                  </w:txbxContent>
                                </wps:txbx>
                                <wps:bodyPr rot="0" vert="horz" wrap="square" lIns="0" tIns="18000" rIns="0" bIns="0" anchor="t" anchorCtr="0" upright="1">
                                  <a:noAutofit/>
                                </wps:bodyPr>
                              </wps:wsp>
                              <wps:wsp>
                                <wps:cNvPr id="982" name="Rectangle 517"/>
                                <wps:cNvSpPr>
                                  <a:spLocks noChangeArrowheads="1"/>
                                </wps:cNvSpPr>
                                <wps:spPr bwMode="auto">
                                  <a:xfrm>
                                    <a:off x="1700" y="14856"/>
                                    <a:ext cx="567" cy="283"/>
                                  </a:xfrm>
                                  <a:prstGeom prst="rect">
                                    <a:avLst/>
                                  </a:prstGeom>
                                  <a:noFill/>
                                  <a:ln w="19050">
                                    <a:solidFill>
                                      <a:srgbClr val="000000"/>
                                    </a:solidFill>
                                    <a:miter lim="800000"/>
                                    <a:headEnd/>
                                    <a:tailEnd/>
                                  </a:ln>
                                </wps:spPr>
                                <wps:txbx>
                                  <w:txbxContent>
                                    <w:p w14:paraId="141074ED" w14:textId="77777777" w:rsidR="009F0F1C" w:rsidRDefault="009F0F1C" w:rsidP="00BE7468">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wps:txbx>
                                <wps:bodyPr rot="0" vert="horz" wrap="square" lIns="0" tIns="18000" rIns="0" bIns="0" anchor="t" anchorCtr="0" upright="1">
                                  <a:noAutofit/>
                                </wps:bodyPr>
                              </wps:wsp>
                              <wps:wsp>
                                <wps:cNvPr id="983" name="Rectangle 518"/>
                                <wps:cNvSpPr>
                                  <a:spLocks noChangeArrowheads="1"/>
                                </wps:cNvSpPr>
                                <wps:spPr bwMode="auto">
                                  <a:xfrm>
                                    <a:off x="2267" y="14856"/>
                                    <a:ext cx="567" cy="283"/>
                                  </a:xfrm>
                                  <a:prstGeom prst="rect">
                                    <a:avLst/>
                                  </a:prstGeom>
                                  <a:noFill/>
                                  <a:ln w="19050">
                                    <a:solidFill>
                                      <a:srgbClr val="000000"/>
                                    </a:solidFill>
                                    <a:miter lim="800000"/>
                                    <a:headEnd/>
                                    <a:tailEnd/>
                                  </a:ln>
                                </wps:spPr>
                                <wps:txbx>
                                  <w:txbxContent>
                                    <w:p w14:paraId="14D8F9AA" w14:textId="77777777" w:rsidR="009F0F1C" w:rsidRDefault="009F0F1C" w:rsidP="00BE7468">
                                      <w:pPr>
                                        <w:jc w:val="center"/>
                                        <w:rPr>
                                          <w:rFonts w:ascii="Arial" w:hAnsi="Arial" w:cs="Arial"/>
                                          <w:sz w:val="18"/>
                                          <w:szCs w:val="18"/>
                                        </w:rPr>
                                      </w:pPr>
                                      <w:r>
                                        <w:rPr>
                                          <w:rFonts w:ascii="Arial" w:hAnsi="Arial" w:cs="Arial"/>
                                          <w:sz w:val="18"/>
                                          <w:szCs w:val="18"/>
                                        </w:rPr>
                                        <w:t>Лист</w:t>
                                      </w:r>
                                    </w:p>
                                  </w:txbxContent>
                                </wps:txbx>
                                <wps:bodyPr rot="0" vert="horz" wrap="square" lIns="0" tIns="18000" rIns="0" bIns="0" anchor="t" anchorCtr="0" upright="1">
                                  <a:noAutofit/>
                                </wps:bodyPr>
                              </wps:wsp>
                              <wps:wsp>
                                <wps:cNvPr id="984" name="Rectangle 519"/>
                                <wps:cNvSpPr>
                                  <a:spLocks noChangeArrowheads="1"/>
                                </wps:cNvSpPr>
                                <wps:spPr bwMode="auto">
                                  <a:xfrm>
                                    <a:off x="2834" y="14856"/>
                                    <a:ext cx="567" cy="283"/>
                                  </a:xfrm>
                                  <a:prstGeom prst="rect">
                                    <a:avLst/>
                                  </a:prstGeom>
                                  <a:noFill/>
                                  <a:ln w="19050">
                                    <a:solidFill>
                                      <a:srgbClr val="000000"/>
                                    </a:solidFill>
                                    <a:miter lim="800000"/>
                                    <a:headEnd/>
                                    <a:tailEnd/>
                                  </a:ln>
                                </wps:spPr>
                                <wps:txbx>
                                  <w:txbxContent>
                                    <w:p w14:paraId="7B4241E4" w14:textId="77777777" w:rsidR="009F0F1C" w:rsidRDefault="009F0F1C" w:rsidP="00BE7468">
                                      <w:pPr>
                                        <w:suppressOverlap/>
                                        <w:jc w:val="center"/>
                                        <w:rPr>
                                          <w:rFonts w:ascii="Arial" w:hAnsi="Arial" w:cs="Arial"/>
                                          <w:sz w:val="18"/>
                                          <w:szCs w:val="18"/>
                                        </w:rPr>
                                      </w:pPr>
                                      <w:r>
                                        <w:rPr>
                                          <w:rFonts w:ascii="Arial" w:hAnsi="Arial" w:cs="Arial"/>
                                          <w:sz w:val="18"/>
                                          <w:szCs w:val="18"/>
                                        </w:rPr>
                                        <w:t>№док.</w:t>
                                      </w:r>
                                    </w:p>
                                    <w:p w14:paraId="37E6CC87" w14:textId="77777777" w:rsidR="009F0F1C" w:rsidRDefault="009F0F1C" w:rsidP="00BE7468">
                                      <w:pPr>
                                        <w:rPr>
                                          <w:rFonts w:ascii="Arial" w:hAnsi="Arial" w:cs="Arial"/>
                                          <w:sz w:val="18"/>
                                          <w:szCs w:val="18"/>
                                          <w:lang w:val="en-US"/>
                                        </w:rPr>
                                      </w:pPr>
                                    </w:p>
                                  </w:txbxContent>
                                </wps:txbx>
                                <wps:bodyPr rot="0" vert="horz" wrap="square" lIns="0" tIns="18000" rIns="0" bIns="0" anchor="t" anchorCtr="0" upright="1">
                                  <a:noAutofit/>
                                </wps:bodyPr>
                              </wps:wsp>
                              <wps:wsp>
                                <wps:cNvPr id="985" name="Rectangle 520"/>
                                <wps:cNvSpPr>
                                  <a:spLocks noChangeArrowheads="1"/>
                                </wps:cNvSpPr>
                                <wps:spPr bwMode="auto">
                                  <a:xfrm>
                                    <a:off x="3401" y="14858"/>
                                    <a:ext cx="850" cy="283"/>
                                  </a:xfrm>
                                  <a:prstGeom prst="rect">
                                    <a:avLst/>
                                  </a:prstGeom>
                                  <a:noFill/>
                                  <a:ln w="19050">
                                    <a:solidFill>
                                      <a:srgbClr val="000000"/>
                                    </a:solidFill>
                                    <a:miter lim="800000"/>
                                    <a:headEnd/>
                                    <a:tailEnd/>
                                  </a:ln>
                                </wps:spPr>
                                <wps:txbx>
                                  <w:txbxContent>
                                    <w:p w14:paraId="5A313477" w14:textId="77777777" w:rsidR="009F0F1C" w:rsidRDefault="009F0F1C" w:rsidP="00BE7468">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wps:txbx>
                                <wps:bodyPr rot="0" vert="horz" wrap="square" lIns="0" tIns="18000" rIns="0" bIns="0" anchor="t" anchorCtr="0" upright="1">
                                  <a:noAutofit/>
                                </wps:bodyPr>
                              </wps:wsp>
                              <wps:wsp>
                                <wps:cNvPr id="986" name="Rectangle 521"/>
                                <wps:cNvSpPr>
                                  <a:spLocks noChangeArrowheads="1"/>
                                </wps:cNvSpPr>
                                <wps:spPr bwMode="auto">
                                  <a:xfrm>
                                    <a:off x="4251" y="14858"/>
                                    <a:ext cx="567" cy="283"/>
                                  </a:xfrm>
                                  <a:prstGeom prst="rect">
                                    <a:avLst/>
                                  </a:prstGeom>
                                  <a:noFill/>
                                  <a:ln w="19050">
                                    <a:solidFill>
                                      <a:srgbClr val="000000"/>
                                    </a:solidFill>
                                    <a:miter lim="800000"/>
                                    <a:headEnd/>
                                    <a:tailEnd/>
                                  </a:ln>
                                </wps:spPr>
                                <wps:txbx>
                                  <w:txbxContent>
                                    <w:p w14:paraId="74379F92" w14:textId="77777777" w:rsidR="009F0F1C" w:rsidRDefault="009F0F1C" w:rsidP="00BE7468">
                                      <w:pPr>
                                        <w:jc w:val="center"/>
                                        <w:rPr>
                                          <w:rFonts w:ascii="Arial" w:hAnsi="Arial" w:cs="Arial"/>
                                          <w:sz w:val="18"/>
                                          <w:szCs w:val="18"/>
                                        </w:rPr>
                                      </w:pPr>
                                      <w:r>
                                        <w:rPr>
                                          <w:rFonts w:ascii="Arial" w:hAnsi="Arial" w:cs="Arial"/>
                                          <w:sz w:val="18"/>
                                          <w:szCs w:val="18"/>
                                        </w:rPr>
                                        <w:t>Дата</w:t>
                                      </w:r>
                                    </w:p>
                                  </w:txbxContent>
                                </wps:txbx>
                                <wps:bodyPr rot="0" vert="horz" wrap="square" lIns="0" tIns="18000" rIns="0" bIns="0" anchor="t" anchorCtr="0" upright="1">
                                  <a:noAutofit/>
                                </wps:bodyPr>
                              </wps:wsp>
                            </wpg:grpSp>
                          </wpg:grpSp>
                          <wpg:grpSp>
                            <wpg:cNvPr id="987" name="Group 522"/>
                            <wpg:cNvGrpSpPr>
                              <a:grpSpLocks/>
                            </wpg:cNvGrpSpPr>
                            <wpg:grpSpPr bwMode="auto">
                              <a:xfrm>
                                <a:off x="1701" y="14294"/>
                                <a:ext cx="2550" cy="856"/>
                                <a:chOff x="1701" y="14294"/>
                                <a:chExt cx="2550" cy="856"/>
                              </a:xfrm>
                            </wpg:grpSpPr>
                            <wps:wsp>
                              <wps:cNvPr id="988" name="AutoShape 523"/>
                              <wps:cNvCnPr>
                                <a:cxnSpLocks noChangeShapeType="1"/>
                              </wps:cNvCnPr>
                              <wps:spPr bwMode="auto">
                                <a:xfrm>
                                  <a:off x="1701" y="14294"/>
                                  <a:ext cx="0" cy="850"/>
                                </a:xfrm>
                                <a:prstGeom prst="straightConnector1">
                                  <a:avLst/>
                                </a:prstGeom>
                                <a:noFill/>
                                <a:ln w="19050">
                                  <a:solidFill>
                                    <a:srgbClr val="000000"/>
                                  </a:solidFill>
                                  <a:round/>
                                  <a:headEnd/>
                                  <a:tailEnd/>
                                </a:ln>
                              </wps:spPr>
                              <wps:bodyPr/>
                            </wps:wsp>
                            <wps:wsp>
                              <wps:cNvPr id="989" name="AutoShape 524"/>
                              <wps:cNvCnPr>
                                <a:cxnSpLocks noChangeShapeType="1"/>
                              </wps:cNvCnPr>
                              <wps:spPr bwMode="auto">
                                <a:xfrm>
                                  <a:off x="2835" y="14300"/>
                                  <a:ext cx="0" cy="850"/>
                                </a:xfrm>
                                <a:prstGeom prst="straightConnector1">
                                  <a:avLst/>
                                </a:prstGeom>
                                <a:noFill/>
                                <a:ln w="19050">
                                  <a:solidFill>
                                    <a:srgbClr val="000000"/>
                                  </a:solidFill>
                                  <a:round/>
                                  <a:headEnd/>
                                  <a:tailEnd/>
                                </a:ln>
                              </wps:spPr>
                              <wps:bodyPr/>
                            </wps:wsp>
                            <wps:wsp>
                              <wps:cNvPr id="990" name="AutoShape 525"/>
                              <wps:cNvCnPr>
                                <a:cxnSpLocks noChangeShapeType="1"/>
                              </wps:cNvCnPr>
                              <wps:spPr bwMode="auto">
                                <a:xfrm>
                                  <a:off x="2267" y="14294"/>
                                  <a:ext cx="0" cy="856"/>
                                </a:xfrm>
                                <a:prstGeom prst="straightConnector1">
                                  <a:avLst/>
                                </a:prstGeom>
                                <a:noFill/>
                                <a:ln w="19050">
                                  <a:solidFill>
                                    <a:srgbClr val="000000"/>
                                  </a:solidFill>
                                  <a:round/>
                                  <a:headEnd/>
                                  <a:tailEnd/>
                                </a:ln>
                              </wps:spPr>
                              <wps:bodyPr/>
                            </wps:wsp>
                            <wps:wsp>
                              <wps:cNvPr id="991" name="AutoShape 526"/>
                              <wps:cNvCnPr>
                                <a:cxnSpLocks noChangeShapeType="1"/>
                              </wps:cNvCnPr>
                              <wps:spPr bwMode="auto">
                                <a:xfrm>
                                  <a:off x="3401" y="14294"/>
                                  <a:ext cx="0" cy="856"/>
                                </a:xfrm>
                                <a:prstGeom prst="straightConnector1">
                                  <a:avLst/>
                                </a:prstGeom>
                                <a:noFill/>
                                <a:ln w="19050">
                                  <a:solidFill>
                                    <a:srgbClr val="000000"/>
                                  </a:solidFill>
                                  <a:round/>
                                  <a:headEnd/>
                                  <a:tailEnd/>
                                </a:ln>
                              </wps:spPr>
                              <wps:bodyPr/>
                            </wps:wsp>
                            <wps:wsp>
                              <wps:cNvPr id="992" name="AutoShape 527"/>
                              <wps:cNvCnPr>
                                <a:cxnSpLocks noChangeShapeType="1"/>
                              </wps:cNvCnPr>
                              <wps:spPr bwMode="auto">
                                <a:xfrm>
                                  <a:off x="4251" y="14294"/>
                                  <a:ext cx="0" cy="844"/>
                                </a:xfrm>
                                <a:prstGeom prst="straightConnector1">
                                  <a:avLst/>
                                </a:prstGeom>
                                <a:noFill/>
                                <a:ln w="19050">
                                  <a:solidFill>
                                    <a:srgbClr val="000000"/>
                                  </a:solidFill>
                                  <a:round/>
                                  <a:headEnd/>
                                  <a:tailEnd/>
                                </a:ln>
                              </wps:spPr>
                              <wps:bodyPr/>
                            </wps:wsp>
                          </wpg:grpSp>
                        </wpg:grpSp>
                      </wpg:grpSp>
                    </wpg:grpSp>
                    <wpg:grpSp>
                      <wpg:cNvPr id="993" name="Группа 275"/>
                      <wpg:cNvGrpSpPr/>
                      <wpg:grpSpPr>
                        <a:xfrm>
                          <a:off x="0" y="7270273"/>
                          <a:ext cx="431070" cy="3062175"/>
                          <a:chOff x="0" y="0"/>
                          <a:chExt cx="431070" cy="3062175"/>
                        </a:xfrm>
                      </wpg:grpSpPr>
                      <wps:wsp>
                        <wps:cNvPr id="994"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114E5D47" w14:textId="77777777" w:rsidR="009F0F1C" w:rsidRDefault="009F0F1C" w:rsidP="00BE7468">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995"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40D94424" w14:textId="77777777" w:rsidR="009F0F1C" w:rsidRDefault="009F0F1C" w:rsidP="00BE7468">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996"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31706E55" w14:textId="77777777" w:rsidR="009F0F1C" w:rsidRDefault="009F0F1C" w:rsidP="00BE7468">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997"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22377769" w14:textId="77777777" w:rsidR="009F0F1C" w:rsidRDefault="009F0F1C" w:rsidP="00BE7468">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wps:txbx>
                        <wps:bodyPr rot="0" vert="vert270" wrap="square" lIns="0" tIns="0" rIns="0" bIns="0" anchor="t" anchorCtr="0" upright="1">
                          <a:noAutofit/>
                        </wps:bodyPr>
                      </wps:wsp>
                      <wps:wsp>
                        <wps:cNvPr id="998"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465D474E" w14:textId="77777777" w:rsidR="009F0F1C" w:rsidRDefault="009F0F1C" w:rsidP="00BE7468">
                              <w:pPr>
                                <w:jc w:val="center"/>
                                <w:rPr>
                                  <w:rFonts w:ascii="Arial" w:hAnsi="Arial" w:cs="Arial"/>
                                  <w:sz w:val="18"/>
                                  <w:szCs w:val="18"/>
                                  <w:lang w:val="en-US"/>
                                </w:rPr>
                              </w:pPr>
                              <w:r>
                                <w:rPr>
                                  <w:rFonts w:ascii="Arial" w:hAnsi="Arial" w:cs="Arial"/>
                                  <w:sz w:val="18"/>
                                  <w:szCs w:val="18"/>
                                </w:rPr>
                                <w:t>Инв. № подл.</w:t>
                              </w:r>
                            </w:p>
                          </w:txbxContent>
                        </wps:txbx>
                        <wps:bodyPr rot="0" vert="vert270" wrap="square" lIns="0" tIns="0" rIns="0" bIns="0" anchor="t" anchorCtr="0" upright="1">
                          <a:noAutofit/>
                        </wps:bodyPr>
                      </wps:wsp>
                      <wps:wsp>
                        <wps:cNvPr id="999"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2C7218E9" w14:textId="77777777" w:rsidR="009F0F1C" w:rsidRDefault="009F0F1C" w:rsidP="00BE7468">
                              <w:pPr>
                                <w:jc w:val="center"/>
                                <w:rPr>
                                  <w:rFonts w:ascii="Arial" w:hAnsi="Arial" w:cs="Arial"/>
                                  <w:sz w:val="18"/>
                                  <w:szCs w:val="18"/>
                                  <w:lang w:val="en-US"/>
                                </w:rPr>
                              </w:pPr>
                              <w:r>
                                <w:rPr>
                                  <w:rFonts w:ascii="Arial" w:hAnsi="Arial" w:cs="Arial"/>
                                  <w:sz w:val="18"/>
                                  <w:szCs w:val="18"/>
                                </w:rPr>
                                <w:t>Подп. и дата</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07174" id="Группа 451" o:spid="_x0000_s1303" style="position:absolute;left:0;text-align:left;margin-left:-47.25pt;margin-top:-7.65pt;width:558.5pt;height:813.6pt;z-index:251682816;mso-position-horizontal-relative:margin" coordsize="70930,1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">
              <v:group id="Group 480" o:spid="_x0000_s1304" style="position:absolute;left:4334;width:66596;height:103327" coordorigin="1124,281" coordsize="10488,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">
                <v:rect id="Rectangle 488" o:spid="_x0000_s1305" style="position:absolute;left:1124;top:281;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" filled="f" strokeweight="1.5pt"/>
                <v:group id="Group 489" o:spid="_x0000_s1306" style="position:absolute;left:1124;top:15696;width:10488;height:857" coordorigin="1132,12474" coordsize="1048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">
                  <v:group id="Group 490" o:spid="_x0000_s1307" style="position:absolute;left:1132;top:12480;width:10488;height:851" coordorigin="1133,12862" coordsize="104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">
                    <v:group id="Group 491" o:spid="_x0000_s1308" style="position:absolute;left:4818;top:12862;width:6803;height:851" coordorigin="4818,14292" coordsize="68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">
                      <v:rect id="_x0000_s1309" style="position:absolute;left:4818;top:14292;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" filled="f" strokeweight="1.5pt">
                        <v:textbox inset="0,4mm,0,0">
                          <w:txbxContent>
                            <w:p w14:paraId="05C7B329"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5930F1F4" w14:textId="77777777" w:rsidR="009F0F1C" w:rsidRDefault="009F0F1C" w:rsidP="00BE7468">
                              <w:pPr>
                                <w:jc w:val="center"/>
                                <w:rPr>
                                  <w:rFonts w:ascii="Arial" w:hAnsi="Arial" w:cs="Arial"/>
                                  <w:sz w:val="28"/>
                                  <w:szCs w:val="28"/>
                                </w:rPr>
                              </w:pPr>
                            </w:p>
                          </w:txbxContent>
                        </v:textbox>
                      </v:rect>
                      <v:group id="Group 493" o:spid="_x0000_s1310" style="position:absolute;left:11054;top:14296;width:567;height:847" coordorigin="11054,14296" coordsize="56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rect id="Rectangle 494" o:spid="_x0000_s1311" style="position:absolute;left:11054;top:14296;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" filled="f">
                          <v:textbox inset="0,1mm,0,0">
                            <w:txbxContent>
                              <w:p w14:paraId="4934A659" w14:textId="77777777" w:rsidR="009F0F1C" w:rsidRDefault="009F0F1C" w:rsidP="00BE7468">
                                <w:pPr>
                                  <w:jc w:val="center"/>
                                  <w:rPr>
                                    <w:rFonts w:ascii="Arial" w:hAnsi="Arial" w:cs="Arial"/>
                                    <w:sz w:val="18"/>
                                    <w:szCs w:val="18"/>
                                  </w:rPr>
                                </w:pPr>
                                <w:r>
                                  <w:rPr>
                                    <w:rFonts w:ascii="Arial" w:hAnsi="Arial" w:cs="Arial"/>
                                    <w:sz w:val="18"/>
                                    <w:szCs w:val="18"/>
                                  </w:rPr>
                                  <w:t>Лист</w:t>
                                </w:r>
                              </w:p>
                            </w:txbxContent>
                          </v:textbox>
                        </v:rect>
                        <v:rect id="Rectangle 495" o:spid="_x0000_s1312" style="position:absolute;left:11055;top:14687;width:5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" filled="f">
                          <v:textbox inset="0,2mm,0,0">
                            <w:txbxContent>
                              <w:p w14:paraId="0A4A87C5" w14:textId="51CCCC50" w:rsidR="009F0F1C" w:rsidRDefault="009F0F1C" w:rsidP="00BE7468">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3</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3</w:t>
                                </w:r>
                                <w:r>
                                  <w:rPr>
                                    <w:rFonts w:ascii="Arial" w:hAnsi="Arial" w:cs="Arial"/>
                                    <w:sz w:val="18"/>
                                    <w:szCs w:val="18"/>
                                  </w:rPr>
                                  <w:fldChar w:fldCharType="end"/>
                                </w:r>
                              </w:p>
                            </w:txbxContent>
                          </v:textbox>
                        </v:rect>
                      </v:group>
                    </v:group>
                    <v:group id="Group 496" o:spid="_x0000_s1313" style="position:absolute;left:1133;top:12862;width:10488;height:850" coordorigin="1133,12862" coordsize="1048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">
                      <v:shapetype id="_x0000_t32" coordsize="21600,21600" o:spt="32" o:oned="t" path="m,l21600,21600e" filled="f">
                        <v:path arrowok="t" fillok="f" o:connecttype="none"/>
                        <o:lock v:ext="edit" shapetype="t"/>
                      </v:shapetype>
                      <v:shape id="AutoShape 497" o:spid="_x0000_s1314" type="#_x0000_t32" style="position:absolute;left:1133;top:1286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" strokeweight="1.5pt"/>
                      <v:shape id="AutoShape 498" o:spid="_x0000_s1315" type="#_x0000_t32" style="position:absolute;left:1133;top:1371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" strokeweight="1.5pt"/>
                    </v:group>
                  </v:group>
                  <v:group id="Group 499" o:spid="_x0000_s1316" style="position:absolute;left:1132;top:12474;width:3685;height:857" coordorigin="1133,14294" coordsize="36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group id="Group 500" o:spid="_x0000_s1317" style="position:absolute;left:1133;top:14300;width:3685;height:851" coordorigin="1133,14300" coordsize="36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group id="Group 501" o:spid="_x0000_s1318" style="position:absolute;left:1133;top:14300;width:3685;height:285" coordorigin="1133,1429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rect id="Rectangle 502" o:spid="_x0000_s1319" style="position:absolute;left:1133;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" filled="f">
                          <v:textbox inset="0,.5mm,0,0">
                            <w:txbxContent>
                              <w:p w14:paraId="138B2ED5" w14:textId="77777777" w:rsidR="009F0F1C" w:rsidRDefault="009F0F1C" w:rsidP="00BE7468">
                                <w:pPr>
                                  <w:jc w:val="center"/>
                                  <w:rPr>
                                    <w:rFonts w:ascii="Arial" w:hAnsi="Arial" w:cs="Arial"/>
                                    <w:sz w:val="18"/>
                                    <w:szCs w:val="18"/>
                                  </w:rPr>
                                </w:pPr>
                              </w:p>
                            </w:txbxContent>
                          </v:textbox>
                        </v:rect>
                        <v:rect id="Rectangle 503" o:spid="_x0000_s1320" style="position:absolute;left:1700;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" filled="f">
                          <v:textbox inset="0,.5mm,0,0">
                            <w:txbxContent>
                              <w:p w14:paraId="05450509" w14:textId="77777777" w:rsidR="009F0F1C" w:rsidRDefault="009F0F1C" w:rsidP="00BE7468">
                                <w:pPr>
                                  <w:jc w:val="center"/>
                                  <w:rPr>
                                    <w:rFonts w:ascii="Arial" w:hAnsi="Arial" w:cs="Arial"/>
                                    <w:sz w:val="18"/>
                                    <w:szCs w:val="18"/>
                                  </w:rPr>
                                </w:pPr>
                              </w:p>
                            </w:txbxContent>
                          </v:textbox>
                        </v:rect>
                        <v:rect id="Rectangle 504" o:spid="_x0000_s1321" style="position:absolute;left:2267;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" filled="f">
                          <v:textbox inset="0,.5mm,0,0">
                            <w:txbxContent>
                              <w:p w14:paraId="58DC4F53" w14:textId="77777777" w:rsidR="009F0F1C" w:rsidRDefault="009F0F1C" w:rsidP="00BE7468">
                                <w:pPr>
                                  <w:jc w:val="center"/>
                                  <w:rPr>
                                    <w:rFonts w:ascii="Arial" w:hAnsi="Arial" w:cs="Arial"/>
                                    <w:sz w:val="18"/>
                                    <w:szCs w:val="18"/>
                                  </w:rPr>
                                </w:pPr>
                              </w:p>
                            </w:txbxContent>
                          </v:textbox>
                        </v:rect>
                        <v:rect id="Rectangle 505" o:spid="_x0000_s1322" style="position:absolute;left:2834;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" filled="f">
                          <v:textbox inset="0,.5mm,0,0">
                            <w:txbxContent>
                              <w:p w14:paraId="10EFC92A" w14:textId="77777777" w:rsidR="009F0F1C" w:rsidRDefault="009F0F1C" w:rsidP="00BE7468">
                                <w:pPr>
                                  <w:jc w:val="center"/>
                                  <w:rPr>
                                    <w:rFonts w:ascii="Arial" w:hAnsi="Arial" w:cs="Arial"/>
                                    <w:sz w:val="18"/>
                                    <w:szCs w:val="18"/>
                                  </w:rPr>
                                </w:pPr>
                              </w:p>
                            </w:txbxContent>
                          </v:textbox>
                        </v:rect>
                        <v:rect id="Rectangle 506" o:spid="_x0000_s1323" style="position:absolute;left:3401;top:1429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" filled="f">
                          <v:textbox inset="0,.5mm,0,0">
                            <w:txbxContent>
                              <w:p w14:paraId="0D813411" w14:textId="77777777" w:rsidR="009F0F1C" w:rsidRDefault="009F0F1C" w:rsidP="00BE7468">
                                <w:pPr>
                                  <w:jc w:val="center"/>
                                  <w:rPr>
                                    <w:rFonts w:ascii="Arial" w:hAnsi="Arial" w:cs="Arial"/>
                                    <w:sz w:val="18"/>
                                    <w:szCs w:val="18"/>
                                  </w:rPr>
                                </w:pPr>
                              </w:p>
                            </w:txbxContent>
                          </v:textbox>
                        </v:rect>
                        <v:rect id="Rectangle 507" o:spid="_x0000_s1324" style="position:absolute;left:4251;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" filled="f">
                          <v:textbox inset="0,.5mm,0,0">
                            <w:txbxContent>
                              <w:p w14:paraId="7E3B5FB0" w14:textId="77777777" w:rsidR="009F0F1C" w:rsidRDefault="009F0F1C" w:rsidP="00BE7468">
                                <w:pPr>
                                  <w:jc w:val="center"/>
                                  <w:rPr>
                                    <w:rFonts w:ascii="Arial" w:hAnsi="Arial" w:cs="Arial"/>
                                    <w:sz w:val="18"/>
                                    <w:szCs w:val="18"/>
                                  </w:rPr>
                                </w:pPr>
                              </w:p>
                            </w:txbxContent>
                          </v:textbox>
                        </v:rect>
                      </v:group>
                      <v:group id="Group 508" o:spid="_x0000_s1325" style="position:absolute;left:1133;top:14583;width:3685;height:285" coordorigin="1133,1457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i5l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">
                        <v:rect id="Rectangle 509" o:spid="_x0000_s1326" style="position:absolute;left:1133;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" filled="f">
                          <v:textbox inset="0,.5mm,0,0">
                            <w:txbxContent>
                              <w:p w14:paraId="23524E8C" w14:textId="77777777" w:rsidR="009F0F1C" w:rsidRDefault="009F0F1C" w:rsidP="00BE7468">
                                <w:pPr>
                                  <w:jc w:val="center"/>
                                  <w:rPr>
                                    <w:rFonts w:ascii="Arial" w:hAnsi="Arial" w:cs="Arial"/>
                                    <w:sz w:val="18"/>
                                    <w:szCs w:val="18"/>
                                  </w:rPr>
                                </w:pPr>
                              </w:p>
                            </w:txbxContent>
                          </v:textbox>
                        </v:rect>
                        <v:rect id="Rectangle 510" o:spid="_x0000_s1327" style="position:absolute;left:1700;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" filled="f">
                          <v:textbox inset="0,.5mm,0,0">
                            <w:txbxContent>
                              <w:p w14:paraId="2C7B0E13" w14:textId="77777777" w:rsidR="009F0F1C" w:rsidRDefault="009F0F1C" w:rsidP="00BE7468">
                                <w:pPr>
                                  <w:jc w:val="center"/>
                                  <w:rPr>
                                    <w:rFonts w:ascii="Arial" w:hAnsi="Arial" w:cs="Arial"/>
                                    <w:sz w:val="18"/>
                                    <w:szCs w:val="18"/>
                                  </w:rPr>
                                </w:pPr>
                              </w:p>
                            </w:txbxContent>
                          </v:textbox>
                        </v:rect>
                        <v:rect id="Rectangle 511" o:spid="_x0000_s1328" style="position:absolute;left:2267;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" filled="f">
                          <v:textbox inset="0,.5mm,0,0">
                            <w:txbxContent>
                              <w:p w14:paraId="77210D89" w14:textId="77777777" w:rsidR="009F0F1C" w:rsidRDefault="009F0F1C" w:rsidP="00BE7468">
                                <w:pPr>
                                  <w:jc w:val="center"/>
                                  <w:rPr>
                                    <w:rFonts w:ascii="Arial" w:hAnsi="Arial" w:cs="Arial"/>
                                    <w:sz w:val="18"/>
                                    <w:szCs w:val="18"/>
                                  </w:rPr>
                                </w:pPr>
                              </w:p>
                            </w:txbxContent>
                          </v:textbox>
                        </v:rect>
                        <v:rect id="Rectangle 512" o:spid="_x0000_s1329" style="position:absolute;left:2834;top:1457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" filled="f">
                          <v:textbox inset="0,.5mm,0,0">
                            <w:txbxContent>
                              <w:p w14:paraId="12300B35" w14:textId="77777777" w:rsidR="009F0F1C" w:rsidRDefault="009F0F1C" w:rsidP="00BE7468">
                                <w:pPr>
                                  <w:jc w:val="center"/>
                                  <w:rPr>
                                    <w:rFonts w:ascii="Arial" w:hAnsi="Arial" w:cs="Arial"/>
                                    <w:sz w:val="18"/>
                                    <w:szCs w:val="18"/>
                                  </w:rPr>
                                </w:pPr>
                              </w:p>
                            </w:txbxContent>
                          </v:textbox>
                        </v:rect>
                        <v:rect id="Rectangle 513" o:spid="_x0000_s1330" style="position:absolute;left:3401;top:1457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" filled="f">
                          <v:textbox inset="0,.5mm,0,0">
                            <w:txbxContent>
                              <w:p w14:paraId="757C3E40" w14:textId="77777777" w:rsidR="009F0F1C" w:rsidRDefault="009F0F1C" w:rsidP="00BE7468">
                                <w:pPr>
                                  <w:jc w:val="center"/>
                                  <w:rPr>
                                    <w:rFonts w:ascii="Arial" w:hAnsi="Arial" w:cs="Arial"/>
                                    <w:sz w:val="18"/>
                                    <w:szCs w:val="18"/>
                                  </w:rPr>
                                </w:pPr>
                              </w:p>
                            </w:txbxContent>
                          </v:textbox>
                        </v:rect>
                        <v:rect id="Rectangle 514" o:spid="_x0000_s1331" style="position:absolute;left:4251;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" filled="f">
                          <v:textbox inset="0,.5mm,0,0">
                            <w:txbxContent>
                              <w:p w14:paraId="06FB9DB9" w14:textId="77777777" w:rsidR="009F0F1C" w:rsidRDefault="009F0F1C" w:rsidP="00BE7468">
                                <w:pPr>
                                  <w:jc w:val="center"/>
                                  <w:rPr>
                                    <w:rFonts w:ascii="Arial" w:hAnsi="Arial" w:cs="Arial"/>
                                    <w:sz w:val="18"/>
                                    <w:szCs w:val="18"/>
                                  </w:rPr>
                                </w:pPr>
                              </w:p>
                            </w:txbxContent>
                          </v:textbox>
                        </v:rect>
                      </v:group>
                      <v:group id="Group 515" o:spid="_x0000_s1332" style="position:absolute;left:1133;top:14866;width:3685;height:285" coordorigin="1133,14856"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Rectangle 516" o:spid="_x0000_s1333" style="position:absolute;left:1133;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" filled="f" strokeweight="1.5pt">
                          <v:textbox inset="0,.5mm,0,0">
                            <w:txbxContent>
                              <w:p w14:paraId="58D73D72" w14:textId="77777777" w:rsidR="009F0F1C" w:rsidRDefault="009F0F1C" w:rsidP="00BE7468">
                                <w:pPr>
                                  <w:jc w:val="center"/>
                                  <w:rPr>
                                    <w:rFonts w:ascii="Arial" w:hAnsi="Arial" w:cs="Arial"/>
                                    <w:sz w:val="18"/>
                                    <w:szCs w:val="18"/>
                                  </w:rPr>
                                </w:pPr>
                                <w:r>
                                  <w:rPr>
                                    <w:rFonts w:ascii="Arial" w:hAnsi="Arial" w:cs="Arial"/>
                                    <w:sz w:val="18"/>
                                    <w:szCs w:val="18"/>
                                  </w:rPr>
                                  <w:t>Изм.</w:t>
                                </w:r>
                              </w:p>
                            </w:txbxContent>
                          </v:textbox>
                        </v:rect>
                        <v:rect id="Rectangle 517" o:spid="_x0000_s1334" style="position:absolute;left:1700;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" filled="f" strokeweight="1.5pt">
                          <v:textbox inset="0,.5mm,0,0">
                            <w:txbxContent>
                              <w:p w14:paraId="141074ED" w14:textId="77777777" w:rsidR="009F0F1C" w:rsidRDefault="009F0F1C" w:rsidP="00BE7468">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v:textbox>
                        </v:rect>
                        <v:rect id="Rectangle 518" o:spid="_x0000_s1335" style="position:absolute;left:2267;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" filled="f" strokeweight="1.5pt">
                          <v:textbox inset="0,.5mm,0,0">
                            <w:txbxContent>
                              <w:p w14:paraId="14D8F9AA" w14:textId="77777777" w:rsidR="009F0F1C" w:rsidRDefault="009F0F1C" w:rsidP="00BE7468">
                                <w:pPr>
                                  <w:jc w:val="center"/>
                                  <w:rPr>
                                    <w:rFonts w:ascii="Arial" w:hAnsi="Arial" w:cs="Arial"/>
                                    <w:sz w:val="18"/>
                                    <w:szCs w:val="18"/>
                                  </w:rPr>
                                </w:pPr>
                                <w:r>
                                  <w:rPr>
                                    <w:rFonts w:ascii="Arial" w:hAnsi="Arial" w:cs="Arial"/>
                                    <w:sz w:val="18"/>
                                    <w:szCs w:val="18"/>
                                  </w:rPr>
                                  <w:t>Лист</w:t>
                                </w:r>
                              </w:p>
                            </w:txbxContent>
                          </v:textbox>
                        </v:rect>
                        <v:rect id="Rectangle 519" o:spid="_x0000_s1336" style="position:absolute;left:2834;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" filled="f" strokeweight="1.5pt">
                          <v:textbox inset="0,.5mm,0,0">
                            <w:txbxContent>
                              <w:p w14:paraId="7B4241E4" w14:textId="77777777" w:rsidR="009F0F1C" w:rsidRDefault="009F0F1C" w:rsidP="00BE7468">
                                <w:pPr>
                                  <w:suppressOverlap/>
                                  <w:jc w:val="center"/>
                                  <w:rPr>
                                    <w:rFonts w:ascii="Arial" w:hAnsi="Arial" w:cs="Arial"/>
                                    <w:sz w:val="18"/>
                                    <w:szCs w:val="18"/>
                                  </w:rPr>
                                </w:pPr>
                                <w:r>
                                  <w:rPr>
                                    <w:rFonts w:ascii="Arial" w:hAnsi="Arial" w:cs="Arial"/>
                                    <w:sz w:val="18"/>
                                    <w:szCs w:val="18"/>
                                  </w:rPr>
                                  <w:t>№док.</w:t>
                                </w:r>
                              </w:p>
                              <w:p w14:paraId="37E6CC87" w14:textId="77777777" w:rsidR="009F0F1C" w:rsidRDefault="009F0F1C" w:rsidP="00BE7468">
                                <w:pPr>
                                  <w:rPr>
                                    <w:rFonts w:ascii="Arial" w:hAnsi="Arial" w:cs="Arial"/>
                                    <w:sz w:val="18"/>
                                    <w:szCs w:val="18"/>
                                    <w:lang w:val="en-US"/>
                                  </w:rPr>
                                </w:pPr>
                              </w:p>
                            </w:txbxContent>
                          </v:textbox>
                        </v:rect>
                        <v:rect id="Rectangle 520" o:spid="_x0000_s1337" style="position:absolute;left:3401;top:14858;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" filled="f" strokeweight="1.5pt">
                          <v:textbox inset="0,.5mm,0,0">
                            <w:txbxContent>
                              <w:p w14:paraId="5A313477" w14:textId="77777777" w:rsidR="009F0F1C" w:rsidRDefault="009F0F1C" w:rsidP="00BE7468">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v:textbox>
                        </v:rect>
                        <v:rect id="Rectangle 521" o:spid="_x0000_s1338" style="position:absolute;left:4251;top:1485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" filled="f" strokeweight="1.5pt">
                          <v:textbox inset="0,.5mm,0,0">
                            <w:txbxContent>
                              <w:p w14:paraId="74379F92" w14:textId="77777777" w:rsidR="009F0F1C" w:rsidRDefault="009F0F1C" w:rsidP="00BE7468">
                                <w:pPr>
                                  <w:jc w:val="center"/>
                                  <w:rPr>
                                    <w:rFonts w:ascii="Arial" w:hAnsi="Arial" w:cs="Arial"/>
                                    <w:sz w:val="18"/>
                                    <w:szCs w:val="18"/>
                                  </w:rPr>
                                </w:pPr>
                                <w:r>
                                  <w:rPr>
                                    <w:rFonts w:ascii="Arial" w:hAnsi="Arial" w:cs="Arial"/>
                                    <w:sz w:val="18"/>
                                    <w:szCs w:val="18"/>
                                  </w:rPr>
                                  <w:t>Дата</w:t>
                                </w:r>
                              </w:p>
                            </w:txbxContent>
                          </v:textbox>
                        </v:rect>
                      </v:group>
                    </v:group>
                    <v:group id="Group 522" o:spid="_x0000_s1339" style="position:absolute;left:1701;top:14294;width:2550;height:856" coordorigin="1701,14294" coordsize="255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">
                      <v:shape id="AutoShape 523" o:spid="_x0000_s1340" type="#_x0000_t32" style="position:absolute;left:1701;top:14294;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" strokeweight="1.5pt"/>
                      <v:shape id="AutoShape 524" o:spid="_x0000_s1341" type="#_x0000_t32" style="position:absolute;left:2835;top:14300;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" strokeweight="1.5pt"/>
                      <v:shape id="AutoShape 525" o:spid="_x0000_s1342" type="#_x0000_t32" style="position:absolute;left:2267;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" strokeweight="1.5pt"/>
                      <v:shape id="AutoShape 526" o:spid="_x0000_s1343" type="#_x0000_t32" style="position:absolute;left:3401;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" strokeweight="1.5pt"/>
                      <v:shape id="AutoShape 527" o:spid="_x0000_s1344" type="#_x0000_t32" style="position:absolute;left:4251;top:14294;width:0;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" strokeweight="1.5pt"/>
                    </v:group>
                  </v:group>
                </v:group>
              </v:group>
              <v:group id="Группа 275" o:spid="_x0000_s1345" style="position:absolute;top:72702;width:4310;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rect id="Rectangle 84" o:spid="_x0000_s1346"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" filled="f" strokeweight="1.5pt">
                  <v:textbox style="layout-flow:vertical;mso-layout-flow-alt:bottom-to-top" inset="1mm,0,0,0">
                    <w:txbxContent>
                      <w:p w14:paraId="114E5D47" w14:textId="77777777" w:rsidR="009F0F1C" w:rsidRDefault="009F0F1C" w:rsidP="00BE7468">
                        <w:pPr>
                          <w:jc w:val="center"/>
                          <w:rPr>
                            <w:rFonts w:ascii="Arial" w:hAnsi="Arial" w:cs="Arial"/>
                            <w:sz w:val="18"/>
                            <w:szCs w:val="18"/>
                            <w:lang w:val="en-US"/>
                          </w:rPr>
                        </w:pPr>
                      </w:p>
                    </w:txbxContent>
                  </v:textbox>
                </v:rect>
                <v:rect id="Rectangle 85" o:spid="_x0000_s1347"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" filled="f" strokeweight="1.5pt">
                  <v:textbox style="layout-flow:vertical;mso-layout-flow-alt:bottom-to-top" inset="1mm,0,0,0">
                    <w:txbxContent>
                      <w:p w14:paraId="40D94424" w14:textId="77777777" w:rsidR="009F0F1C" w:rsidRDefault="009F0F1C" w:rsidP="00BE7468">
                        <w:pPr>
                          <w:jc w:val="center"/>
                          <w:rPr>
                            <w:rFonts w:ascii="Arial" w:hAnsi="Arial" w:cs="Arial"/>
                            <w:sz w:val="18"/>
                            <w:szCs w:val="18"/>
                            <w:lang w:val="en-US"/>
                          </w:rPr>
                        </w:pPr>
                      </w:p>
                    </w:txbxContent>
                  </v:textbox>
                </v:rect>
                <v:rect id="Rectangle 86" o:spid="_x0000_s1348"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" filled="f" strokeweight="1.5pt">
                  <v:textbox style="layout-flow:vertical;mso-layout-flow-alt:bottom-to-top" inset="1mm,0,0,0">
                    <w:txbxContent>
                      <w:p w14:paraId="31706E55" w14:textId="77777777" w:rsidR="009F0F1C" w:rsidRDefault="009F0F1C" w:rsidP="00BE7468">
                        <w:pPr>
                          <w:jc w:val="center"/>
                          <w:rPr>
                            <w:rFonts w:ascii="Arial" w:hAnsi="Arial" w:cs="Arial"/>
                            <w:sz w:val="18"/>
                            <w:szCs w:val="18"/>
                            <w:lang w:val="en-US"/>
                          </w:rPr>
                        </w:pPr>
                      </w:p>
                    </w:txbxContent>
                  </v:textbox>
                </v:rect>
                <v:rect id="Rectangle 88" o:spid="_x0000_s1349"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" filled="f" strokeweight="1.5pt">
                  <v:textbox style="layout-flow:vertical;mso-layout-flow-alt:bottom-to-top" inset="0,0,0,0">
                    <w:txbxContent>
                      <w:p w14:paraId="22377769" w14:textId="77777777" w:rsidR="009F0F1C" w:rsidRDefault="009F0F1C" w:rsidP="00BE7468">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v:textbox>
                </v:rect>
                <v:rect id="Rectangle 87" o:spid="_x0000_s1350"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" filled="f" strokeweight="1.5pt">
                  <v:textbox style="layout-flow:vertical;mso-layout-flow-alt:bottom-to-top" inset="0,0,0,0">
                    <w:txbxContent>
                      <w:p w14:paraId="465D474E" w14:textId="77777777" w:rsidR="009F0F1C" w:rsidRDefault="009F0F1C" w:rsidP="00BE7468">
                        <w:pPr>
                          <w:jc w:val="center"/>
                          <w:rPr>
                            <w:rFonts w:ascii="Arial" w:hAnsi="Arial" w:cs="Arial"/>
                            <w:sz w:val="18"/>
                            <w:szCs w:val="18"/>
                            <w:lang w:val="en-US"/>
                          </w:rPr>
                        </w:pPr>
                        <w:r>
                          <w:rPr>
                            <w:rFonts w:ascii="Arial" w:hAnsi="Arial" w:cs="Arial"/>
                            <w:sz w:val="18"/>
                            <w:szCs w:val="18"/>
                          </w:rPr>
                          <w:t>Инв. № подл.</w:t>
                        </w:r>
                      </w:p>
                    </w:txbxContent>
                  </v:textbox>
                </v:rect>
                <v:rect id="Rectangle 89" o:spid="_x0000_s1351"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" filled="f" strokeweight="1.5pt">
                  <v:textbox style="layout-flow:vertical;mso-layout-flow-alt:bottom-to-top" inset="0,0,0,0">
                    <w:txbxContent>
                      <w:p w14:paraId="2C7218E9" w14:textId="77777777" w:rsidR="009F0F1C" w:rsidRDefault="009F0F1C" w:rsidP="00BE7468">
                        <w:pPr>
                          <w:jc w:val="center"/>
                          <w:rPr>
                            <w:rFonts w:ascii="Arial" w:hAnsi="Arial" w:cs="Arial"/>
                            <w:sz w:val="18"/>
                            <w:szCs w:val="18"/>
                            <w:lang w:val="en-US"/>
                          </w:rPr>
                        </w:pPr>
                        <w:r>
                          <w:rPr>
                            <w:rFonts w:ascii="Arial" w:hAnsi="Arial" w:cs="Arial"/>
                            <w:sz w:val="18"/>
                            <w:szCs w:val="18"/>
                          </w:rPr>
                          <w:t>Подп. и дата</w:t>
                        </w:r>
                      </w:p>
                    </w:txbxContent>
                  </v:textbox>
                </v:rect>
              </v:group>
              <w10:wrap anchorx="margin"/>
            </v:group>
          </w:pict>
        </mc:Fallback>
      </mc:AlternateContent>
    </w:r>
  </w:p>
  <w:p w14:paraId="232A1CA6" w14:textId="77777777" w:rsidR="009F0F1C" w:rsidRDefault="009F0F1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1961A" w14:textId="77777777" w:rsidR="009F0F1C" w:rsidRPr="00E579EF" w:rsidRDefault="009F0F1C" w:rsidP="00C0054D">
    <w:pPr>
      <w:pStyle w:val="af4"/>
      <w:jc w:val="right"/>
      <w:rPr>
        <w:rFonts w:ascii="Arial" w:hAnsi="Arial" w:cs="Arial"/>
        <w:sz w:val="18"/>
        <w:szCs w:val="20"/>
      </w:rPr>
    </w:pPr>
    <w:r w:rsidRPr="00BE7468">
      <w:rPr>
        <w:rFonts w:ascii="Arial" w:hAnsi="Arial" w:cs="Arial"/>
        <w:noProof/>
        <w:lang w:val="ru-RU" w:eastAsia="ru-RU"/>
      </w:rPr>
      <mc:AlternateContent>
        <mc:Choice Requires="wps">
          <w:drawing>
            <wp:anchor distT="0" distB="0" distL="114300" distR="114300" simplePos="0" relativeHeight="251688960" behindDoc="0" locked="0" layoutInCell="1" allowOverlap="1" wp14:anchorId="5FDD4A45" wp14:editId="47772EA1">
              <wp:simplePos x="0" y="0"/>
              <wp:positionH relativeFrom="column">
                <wp:posOffset>6109525</wp:posOffset>
              </wp:positionH>
              <wp:positionV relativeFrom="page">
                <wp:posOffset>106680</wp:posOffset>
              </wp:positionV>
              <wp:extent cx="381635" cy="282575"/>
              <wp:effectExtent l="0" t="0" r="18415" b="22225"/>
              <wp:wrapNone/>
              <wp:docPr id="1056" name="Text Box 2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282575"/>
                      </a:xfrm>
                      <a:prstGeom prst="rect">
                        <a:avLst/>
                      </a:prstGeom>
                      <a:solidFill>
                        <a:srgbClr val="FFFFFF"/>
                      </a:solidFill>
                      <a:ln w="6350">
                        <a:solidFill>
                          <a:srgbClr val="000000"/>
                        </a:solidFill>
                        <a:miter lim="800000"/>
                        <a:headEnd/>
                        <a:tailEnd/>
                      </a:ln>
                    </wps:spPr>
                    <wps:txbx>
                      <w:txbxContent>
                        <w:p w14:paraId="1B90EA60" w14:textId="531B437E" w:rsidR="009F0F1C" w:rsidRPr="003F2C23" w:rsidRDefault="009F0F1C" w:rsidP="005C0C4E">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42</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45</w:t>
                          </w:r>
                          <w:r w:rsidRPr="003F2C23">
                            <w:rPr>
                              <w:rStyle w:val="af9"/>
                              <w:rFonts w:ascii="Arial" w:hAnsi="Arial" w:cs="Arial"/>
                              <w:sz w:val="22"/>
                            </w:rPr>
                            <w:fldChar w:fldCharType="end"/>
                          </w:r>
                        </w:p>
                        <w:p w14:paraId="217C2038" w14:textId="77777777" w:rsidR="009F0F1C" w:rsidRDefault="009F0F1C" w:rsidP="005C0C4E"/>
                      </w:txbxContent>
                    </wps:txbx>
                    <wps:bodyPr rot="0" vert="horz" wrap="square" lIns="91440" tIns="57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D4A45" id="_x0000_t202" coordsize="21600,21600" o:spt="202" path="m,l,21600r21600,l21600,xe">
              <v:stroke joinstyle="miter"/>
              <v:path gradientshapeok="t" o:connecttype="rect"/>
            </v:shapetype>
            <v:shape id="_x0000_s1353" type="#_x0000_t202" style="position:absolute;left:0;text-align:left;margin-left:481.05pt;margin-top:8.4pt;width:30.05pt;height:2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" strokeweight=".5pt">
              <v:textbox inset=",1.6mm">
                <w:txbxContent>
                  <w:p w14:paraId="1B90EA60" w14:textId="531B437E" w:rsidR="009F0F1C" w:rsidRPr="003F2C23" w:rsidRDefault="009F0F1C" w:rsidP="005C0C4E">
                    <w:pPr>
                      <w:jc w:val="center"/>
                      <w:rPr>
                        <w:rFonts w:ascii="Arial" w:hAnsi="Arial" w:cs="Arial"/>
                        <w:sz w:val="18"/>
                      </w:rPr>
                    </w:pPr>
                    <w:r w:rsidRPr="003F2C23">
                      <w:rPr>
                        <w:rStyle w:val="af9"/>
                        <w:rFonts w:ascii="Arial" w:hAnsi="Arial" w:cs="Arial"/>
                        <w:sz w:val="22"/>
                      </w:rPr>
                      <w:fldChar w:fldCharType="begin"/>
                    </w:r>
                    <w:r w:rsidRPr="003F2C23">
                      <w:rPr>
                        <w:rStyle w:val="af9"/>
                        <w:rFonts w:ascii="Arial" w:hAnsi="Arial" w:cs="Arial"/>
                        <w:sz w:val="22"/>
                      </w:rPr>
                      <w:instrText>=</w:instrText>
                    </w:r>
                    <w:r w:rsidRPr="003F2C23">
                      <w:rPr>
                        <w:rFonts w:ascii="Arial" w:hAnsi="Arial" w:cs="Arial"/>
                        <w:sz w:val="22"/>
                      </w:rPr>
                      <w:fldChar w:fldCharType="begin"/>
                    </w:r>
                    <w:r w:rsidRPr="003F2C23">
                      <w:rPr>
                        <w:rFonts w:ascii="Arial" w:hAnsi="Arial" w:cs="Arial"/>
                        <w:sz w:val="22"/>
                      </w:rPr>
                      <w:instrText xml:space="preserve"> PAGE  </w:instrText>
                    </w:r>
                    <w:r w:rsidRPr="003F2C23">
                      <w:rPr>
                        <w:rFonts w:ascii="Arial" w:hAnsi="Arial" w:cs="Arial"/>
                        <w:sz w:val="22"/>
                      </w:rPr>
                      <w:fldChar w:fldCharType="separate"/>
                    </w:r>
                    <w:r w:rsidR="00C11AC9">
                      <w:rPr>
                        <w:rFonts w:ascii="Arial" w:hAnsi="Arial" w:cs="Arial"/>
                        <w:noProof/>
                        <w:sz w:val="22"/>
                      </w:rPr>
                      <w:instrText>42</w:instrText>
                    </w:r>
                    <w:r w:rsidRPr="003F2C23">
                      <w:rPr>
                        <w:rFonts w:ascii="Arial" w:hAnsi="Arial" w:cs="Arial"/>
                        <w:sz w:val="22"/>
                      </w:rPr>
                      <w:fldChar w:fldCharType="end"/>
                    </w:r>
                    <w:r>
                      <w:rPr>
                        <w:rFonts w:ascii="Arial" w:hAnsi="Arial" w:cs="Arial"/>
                        <w:sz w:val="22"/>
                      </w:rPr>
                      <w:instrText>+3</w:instrText>
                    </w:r>
                    <w:r w:rsidRPr="003F2C23">
                      <w:rPr>
                        <w:rStyle w:val="af9"/>
                        <w:rFonts w:ascii="Arial" w:hAnsi="Arial" w:cs="Arial"/>
                        <w:sz w:val="22"/>
                      </w:rPr>
                      <w:instrText xml:space="preserve"> </w:instrText>
                    </w:r>
                    <w:r w:rsidRPr="003F2C23">
                      <w:rPr>
                        <w:rStyle w:val="af9"/>
                        <w:rFonts w:ascii="Arial" w:hAnsi="Arial" w:cs="Arial"/>
                        <w:sz w:val="22"/>
                      </w:rPr>
                      <w:fldChar w:fldCharType="separate"/>
                    </w:r>
                    <w:r w:rsidR="00C11AC9">
                      <w:rPr>
                        <w:rStyle w:val="af9"/>
                        <w:rFonts w:ascii="Arial" w:hAnsi="Arial" w:cs="Arial"/>
                        <w:noProof/>
                        <w:sz w:val="22"/>
                      </w:rPr>
                      <w:t>45</w:t>
                    </w:r>
                    <w:r w:rsidRPr="003F2C23">
                      <w:rPr>
                        <w:rStyle w:val="af9"/>
                        <w:rFonts w:ascii="Arial" w:hAnsi="Arial" w:cs="Arial"/>
                        <w:sz w:val="22"/>
                      </w:rPr>
                      <w:fldChar w:fldCharType="end"/>
                    </w:r>
                  </w:p>
                  <w:p w14:paraId="217C2038" w14:textId="77777777" w:rsidR="009F0F1C" w:rsidRDefault="009F0F1C" w:rsidP="005C0C4E"/>
                </w:txbxContent>
              </v:textbox>
              <w10:wrap anchory="page"/>
            </v:shape>
          </w:pict>
        </mc:Fallback>
      </mc:AlternateContent>
    </w:r>
    <w:r>
      <w:rPr>
        <w:noProof/>
        <w:lang w:val="ru-RU" w:eastAsia="ru-RU"/>
      </w:rPr>
      <mc:AlternateContent>
        <mc:Choice Requires="wpg">
          <w:drawing>
            <wp:anchor distT="0" distB="0" distL="114300" distR="114300" simplePos="0" relativeHeight="251686912" behindDoc="0" locked="0" layoutInCell="1" allowOverlap="1" wp14:anchorId="4244B01A" wp14:editId="6024B893">
              <wp:simplePos x="0" y="0"/>
              <wp:positionH relativeFrom="page">
                <wp:posOffset>307658</wp:posOffset>
              </wp:positionH>
              <wp:positionV relativeFrom="paragraph">
                <wp:posOffset>-147320</wp:posOffset>
              </wp:positionV>
              <wp:extent cx="7092950" cy="10332720"/>
              <wp:effectExtent l="0" t="0" r="31750" b="30480"/>
              <wp:wrapNone/>
              <wp:docPr id="1007" name="Группа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2950" cy="10332720"/>
                        <a:chOff x="0" y="0"/>
                        <a:chExt cx="7093018" cy="10332720"/>
                      </a:xfrm>
                    </wpg:grpSpPr>
                    <wpg:grpSp>
                      <wpg:cNvPr id="1008" name="Group 480"/>
                      <wpg:cNvGrpSpPr>
                        <a:grpSpLocks/>
                      </wpg:cNvGrpSpPr>
                      <wpg:grpSpPr bwMode="auto">
                        <a:xfrm>
                          <a:off x="433415" y="0"/>
                          <a:ext cx="6659603" cy="10332720"/>
                          <a:chOff x="1124" y="281"/>
                          <a:chExt cx="10488" cy="16272"/>
                        </a:xfrm>
                      </wpg:grpSpPr>
                      <wps:wsp>
                        <wps:cNvPr id="1009" name="Rectangle 488"/>
                        <wps:cNvSpPr>
                          <a:spLocks noChangeArrowheads="1"/>
                        </wps:cNvSpPr>
                        <wps:spPr bwMode="auto">
                          <a:xfrm>
                            <a:off x="1124" y="281"/>
                            <a:ext cx="10488" cy="16271"/>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wpg:grpSp>
                        <wpg:cNvPr id="1010" name="Group 489"/>
                        <wpg:cNvGrpSpPr>
                          <a:grpSpLocks/>
                        </wpg:cNvGrpSpPr>
                        <wpg:grpSpPr bwMode="auto">
                          <a:xfrm>
                            <a:off x="1124" y="15696"/>
                            <a:ext cx="10488" cy="857"/>
                            <a:chOff x="1132" y="12474"/>
                            <a:chExt cx="10488" cy="857"/>
                          </a:xfrm>
                        </wpg:grpSpPr>
                        <wpg:grpSp>
                          <wpg:cNvPr id="1011" name="Group 490"/>
                          <wpg:cNvGrpSpPr>
                            <a:grpSpLocks/>
                          </wpg:cNvGrpSpPr>
                          <wpg:grpSpPr bwMode="auto">
                            <a:xfrm>
                              <a:off x="1132" y="12480"/>
                              <a:ext cx="10488" cy="851"/>
                              <a:chOff x="1133" y="12862"/>
                              <a:chExt cx="10488" cy="851"/>
                            </a:xfrm>
                          </wpg:grpSpPr>
                          <wpg:grpSp>
                            <wpg:cNvPr id="1012" name="Group 491"/>
                            <wpg:cNvGrpSpPr>
                              <a:grpSpLocks/>
                            </wpg:cNvGrpSpPr>
                            <wpg:grpSpPr bwMode="auto">
                              <a:xfrm>
                                <a:off x="4818" y="12862"/>
                                <a:ext cx="6803" cy="851"/>
                                <a:chOff x="4818" y="14292"/>
                                <a:chExt cx="6803" cy="851"/>
                              </a:xfrm>
                            </wpg:grpSpPr>
                            <wps:wsp>
                              <wps:cNvPr id="1013" name="Rectangle 492"/>
                              <wps:cNvSpPr>
                                <a:spLocks noChangeArrowheads="1"/>
                              </wps:cNvSpPr>
                              <wps:spPr bwMode="auto">
                                <a:xfrm>
                                  <a:off x="4818" y="14292"/>
                                  <a:ext cx="6236" cy="850"/>
                                </a:xfrm>
                                <a:prstGeom prst="rect">
                                  <a:avLst/>
                                </a:prstGeom>
                                <a:noFill/>
                                <a:ln w="19050">
                                  <a:solidFill>
                                    <a:srgbClr val="000000"/>
                                  </a:solidFill>
                                  <a:miter lim="800000"/>
                                  <a:headEnd/>
                                  <a:tailEnd/>
                                </a:ln>
                              </wps:spPr>
                              <wps:txbx>
                                <w:txbxContent>
                                  <w:p w14:paraId="66458C0E"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151AEAA7" w14:textId="77777777" w:rsidR="009F0F1C" w:rsidRDefault="009F0F1C" w:rsidP="005C0C4E">
                                    <w:pPr>
                                      <w:jc w:val="center"/>
                                      <w:rPr>
                                        <w:rFonts w:ascii="Arial" w:hAnsi="Arial" w:cs="Arial"/>
                                        <w:sz w:val="28"/>
                                        <w:szCs w:val="28"/>
                                      </w:rPr>
                                    </w:pPr>
                                  </w:p>
                                </w:txbxContent>
                              </wps:txbx>
                              <wps:bodyPr rot="0" vert="horz" wrap="square" lIns="0" tIns="144000" rIns="0" bIns="0" anchor="t" anchorCtr="0" upright="1">
                                <a:noAutofit/>
                              </wps:bodyPr>
                            </wps:wsp>
                            <wpg:grpSp>
                              <wpg:cNvPr id="1014" name="Group 493"/>
                              <wpg:cNvGrpSpPr>
                                <a:grpSpLocks/>
                              </wpg:cNvGrpSpPr>
                              <wpg:grpSpPr bwMode="auto">
                                <a:xfrm>
                                  <a:off x="11054" y="14296"/>
                                  <a:ext cx="567" cy="847"/>
                                  <a:chOff x="11054" y="14296"/>
                                  <a:chExt cx="567" cy="847"/>
                                </a:xfrm>
                              </wpg:grpSpPr>
                              <wps:wsp>
                                <wps:cNvPr id="1015" name="Rectangle 494"/>
                                <wps:cNvSpPr>
                                  <a:spLocks noChangeArrowheads="1"/>
                                </wps:cNvSpPr>
                                <wps:spPr bwMode="auto">
                                  <a:xfrm>
                                    <a:off x="11054" y="14296"/>
                                    <a:ext cx="567" cy="397"/>
                                  </a:xfrm>
                                  <a:prstGeom prst="rect">
                                    <a:avLst/>
                                  </a:prstGeom>
                                  <a:noFill/>
                                  <a:ln w="9525">
                                    <a:solidFill>
                                      <a:srgbClr val="000000"/>
                                    </a:solidFill>
                                    <a:miter lim="800000"/>
                                    <a:headEnd/>
                                    <a:tailEnd/>
                                  </a:ln>
                                </wps:spPr>
                                <wps:txbx>
                                  <w:txbxContent>
                                    <w:p w14:paraId="183E0981"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wps:txbx>
                                <wps:bodyPr rot="0" vert="horz" wrap="square" lIns="0" tIns="36000" rIns="0" bIns="0" anchor="t" anchorCtr="0" upright="1">
                                  <a:noAutofit/>
                                </wps:bodyPr>
                              </wps:wsp>
                              <wps:wsp>
                                <wps:cNvPr id="1016" name="Rectangle 495"/>
                                <wps:cNvSpPr>
                                  <a:spLocks noChangeArrowheads="1"/>
                                </wps:cNvSpPr>
                                <wps:spPr bwMode="auto">
                                  <a:xfrm>
                                    <a:off x="11055" y="14687"/>
                                    <a:ext cx="556" cy="456"/>
                                  </a:xfrm>
                                  <a:prstGeom prst="rect">
                                    <a:avLst/>
                                  </a:prstGeom>
                                  <a:noFill/>
                                  <a:ln w="9525">
                                    <a:solidFill>
                                      <a:srgbClr val="000000"/>
                                    </a:solidFill>
                                    <a:miter lim="800000"/>
                                    <a:headEnd/>
                                    <a:tailEnd/>
                                  </a:ln>
                                </wps:spPr>
                                <wps:txbx>
                                  <w:txbxContent>
                                    <w:p w14:paraId="450FDFB7" w14:textId="49341EB6" w:rsidR="009F0F1C" w:rsidRDefault="009F0F1C" w:rsidP="005C0C4E">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42</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42</w:t>
                                      </w:r>
                                      <w:r>
                                        <w:rPr>
                                          <w:rFonts w:ascii="Arial" w:hAnsi="Arial" w:cs="Arial"/>
                                          <w:sz w:val="18"/>
                                          <w:szCs w:val="18"/>
                                        </w:rPr>
                                        <w:fldChar w:fldCharType="end"/>
                                      </w:r>
                                    </w:p>
                                  </w:txbxContent>
                                </wps:txbx>
                                <wps:bodyPr rot="0" vert="horz" wrap="square" lIns="0" tIns="72000" rIns="0" bIns="0" anchor="t" anchorCtr="0" upright="1">
                                  <a:noAutofit/>
                                </wps:bodyPr>
                              </wps:wsp>
                            </wpg:grpSp>
                          </wpg:grpSp>
                          <wpg:grpSp>
                            <wpg:cNvPr id="1017" name="Group 496"/>
                            <wpg:cNvGrpSpPr>
                              <a:grpSpLocks/>
                            </wpg:cNvGrpSpPr>
                            <wpg:grpSpPr bwMode="auto">
                              <a:xfrm>
                                <a:off x="1133" y="12862"/>
                                <a:ext cx="10488" cy="850"/>
                                <a:chOff x="1133" y="12862"/>
                                <a:chExt cx="10488" cy="850"/>
                              </a:xfrm>
                            </wpg:grpSpPr>
                            <wps:wsp>
                              <wps:cNvPr id="1018" name="AutoShape 497"/>
                              <wps:cNvCnPr>
                                <a:cxnSpLocks noChangeShapeType="1"/>
                              </wps:cNvCnPr>
                              <wps:spPr bwMode="auto">
                                <a:xfrm>
                                  <a:off x="1133" y="12862"/>
                                  <a:ext cx="10488" cy="0"/>
                                </a:xfrm>
                                <a:prstGeom prst="straightConnector1">
                                  <a:avLst/>
                                </a:prstGeom>
                                <a:noFill/>
                                <a:ln w="19050">
                                  <a:solidFill>
                                    <a:srgbClr val="000000"/>
                                  </a:solidFill>
                                  <a:round/>
                                  <a:headEnd/>
                                  <a:tailEnd/>
                                </a:ln>
                              </wps:spPr>
                              <wps:bodyPr/>
                            </wps:wsp>
                            <wps:wsp>
                              <wps:cNvPr id="1019" name="AutoShape 498"/>
                              <wps:cNvCnPr>
                                <a:cxnSpLocks noChangeShapeType="1"/>
                              </wps:cNvCnPr>
                              <wps:spPr bwMode="auto">
                                <a:xfrm>
                                  <a:off x="1133" y="13712"/>
                                  <a:ext cx="10488" cy="0"/>
                                </a:xfrm>
                                <a:prstGeom prst="straightConnector1">
                                  <a:avLst/>
                                </a:prstGeom>
                                <a:noFill/>
                                <a:ln w="19050">
                                  <a:solidFill>
                                    <a:srgbClr val="000000"/>
                                  </a:solidFill>
                                  <a:round/>
                                  <a:headEnd/>
                                  <a:tailEnd/>
                                </a:ln>
                              </wps:spPr>
                              <wps:bodyPr/>
                            </wps:wsp>
                          </wpg:grpSp>
                        </wpg:grpSp>
                        <wpg:grpSp>
                          <wpg:cNvPr id="1020" name="Group 499"/>
                          <wpg:cNvGrpSpPr>
                            <a:grpSpLocks/>
                          </wpg:cNvGrpSpPr>
                          <wpg:grpSpPr bwMode="auto">
                            <a:xfrm>
                              <a:off x="1132" y="12474"/>
                              <a:ext cx="3685" cy="857"/>
                              <a:chOff x="1133" y="14294"/>
                              <a:chExt cx="3685" cy="857"/>
                            </a:xfrm>
                          </wpg:grpSpPr>
                          <wpg:grpSp>
                            <wpg:cNvPr id="1021" name="Group 500"/>
                            <wpg:cNvGrpSpPr>
                              <a:grpSpLocks/>
                            </wpg:cNvGrpSpPr>
                            <wpg:grpSpPr bwMode="auto">
                              <a:xfrm>
                                <a:off x="1133" y="14300"/>
                                <a:ext cx="3685" cy="851"/>
                                <a:chOff x="1133" y="14300"/>
                                <a:chExt cx="3685" cy="851"/>
                              </a:xfrm>
                            </wpg:grpSpPr>
                            <wpg:grpSp>
                              <wpg:cNvPr id="1022" name="Group 501"/>
                              <wpg:cNvGrpSpPr>
                                <a:grpSpLocks/>
                              </wpg:cNvGrpSpPr>
                              <wpg:grpSpPr bwMode="auto">
                                <a:xfrm>
                                  <a:off x="1133" y="14300"/>
                                  <a:ext cx="3685" cy="285"/>
                                  <a:chOff x="1133" y="14290"/>
                                  <a:chExt cx="3685" cy="285"/>
                                </a:xfrm>
                              </wpg:grpSpPr>
                              <wps:wsp>
                                <wps:cNvPr id="1023" name="Rectangle 502"/>
                                <wps:cNvSpPr>
                                  <a:spLocks noChangeArrowheads="1"/>
                                </wps:cNvSpPr>
                                <wps:spPr bwMode="auto">
                                  <a:xfrm>
                                    <a:off x="1133" y="14290"/>
                                    <a:ext cx="567" cy="283"/>
                                  </a:xfrm>
                                  <a:prstGeom prst="rect">
                                    <a:avLst/>
                                  </a:prstGeom>
                                  <a:noFill/>
                                  <a:ln w="9525">
                                    <a:solidFill>
                                      <a:srgbClr val="000000"/>
                                    </a:solidFill>
                                    <a:miter lim="800000"/>
                                    <a:headEnd/>
                                    <a:tailEnd/>
                                  </a:ln>
                                </wps:spPr>
                                <wps:txbx>
                                  <w:txbxContent>
                                    <w:p w14:paraId="44B0868A"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24" name="Rectangle 503"/>
                                <wps:cNvSpPr>
                                  <a:spLocks noChangeArrowheads="1"/>
                                </wps:cNvSpPr>
                                <wps:spPr bwMode="auto">
                                  <a:xfrm>
                                    <a:off x="1700" y="14290"/>
                                    <a:ext cx="567" cy="283"/>
                                  </a:xfrm>
                                  <a:prstGeom prst="rect">
                                    <a:avLst/>
                                  </a:prstGeom>
                                  <a:noFill/>
                                  <a:ln w="9525">
                                    <a:solidFill>
                                      <a:srgbClr val="000000"/>
                                    </a:solidFill>
                                    <a:miter lim="800000"/>
                                    <a:headEnd/>
                                    <a:tailEnd/>
                                  </a:ln>
                                </wps:spPr>
                                <wps:txbx>
                                  <w:txbxContent>
                                    <w:p w14:paraId="2C2800AC"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25" name="Rectangle 504"/>
                                <wps:cNvSpPr>
                                  <a:spLocks noChangeArrowheads="1"/>
                                </wps:cNvSpPr>
                                <wps:spPr bwMode="auto">
                                  <a:xfrm>
                                    <a:off x="2267" y="14290"/>
                                    <a:ext cx="567" cy="283"/>
                                  </a:xfrm>
                                  <a:prstGeom prst="rect">
                                    <a:avLst/>
                                  </a:prstGeom>
                                  <a:noFill/>
                                  <a:ln w="9525">
                                    <a:solidFill>
                                      <a:srgbClr val="000000"/>
                                    </a:solidFill>
                                    <a:miter lim="800000"/>
                                    <a:headEnd/>
                                    <a:tailEnd/>
                                  </a:ln>
                                </wps:spPr>
                                <wps:txbx>
                                  <w:txbxContent>
                                    <w:p w14:paraId="66FBC550"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26" name="Rectangle 505"/>
                                <wps:cNvSpPr>
                                  <a:spLocks noChangeArrowheads="1"/>
                                </wps:cNvSpPr>
                                <wps:spPr bwMode="auto">
                                  <a:xfrm>
                                    <a:off x="2834" y="14290"/>
                                    <a:ext cx="567" cy="283"/>
                                  </a:xfrm>
                                  <a:prstGeom prst="rect">
                                    <a:avLst/>
                                  </a:prstGeom>
                                  <a:noFill/>
                                  <a:ln w="9525">
                                    <a:solidFill>
                                      <a:srgbClr val="000000"/>
                                    </a:solidFill>
                                    <a:miter lim="800000"/>
                                    <a:headEnd/>
                                    <a:tailEnd/>
                                  </a:ln>
                                </wps:spPr>
                                <wps:txbx>
                                  <w:txbxContent>
                                    <w:p w14:paraId="5F33BFBF"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27" name="Rectangle 506"/>
                                <wps:cNvSpPr>
                                  <a:spLocks noChangeArrowheads="1"/>
                                </wps:cNvSpPr>
                                <wps:spPr bwMode="auto">
                                  <a:xfrm>
                                    <a:off x="3401" y="14292"/>
                                    <a:ext cx="850" cy="283"/>
                                  </a:xfrm>
                                  <a:prstGeom prst="rect">
                                    <a:avLst/>
                                  </a:prstGeom>
                                  <a:noFill/>
                                  <a:ln w="9525">
                                    <a:solidFill>
                                      <a:srgbClr val="000000"/>
                                    </a:solidFill>
                                    <a:miter lim="800000"/>
                                    <a:headEnd/>
                                    <a:tailEnd/>
                                  </a:ln>
                                </wps:spPr>
                                <wps:txbx>
                                  <w:txbxContent>
                                    <w:p w14:paraId="16644760"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28" name="Rectangle 507"/>
                                <wps:cNvSpPr>
                                  <a:spLocks noChangeArrowheads="1"/>
                                </wps:cNvSpPr>
                                <wps:spPr bwMode="auto">
                                  <a:xfrm>
                                    <a:off x="4251" y="14290"/>
                                    <a:ext cx="567" cy="283"/>
                                  </a:xfrm>
                                  <a:prstGeom prst="rect">
                                    <a:avLst/>
                                  </a:prstGeom>
                                  <a:noFill/>
                                  <a:ln w="9525">
                                    <a:solidFill>
                                      <a:srgbClr val="000000"/>
                                    </a:solidFill>
                                    <a:miter lim="800000"/>
                                    <a:headEnd/>
                                    <a:tailEnd/>
                                  </a:ln>
                                </wps:spPr>
                                <wps:txbx>
                                  <w:txbxContent>
                                    <w:p w14:paraId="0E95B44B"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g:grpSp>
                            <wpg:grpSp>
                              <wpg:cNvPr id="1029" name="Group 508"/>
                              <wpg:cNvGrpSpPr>
                                <a:grpSpLocks/>
                              </wpg:cNvGrpSpPr>
                              <wpg:grpSpPr bwMode="auto">
                                <a:xfrm>
                                  <a:off x="1133" y="14583"/>
                                  <a:ext cx="3685" cy="285"/>
                                  <a:chOff x="1133" y="14573"/>
                                  <a:chExt cx="3685" cy="285"/>
                                </a:xfrm>
                              </wpg:grpSpPr>
                              <wps:wsp>
                                <wps:cNvPr id="1030" name="Rectangle 509"/>
                                <wps:cNvSpPr>
                                  <a:spLocks noChangeArrowheads="1"/>
                                </wps:cNvSpPr>
                                <wps:spPr bwMode="auto">
                                  <a:xfrm>
                                    <a:off x="1133" y="14573"/>
                                    <a:ext cx="567" cy="283"/>
                                  </a:xfrm>
                                  <a:prstGeom prst="rect">
                                    <a:avLst/>
                                  </a:prstGeom>
                                  <a:noFill/>
                                  <a:ln w="9525">
                                    <a:solidFill>
                                      <a:srgbClr val="000000"/>
                                    </a:solidFill>
                                    <a:miter lim="800000"/>
                                    <a:headEnd/>
                                    <a:tailEnd/>
                                  </a:ln>
                                </wps:spPr>
                                <wps:txbx>
                                  <w:txbxContent>
                                    <w:p w14:paraId="4836545E"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31" name="Rectangle 510"/>
                                <wps:cNvSpPr>
                                  <a:spLocks noChangeArrowheads="1"/>
                                </wps:cNvSpPr>
                                <wps:spPr bwMode="auto">
                                  <a:xfrm>
                                    <a:off x="1700" y="14573"/>
                                    <a:ext cx="567" cy="283"/>
                                  </a:xfrm>
                                  <a:prstGeom prst="rect">
                                    <a:avLst/>
                                  </a:prstGeom>
                                  <a:noFill/>
                                  <a:ln w="9525">
                                    <a:solidFill>
                                      <a:srgbClr val="000000"/>
                                    </a:solidFill>
                                    <a:miter lim="800000"/>
                                    <a:headEnd/>
                                    <a:tailEnd/>
                                  </a:ln>
                                </wps:spPr>
                                <wps:txbx>
                                  <w:txbxContent>
                                    <w:p w14:paraId="6DF0A4C7"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32" name="Rectangle 511"/>
                                <wps:cNvSpPr>
                                  <a:spLocks noChangeArrowheads="1"/>
                                </wps:cNvSpPr>
                                <wps:spPr bwMode="auto">
                                  <a:xfrm>
                                    <a:off x="2267" y="14573"/>
                                    <a:ext cx="567" cy="283"/>
                                  </a:xfrm>
                                  <a:prstGeom prst="rect">
                                    <a:avLst/>
                                  </a:prstGeom>
                                  <a:noFill/>
                                  <a:ln w="9525">
                                    <a:solidFill>
                                      <a:srgbClr val="000000"/>
                                    </a:solidFill>
                                    <a:miter lim="800000"/>
                                    <a:headEnd/>
                                    <a:tailEnd/>
                                  </a:ln>
                                </wps:spPr>
                                <wps:txbx>
                                  <w:txbxContent>
                                    <w:p w14:paraId="2ACDD419"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33" name="Rectangle 512"/>
                                <wps:cNvSpPr>
                                  <a:spLocks noChangeArrowheads="1"/>
                                </wps:cNvSpPr>
                                <wps:spPr bwMode="auto">
                                  <a:xfrm>
                                    <a:off x="2834" y="14575"/>
                                    <a:ext cx="567" cy="283"/>
                                  </a:xfrm>
                                  <a:prstGeom prst="rect">
                                    <a:avLst/>
                                  </a:prstGeom>
                                  <a:noFill/>
                                  <a:ln w="9525">
                                    <a:solidFill>
                                      <a:srgbClr val="000000"/>
                                    </a:solidFill>
                                    <a:miter lim="800000"/>
                                    <a:headEnd/>
                                    <a:tailEnd/>
                                  </a:ln>
                                </wps:spPr>
                                <wps:txbx>
                                  <w:txbxContent>
                                    <w:p w14:paraId="1F43B0D2"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34" name="Rectangle 513"/>
                                <wps:cNvSpPr>
                                  <a:spLocks noChangeArrowheads="1"/>
                                </wps:cNvSpPr>
                                <wps:spPr bwMode="auto">
                                  <a:xfrm>
                                    <a:off x="3401" y="14575"/>
                                    <a:ext cx="850" cy="283"/>
                                  </a:xfrm>
                                  <a:prstGeom prst="rect">
                                    <a:avLst/>
                                  </a:prstGeom>
                                  <a:noFill/>
                                  <a:ln w="9525">
                                    <a:solidFill>
                                      <a:srgbClr val="000000"/>
                                    </a:solidFill>
                                    <a:miter lim="800000"/>
                                    <a:headEnd/>
                                    <a:tailEnd/>
                                  </a:ln>
                                </wps:spPr>
                                <wps:txbx>
                                  <w:txbxContent>
                                    <w:p w14:paraId="5FB54877"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s:wsp>
                                <wps:cNvPr id="1035" name="Rectangle 514"/>
                                <wps:cNvSpPr>
                                  <a:spLocks noChangeArrowheads="1"/>
                                </wps:cNvSpPr>
                                <wps:spPr bwMode="auto">
                                  <a:xfrm>
                                    <a:off x="4251" y="14573"/>
                                    <a:ext cx="567" cy="283"/>
                                  </a:xfrm>
                                  <a:prstGeom prst="rect">
                                    <a:avLst/>
                                  </a:prstGeom>
                                  <a:noFill/>
                                  <a:ln w="9525">
                                    <a:solidFill>
                                      <a:srgbClr val="000000"/>
                                    </a:solidFill>
                                    <a:miter lim="800000"/>
                                    <a:headEnd/>
                                    <a:tailEnd/>
                                  </a:ln>
                                </wps:spPr>
                                <wps:txbx>
                                  <w:txbxContent>
                                    <w:p w14:paraId="39CEB222" w14:textId="77777777" w:rsidR="009F0F1C" w:rsidRDefault="009F0F1C" w:rsidP="005C0C4E">
                                      <w:pPr>
                                        <w:jc w:val="center"/>
                                        <w:rPr>
                                          <w:rFonts w:ascii="Arial" w:hAnsi="Arial" w:cs="Arial"/>
                                          <w:sz w:val="18"/>
                                          <w:szCs w:val="18"/>
                                        </w:rPr>
                                      </w:pPr>
                                    </w:p>
                                  </w:txbxContent>
                                </wps:txbx>
                                <wps:bodyPr rot="0" vert="horz" wrap="square" lIns="0" tIns="18000" rIns="0" bIns="0" anchor="t" anchorCtr="0" upright="1">
                                  <a:noAutofit/>
                                </wps:bodyPr>
                              </wps:wsp>
                            </wpg:grpSp>
                            <wpg:grpSp>
                              <wpg:cNvPr id="1036" name="Group 515"/>
                              <wpg:cNvGrpSpPr>
                                <a:grpSpLocks/>
                              </wpg:cNvGrpSpPr>
                              <wpg:grpSpPr bwMode="auto">
                                <a:xfrm>
                                  <a:off x="1133" y="14866"/>
                                  <a:ext cx="3685" cy="285"/>
                                  <a:chOff x="1133" y="14856"/>
                                  <a:chExt cx="3685" cy="285"/>
                                </a:xfrm>
                              </wpg:grpSpPr>
                              <wps:wsp>
                                <wps:cNvPr id="1037" name="Rectangle 516"/>
                                <wps:cNvSpPr>
                                  <a:spLocks noChangeArrowheads="1"/>
                                </wps:cNvSpPr>
                                <wps:spPr bwMode="auto">
                                  <a:xfrm>
                                    <a:off x="1133" y="14856"/>
                                    <a:ext cx="567" cy="283"/>
                                  </a:xfrm>
                                  <a:prstGeom prst="rect">
                                    <a:avLst/>
                                  </a:prstGeom>
                                  <a:noFill/>
                                  <a:ln w="19050">
                                    <a:solidFill>
                                      <a:srgbClr val="000000"/>
                                    </a:solidFill>
                                    <a:miter lim="800000"/>
                                    <a:headEnd/>
                                    <a:tailEnd/>
                                  </a:ln>
                                </wps:spPr>
                                <wps:txbx>
                                  <w:txbxContent>
                                    <w:p w14:paraId="63F6E3F5" w14:textId="77777777" w:rsidR="009F0F1C" w:rsidRDefault="009F0F1C" w:rsidP="005C0C4E">
                                      <w:pPr>
                                        <w:jc w:val="center"/>
                                        <w:rPr>
                                          <w:rFonts w:ascii="Arial" w:hAnsi="Arial" w:cs="Arial"/>
                                          <w:sz w:val="18"/>
                                          <w:szCs w:val="18"/>
                                        </w:rPr>
                                      </w:pPr>
                                      <w:r>
                                        <w:rPr>
                                          <w:rFonts w:ascii="Arial" w:hAnsi="Arial" w:cs="Arial"/>
                                          <w:sz w:val="18"/>
                                          <w:szCs w:val="18"/>
                                        </w:rPr>
                                        <w:t>Изм.</w:t>
                                      </w:r>
                                    </w:p>
                                  </w:txbxContent>
                                </wps:txbx>
                                <wps:bodyPr rot="0" vert="horz" wrap="square" lIns="0" tIns="18000" rIns="0" bIns="0" anchor="t" anchorCtr="0" upright="1">
                                  <a:noAutofit/>
                                </wps:bodyPr>
                              </wps:wsp>
                              <wps:wsp>
                                <wps:cNvPr id="1038" name="Rectangle 517"/>
                                <wps:cNvSpPr>
                                  <a:spLocks noChangeArrowheads="1"/>
                                </wps:cNvSpPr>
                                <wps:spPr bwMode="auto">
                                  <a:xfrm>
                                    <a:off x="1700" y="14856"/>
                                    <a:ext cx="567" cy="283"/>
                                  </a:xfrm>
                                  <a:prstGeom prst="rect">
                                    <a:avLst/>
                                  </a:prstGeom>
                                  <a:noFill/>
                                  <a:ln w="19050">
                                    <a:solidFill>
                                      <a:srgbClr val="000000"/>
                                    </a:solidFill>
                                    <a:miter lim="800000"/>
                                    <a:headEnd/>
                                    <a:tailEnd/>
                                  </a:ln>
                                </wps:spPr>
                                <wps:txbx>
                                  <w:txbxContent>
                                    <w:p w14:paraId="771A79D8" w14:textId="77777777" w:rsidR="009F0F1C" w:rsidRDefault="009F0F1C" w:rsidP="005C0C4E">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wps:txbx>
                                <wps:bodyPr rot="0" vert="horz" wrap="square" lIns="0" tIns="18000" rIns="0" bIns="0" anchor="t" anchorCtr="0" upright="1">
                                  <a:noAutofit/>
                                </wps:bodyPr>
                              </wps:wsp>
                              <wps:wsp>
                                <wps:cNvPr id="1039" name="Rectangle 518"/>
                                <wps:cNvSpPr>
                                  <a:spLocks noChangeArrowheads="1"/>
                                </wps:cNvSpPr>
                                <wps:spPr bwMode="auto">
                                  <a:xfrm>
                                    <a:off x="2267" y="14856"/>
                                    <a:ext cx="567" cy="283"/>
                                  </a:xfrm>
                                  <a:prstGeom prst="rect">
                                    <a:avLst/>
                                  </a:prstGeom>
                                  <a:noFill/>
                                  <a:ln w="19050">
                                    <a:solidFill>
                                      <a:srgbClr val="000000"/>
                                    </a:solidFill>
                                    <a:miter lim="800000"/>
                                    <a:headEnd/>
                                    <a:tailEnd/>
                                  </a:ln>
                                </wps:spPr>
                                <wps:txbx>
                                  <w:txbxContent>
                                    <w:p w14:paraId="0C3544ED"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wps:txbx>
                                <wps:bodyPr rot="0" vert="horz" wrap="square" lIns="0" tIns="18000" rIns="0" bIns="0" anchor="t" anchorCtr="0" upright="1">
                                  <a:noAutofit/>
                                </wps:bodyPr>
                              </wps:wsp>
                              <wps:wsp>
                                <wps:cNvPr id="1040" name="Rectangle 519"/>
                                <wps:cNvSpPr>
                                  <a:spLocks noChangeArrowheads="1"/>
                                </wps:cNvSpPr>
                                <wps:spPr bwMode="auto">
                                  <a:xfrm>
                                    <a:off x="2834" y="14856"/>
                                    <a:ext cx="567" cy="283"/>
                                  </a:xfrm>
                                  <a:prstGeom prst="rect">
                                    <a:avLst/>
                                  </a:prstGeom>
                                  <a:noFill/>
                                  <a:ln w="19050">
                                    <a:solidFill>
                                      <a:srgbClr val="000000"/>
                                    </a:solidFill>
                                    <a:miter lim="800000"/>
                                    <a:headEnd/>
                                    <a:tailEnd/>
                                  </a:ln>
                                </wps:spPr>
                                <wps:txbx>
                                  <w:txbxContent>
                                    <w:p w14:paraId="483EDEEE" w14:textId="77777777" w:rsidR="009F0F1C" w:rsidRDefault="009F0F1C" w:rsidP="005C0C4E">
                                      <w:pPr>
                                        <w:suppressOverlap/>
                                        <w:jc w:val="center"/>
                                        <w:rPr>
                                          <w:rFonts w:ascii="Arial" w:hAnsi="Arial" w:cs="Arial"/>
                                          <w:sz w:val="18"/>
                                          <w:szCs w:val="18"/>
                                        </w:rPr>
                                      </w:pPr>
                                      <w:r>
                                        <w:rPr>
                                          <w:rFonts w:ascii="Arial" w:hAnsi="Arial" w:cs="Arial"/>
                                          <w:sz w:val="18"/>
                                          <w:szCs w:val="18"/>
                                        </w:rPr>
                                        <w:t>№док.</w:t>
                                      </w:r>
                                    </w:p>
                                    <w:p w14:paraId="2EFB1E2A" w14:textId="77777777" w:rsidR="009F0F1C" w:rsidRDefault="009F0F1C" w:rsidP="005C0C4E">
                                      <w:pPr>
                                        <w:rPr>
                                          <w:rFonts w:ascii="Arial" w:hAnsi="Arial" w:cs="Arial"/>
                                          <w:sz w:val="18"/>
                                          <w:szCs w:val="18"/>
                                          <w:lang w:val="en-US"/>
                                        </w:rPr>
                                      </w:pPr>
                                    </w:p>
                                  </w:txbxContent>
                                </wps:txbx>
                                <wps:bodyPr rot="0" vert="horz" wrap="square" lIns="0" tIns="18000" rIns="0" bIns="0" anchor="t" anchorCtr="0" upright="1">
                                  <a:noAutofit/>
                                </wps:bodyPr>
                              </wps:wsp>
                              <wps:wsp>
                                <wps:cNvPr id="1041" name="Rectangle 520"/>
                                <wps:cNvSpPr>
                                  <a:spLocks noChangeArrowheads="1"/>
                                </wps:cNvSpPr>
                                <wps:spPr bwMode="auto">
                                  <a:xfrm>
                                    <a:off x="3401" y="14858"/>
                                    <a:ext cx="850" cy="283"/>
                                  </a:xfrm>
                                  <a:prstGeom prst="rect">
                                    <a:avLst/>
                                  </a:prstGeom>
                                  <a:noFill/>
                                  <a:ln w="19050">
                                    <a:solidFill>
                                      <a:srgbClr val="000000"/>
                                    </a:solidFill>
                                    <a:miter lim="800000"/>
                                    <a:headEnd/>
                                    <a:tailEnd/>
                                  </a:ln>
                                </wps:spPr>
                                <wps:txbx>
                                  <w:txbxContent>
                                    <w:p w14:paraId="6F279A0A"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wps:txbx>
                                <wps:bodyPr rot="0" vert="horz" wrap="square" lIns="0" tIns="18000" rIns="0" bIns="0" anchor="t" anchorCtr="0" upright="1">
                                  <a:noAutofit/>
                                </wps:bodyPr>
                              </wps:wsp>
                              <wps:wsp>
                                <wps:cNvPr id="1042" name="Rectangle 521"/>
                                <wps:cNvSpPr>
                                  <a:spLocks noChangeArrowheads="1"/>
                                </wps:cNvSpPr>
                                <wps:spPr bwMode="auto">
                                  <a:xfrm>
                                    <a:off x="4251" y="14858"/>
                                    <a:ext cx="567" cy="283"/>
                                  </a:xfrm>
                                  <a:prstGeom prst="rect">
                                    <a:avLst/>
                                  </a:prstGeom>
                                  <a:noFill/>
                                  <a:ln w="19050">
                                    <a:solidFill>
                                      <a:srgbClr val="000000"/>
                                    </a:solidFill>
                                    <a:miter lim="800000"/>
                                    <a:headEnd/>
                                    <a:tailEnd/>
                                  </a:ln>
                                </wps:spPr>
                                <wps:txbx>
                                  <w:txbxContent>
                                    <w:p w14:paraId="7FC168BA" w14:textId="77777777" w:rsidR="009F0F1C" w:rsidRDefault="009F0F1C" w:rsidP="005C0C4E">
                                      <w:pPr>
                                        <w:jc w:val="center"/>
                                        <w:rPr>
                                          <w:rFonts w:ascii="Arial" w:hAnsi="Arial" w:cs="Arial"/>
                                          <w:sz w:val="18"/>
                                          <w:szCs w:val="18"/>
                                        </w:rPr>
                                      </w:pPr>
                                      <w:r>
                                        <w:rPr>
                                          <w:rFonts w:ascii="Arial" w:hAnsi="Arial" w:cs="Arial"/>
                                          <w:sz w:val="18"/>
                                          <w:szCs w:val="18"/>
                                        </w:rPr>
                                        <w:t>Дата</w:t>
                                      </w:r>
                                    </w:p>
                                  </w:txbxContent>
                                </wps:txbx>
                                <wps:bodyPr rot="0" vert="horz" wrap="square" lIns="0" tIns="18000" rIns="0" bIns="0" anchor="t" anchorCtr="0" upright="1">
                                  <a:noAutofit/>
                                </wps:bodyPr>
                              </wps:wsp>
                            </wpg:grpSp>
                          </wpg:grpSp>
                          <wpg:grpSp>
                            <wpg:cNvPr id="1043" name="Group 522"/>
                            <wpg:cNvGrpSpPr>
                              <a:grpSpLocks/>
                            </wpg:cNvGrpSpPr>
                            <wpg:grpSpPr bwMode="auto">
                              <a:xfrm>
                                <a:off x="1701" y="14294"/>
                                <a:ext cx="2550" cy="856"/>
                                <a:chOff x="1701" y="14294"/>
                                <a:chExt cx="2550" cy="856"/>
                              </a:xfrm>
                            </wpg:grpSpPr>
                            <wps:wsp>
                              <wps:cNvPr id="1044" name="AutoShape 523"/>
                              <wps:cNvCnPr>
                                <a:cxnSpLocks noChangeShapeType="1"/>
                              </wps:cNvCnPr>
                              <wps:spPr bwMode="auto">
                                <a:xfrm>
                                  <a:off x="1701" y="14294"/>
                                  <a:ext cx="0" cy="850"/>
                                </a:xfrm>
                                <a:prstGeom prst="straightConnector1">
                                  <a:avLst/>
                                </a:prstGeom>
                                <a:noFill/>
                                <a:ln w="19050">
                                  <a:solidFill>
                                    <a:srgbClr val="000000"/>
                                  </a:solidFill>
                                  <a:round/>
                                  <a:headEnd/>
                                  <a:tailEnd/>
                                </a:ln>
                              </wps:spPr>
                              <wps:bodyPr/>
                            </wps:wsp>
                            <wps:wsp>
                              <wps:cNvPr id="1045" name="AutoShape 524"/>
                              <wps:cNvCnPr>
                                <a:cxnSpLocks noChangeShapeType="1"/>
                              </wps:cNvCnPr>
                              <wps:spPr bwMode="auto">
                                <a:xfrm>
                                  <a:off x="2835" y="14300"/>
                                  <a:ext cx="0" cy="850"/>
                                </a:xfrm>
                                <a:prstGeom prst="straightConnector1">
                                  <a:avLst/>
                                </a:prstGeom>
                                <a:noFill/>
                                <a:ln w="19050">
                                  <a:solidFill>
                                    <a:srgbClr val="000000"/>
                                  </a:solidFill>
                                  <a:round/>
                                  <a:headEnd/>
                                  <a:tailEnd/>
                                </a:ln>
                              </wps:spPr>
                              <wps:bodyPr/>
                            </wps:wsp>
                            <wps:wsp>
                              <wps:cNvPr id="1046" name="AutoShape 525"/>
                              <wps:cNvCnPr>
                                <a:cxnSpLocks noChangeShapeType="1"/>
                              </wps:cNvCnPr>
                              <wps:spPr bwMode="auto">
                                <a:xfrm>
                                  <a:off x="2267" y="14294"/>
                                  <a:ext cx="0" cy="856"/>
                                </a:xfrm>
                                <a:prstGeom prst="straightConnector1">
                                  <a:avLst/>
                                </a:prstGeom>
                                <a:noFill/>
                                <a:ln w="19050">
                                  <a:solidFill>
                                    <a:srgbClr val="000000"/>
                                  </a:solidFill>
                                  <a:round/>
                                  <a:headEnd/>
                                  <a:tailEnd/>
                                </a:ln>
                              </wps:spPr>
                              <wps:bodyPr/>
                            </wps:wsp>
                            <wps:wsp>
                              <wps:cNvPr id="1047" name="AutoShape 526"/>
                              <wps:cNvCnPr>
                                <a:cxnSpLocks noChangeShapeType="1"/>
                              </wps:cNvCnPr>
                              <wps:spPr bwMode="auto">
                                <a:xfrm>
                                  <a:off x="3401" y="14294"/>
                                  <a:ext cx="0" cy="856"/>
                                </a:xfrm>
                                <a:prstGeom prst="straightConnector1">
                                  <a:avLst/>
                                </a:prstGeom>
                                <a:noFill/>
                                <a:ln w="19050">
                                  <a:solidFill>
                                    <a:srgbClr val="000000"/>
                                  </a:solidFill>
                                  <a:round/>
                                  <a:headEnd/>
                                  <a:tailEnd/>
                                </a:ln>
                              </wps:spPr>
                              <wps:bodyPr/>
                            </wps:wsp>
                            <wps:wsp>
                              <wps:cNvPr id="1048" name="AutoShape 527"/>
                              <wps:cNvCnPr>
                                <a:cxnSpLocks noChangeShapeType="1"/>
                              </wps:cNvCnPr>
                              <wps:spPr bwMode="auto">
                                <a:xfrm>
                                  <a:off x="4251" y="14294"/>
                                  <a:ext cx="0" cy="844"/>
                                </a:xfrm>
                                <a:prstGeom prst="straightConnector1">
                                  <a:avLst/>
                                </a:prstGeom>
                                <a:noFill/>
                                <a:ln w="19050">
                                  <a:solidFill>
                                    <a:srgbClr val="000000"/>
                                  </a:solidFill>
                                  <a:round/>
                                  <a:headEnd/>
                                  <a:tailEnd/>
                                </a:ln>
                              </wps:spPr>
                              <wps:bodyPr/>
                            </wps:wsp>
                          </wpg:grpSp>
                        </wpg:grpSp>
                      </wpg:grpSp>
                    </wpg:grpSp>
                    <wpg:grpSp>
                      <wpg:cNvPr id="1049" name="Группа 275"/>
                      <wpg:cNvGrpSpPr/>
                      <wpg:grpSpPr>
                        <a:xfrm>
                          <a:off x="0" y="7270273"/>
                          <a:ext cx="431070" cy="3062175"/>
                          <a:chOff x="0" y="0"/>
                          <a:chExt cx="431070" cy="3062175"/>
                        </a:xfrm>
                      </wpg:grpSpPr>
                      <wps:wsp>
                        <wps:cNvPr id="1050" name="Rectangle 84"/>
                        <wps:cNvSpPr>
                          <a:spLocks noChangeArrowheads="1"/>
                        </wps:cNvSpPr>
                        <wps:spPr bwMode="auto">
                          <a:xfrm>
                            <a:off x="179070" y="2162175"/>
                            <a:ext cx="251460" cy="899795"/>
                          </a:xfrm>
                          <a:prstGeom prst="rect">
                            <a:avLst/>
                          </a:prstGeom>
                          <a:noFill/>
                          <a:ln w="19050">
                            <a:solidFill>
                              <a:srgbClr val="000000"/>
                            </a:solidFill>
                            <a:miter lim="800000"/>
                            <a:headEnd/>
                            <a:tailEnd/>
                          </a:ln>
                        </wps:spPr>
                        <wps:txbx>
                          <w:txbxContent>
                            <w:p w14:paraId="392ADAFD"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1051" name="Rectangle 85"/>
                        <wps:cNvSpPr>
                          <a:spLocks noChangeArrowheads="1"/>
                        </wps:cNvSpPr>
                        <wps:spPr bwMode="auto">
                          <a:xfrm>
                            <a:off x="179070" y="0"/>
                            <a:ext cx="252000" cy="900000"/>
                          </a:xfrm>
                          <a:prstGeom prst="rect">
                            <a:avLst/>
                          </a:prstGeom>
                          <a:noFill/>
                          <a:ln w="19050">
                            <a:solidFill>
                              <a:srgbClr val="000000"/>
                            </a:solidFill>
                            <a:miter lim="800000"/>
                            <a:headEnd/>
                            <a:tailEnd/>
                          </a:ln>
                        </wps:spPr>
                        <wps:txbx>
                          <w:txbxContent>
                            <w:p w14:paraId="2E40D9A9"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1052" name="Rectangle 86"/>
                        <wps:cNvSpPr>
                          <a:spLocks noChangeArrowheads="1"/>
                        </wps:cNvSpPr>
                        <wps:spPr bwMode="auto">
                          <a:xfrm>
                            <a:off x="179070" y="901065"/>
                            <a:ext cx="252000" cy="1260000"/>
                          </a:xfrm>
                          <a:prstGeom prst="rect">
                            <a:avLst/>
                          </a:prstGeom>
                          <a:noFill/>
                          <a:ln w="19050">
                            <a:solidFill>
                              <a:srgbClr val="000000"/>
                            </a:solidFill>
                            <a:miter lim="800000"/>
                            <a:headEnd/>
                            <a:tailEnd/>
                          </a:ln>
                        </wps:spPr>
                        <wps:txbx>
                          <w:txbxContent>
                            <w:p w14:paraId="386E843D" w14:textId="77777777" w:rsidR="009F0F1C" w:rsidRDefault="009F0F1C" w:rsidP="005C0C4E">
                              <w:pPr>
                                <w:jc w:val="center"/>
                                <w:rPr>
                                  <w:rFonts w:ascii="Arial" w:hAnsi="Arial" w:cs="Arial"/>
                                  <w:sz w:val="18"/>
                                  <w:szCs w:val="18"/>
                                  <w:lang w:val="en-US"/>
                                </w:rPr>
                              </w:pPr>
                            </w:p>
                          </w:txbxContent>
                        </wps:txbx>
                        <wps:bodyPr rot="0" vert="vert270" wrap="square" lIns="36000" tIns="0" rIns="0" bIns="0" anchor="t" anchorCtr="0" upright="1">
                          <a:noAutofit/>
                        </wps:bodyPr>
                      </wps:wsp>
                      <wps:wsp>
                        <wps:cNvPr id="1053" name="Rectangle 88"/>
                        <wps:cNvSpPr>
                          <a:spLocks noChangeArrowheads="1"/>
                        </wps:cNvSpPr>
                        <wps:spPr bwMode="auto">
                          <a:xfrm>
                            <a:off x="0" y="0"/>
                            <a:ext cx="180000" cy="900000"/>
                          </a:xfrm>
                          <a:prstGeom prst="rect">
                            <a:avLst/>
                          </a:prstGeom>
                          <a:noFill/>
                          <a:ln w="19050">
                            <a:solidFill>
                              <a:srgbClr val="000000"/>
                            </a:solidFill>
                            <a:miter lim="800000"/>
                            <a:headEnd/>
                            <a:tailEnd/>
                          </a:ln>
                        </wps:spPr>
                        <wps:txbx>
                          <w:txbxContent>
                            <w:p w14:paraId="19424CCD"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wps:txbx>
                        <wps:bodyPr rot="0" vert="vert270" wrap="square" lIns="0" tIns="0" rIns="0" bIns="0" anchor="t" anchorCtr="0" upright="1">
                          <a:noAutofit/>
                        </wps:bodyPr>
                      </wps:wsp>
                      <wps:wsp>
                        <wps:cNvPr id="1054" name="Rectangle 87"/>
                        <wps:cNvSpPr>
                          <a:spLocks noChangeArrowheads="1"/>
                        </wps:cNvSpPr>
                        <wps:spPr bwMode="auto">
                          <a:xfrm>
                            <a:off x="0" y="2162175"/>
                            <a:ext cx="180000" cy="900000"/>
                          </a:xfrm>
                          <a:prstGeom prst="rect">
                            <a:avLst/>
                          </a:prstGeom>
                          <a:noFill/>
                          <a:ln w="19050">
                            <a:solidFill>
                              <a:srgbClr val="000000"/>
                            </a:solidFill>
                            <a:miter lim="800000"/>
                            <a:headEnd/>
                            <a:tailEnd/>
                          </a:ln>
                        </wps:spPr>
                        <wps:txbx>
                          <w:txbxContent>
                            <w:p w14:paraId="6AA913EB" w14:textId="77777777" w:rsidR="009F0F1C" w:rsidRDefault="009F0F1C" w:rsidP="005C0C4E">
                              <w:pPr>
                                <w:jc w:val="center"/>
                                <w:rPr>
                                  <w:rFonts w:ascii="Arial" w:hAnsi="Arial" w:cs="Arial"/>
                                  <w:sz w:val="18"/>
                                  <w:szCs w:val="18"/>
                                  <w:lang w:val="en-US"/>
                                </w:rPr>
                              </w:pPr>
                              <w:r>
                                <w:rPr>
                                  <w:rFonts w:ascii="Arial" w:hAnsi="Arial" w:cs="Arial"/>
                                  <w:sz w:val="18"/>
                                  <w:szCs w:val="18"/>
                                </w:rPr>
                                <w:t>Инв. № подл.</w:t>
                              </w:r>
                            </w:p>
                          </w:txbxContent>
                        </wps:txbx>
                        <wps:bodyPr rot="0" vert="vert270" wrap="square" lIns="0" tIns="0" rIns="0" bIns="0" anchor="t" anchorCtr="0" upright="1">
                          <a:noAutofit/>
                        </wps:bodyPr>
                      </wps:wsp>
                      <wps:wsp>
                        <wps:cNvPr id="1055" name="Rectangle 89"/>
                        <wps:cNvSpPr>
                          <a:spLocks noChangeArrowheads="1"/>
                        </wps:cNvSpPr>
                        <wps:spPr bwMode="auto">
                          <a:xfrm>
                            <a:off x="0" y="901065"/>
                            <a:ext cx="180000" cy="1260000"/>
                          </a:xfrm>
                          <a:prstGeom prst="rect">
                            <a:avLst/>
                          </a:prstGeom>
                          <a:noFill/>
                          <a:ln w="19050">
                            <a:solidFill>
                              <a:srgbClr val="000000"/>
                            </a:solidFill>
                            <a:miter lim="800000"/>
                            <a:headEnd/>
                            <a:tailEnd/>
                          </a:ln>
                        </wps:spPr>
                        <wps:txbx>
                          <w:txbxContent>
                            <w:p w14:paraId="61AC09AD" w14:textId="77777777" w:rsidR="009F0F1C" w:rsidRDefault="009F0F1C" w:rsidP="005C0C4E">
                              <w:pPr>
                                <w:jc w:val="center"/>
                                <w:rPr>
                                  <w:rFonts w:ascii="Arial" w:hAnsi="Arial" w:cs="Arial"/>
                                  <w:sz w:val="18"/>
                                  <w:szCs w:val="18"/>
                                  <w:lang w:val="en-US"/>
                                </w:rPr>
                              </w:pPr>
                              <w:r>
                                <w:rPr>
                                  <w:rFonts w:ascii="Arial" w:hAnsi="Arial" w:cs="Arial"/>
                                  <w:sz w:val="18"/>
                                  <w:szCs w:val="18"/>
                                </w:rPr>
                                <w:t>Подп. и дата</w:t>
                              </w:r>
                            </w:p>
                          </w:txbxContent>
                        </wps:txbx>
                        <wps:bodyPr rot="0" vert="vert270"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44B01A" id="_x0000_s1354" style="position:absolute;left:0;text-align:left;margin-left:24.25pt;margin-top:-11.6pt;width:558.5pt;height:813.6pt;z-index:251686912;mso-position-horizontal-relative:page" coordsize="70930,1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">
              <v:group id="Group 480" o:spid="_x0000_s1355" style="position:absolute;left:4334;width:66596;height:103327" coordorigin="1124,281" coordsize="10488,1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rect id="Rectangle 488" o:spid="_x0000_s1356" style="position:absolute;left:1124;top:281;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" filled="f" strokeweight="1.5pt"/>
                <v:group id="Group 489" o:spid="_x0000_s1357" style="position:absolute;left:1124;top:15696;width:10488;height:857" coordorigin="1132,12474" coordsize="10488,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group id="Group 490" o:spid="_x0000_s1358" style="position:absolute;left:1132;top:12480;width:10488;height:851" coordorigin="1133,12862" coordsize="10488,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Group 491" o:spid="_x0000_s1359" style="position:absolute;left:4818;top:12862;width:6803;height:851" coordorigin="4818,14292" coordsize="680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rect id="_x0000_s1360" style="position:absolute;left:4818;top:14292;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" filled="f" strokeweight="1.5pt">
                        <v:textbox inset="0,4mm,0,0">
                          <w:txbxContent>
                            <w:p w14:paraId="66458C0E" w14:textId="77777777" w:rsidR="009F0F1C" w:rsidRPr="009D7209" w:rsidRDefault="009F0F1C" w:rsidP="000A60A8">
                              <w:pPr>
                                <w:jc w:val="center"/>
                                <w:rPr>
                                  <w:rFonts w:ascii="Arial" w:hAnsi="Arial" w:cs="Arial"/>
                                  <w:sz w:val="28"/>
                                  <w:szCs w:val="28"/>
                                </w:rPr>
                              </w:pPr>
                              <w:r w:rsidRPr="00811988">
                                <w:rPr>
                                  <w:rFonts w:ascii="Arial" w:hAnsi="Arial" w:cs="Arial"/>
                                  <w:sz w:val="28"/>
                                  <w:szCs w:val="28"/>
                                </w:rPr>
                                <w:t>20R1475.389.000</w:t>
                              </w:r>
                              <w:r w:rsidRPr="00261370">
                                <w:rPr>
                                  <w:rFonts w:ascii="Arial" w:hAnsi="Arial" w:cs="Arial"/>
                                  <w:sz w:val="28"/>
                                  <w:szCs w:val="28"/>
                                </w:rPr>
                                <w:t>-ООС.ТЧ</w:t>
                              </w:r>
                            </w:p>
                            <w:p w14:paraId="151AEAA7" w14:textId="77777777" w:rsidR="009F0F1C" w:rsidRDefault="009F0F1C" w:rsidP="005C0C4E">
                              <w:pPr>
                                <w:jc w:val="center"/>
                                <w:rPr>
                                  <w:rFonts w:ascii="Arial" w:hAnsi="Arial" w:cs="Arial"/>
                                  <w:sz w:val="28"/>
                                  <w:szCs w:val="28"/>
                                </w:rPr>
                              </w:pPr>
                            </w:p>
                          </w:txbxContent>
                        </v:textbox>
                      </v:rect>
                      <v:group id="Group 493" o:spid="_x0000_s1361" style="position:absolute;left:11054;top:14296;width:567;height:847" coordorigin="11054,14296" coordsize="567,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rect id="Rectangle 494" o:spid="_x0000_s1362" style="position:absolute;left:11054;top:14296;width:56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" filled="f">
                          <v:textbox inset="0,1mm,0,0">
                            <w:txbxContent>
                              <w:p w14:paraId="183E0981"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v:textbox>
                        </v:rect>
                        <v:rect id="Rectangle 495" o:spid="_x0000_s1363" style="position:absolute;left:11055;top:14687;width:556;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" filled="f">
                          <v:textbox inset="0,2mm,0,0">
                            <w:txbxContent>
                              <w:p w14:paraId="450FDFB7" w14:textId="49341EB6" w:rsidR="009F0F1C" w:rsidRDefault="009F0F1C" w:rsidP="005C0C4E">
                                <w:pPr>
                                  <w:jc w:val="center"/>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w:instrText>
                                </w:r>
                                <w:r>
                                  <w:rPr>
                                    <w:rFonts w:ascii="Arial" w:hAnsi="Arial" w:cs="Arial"/>
                                    <w:sz w:val="18"/>
                                    <w:szCs w:val="18"/>
                                    <w:lang w:val="en-US"/>
                                  </w:rPr>
                                  <w:instrText>=</w:instrText>
                                </w:r>
                                <w:r>
                                  <w:rPr>
                                    <w:rFonts w:ascii="Arial" w:hAnsi="Arial" w:cs="Arial"/>
                                    <w:sz w:val="18"/>
                                    <w:szCs w:val="18"/>
                                    <w:lang w:val="en-US"/>
                                  </w:rPr>
                                  <w:fldChar w:fldCharType="begin"/>
                                </w:r>
                                <w:r>
                                  <w:rPr>
                                    <w:rFonts w:ascii="Arial" w:hAnsi="Arial" w:cs="Arial"/>
                                    <w:sz w:val="18"/>
                                    <w:szCs w:val="18"/>
                                    <w:lang w:val="en-US"/>
                                  </w:rPr>
                                  <w:instrText xml:space="preserve"> page </w:instrText>
                                </w:r>
                                <w:r>
                                  <w:rPr>
                                    <w:rFonts w:ascii="Arial" w:hAnsi="Arial" w:cs="Arial"/>
                                    <w:sz w:val="18"/>
                                    <w:szCs w:val="18"/>
                                    <w:lang w:val="en-US"/>
                                  </w:rPr>
                                  <w:fldChar w:fldCharType="separate"/>
                                </w:r>
                                <w:r w:rsidR="00C11AC9">
                                  <w:rPr>
                                    <w:rFonts w:ascii="Arial" w:hAnsi="Arial" w:cs="Arial"/>
                                    <w:noProof/>
                                    <w:sz w:val="18"/>
                                    <w:szCs w:val="18"/>
                                    <w:lang w:val="en-US"/>
                                  </w:rPr>
                                  <w:instrText>42</w:instrText>
                                </w:r>
                                <w:r>
                                  <w:rPr>
                                    <w:rFonts w:ascii="Arial" w:hAnsi="Arial" w:cs="Arial"/>
                                    <w:sz w:val="18"/>
                                    <w:szCs w:val="18"/>
                                    <w:lang w:val="en-US"/>
                                  </w:rPr>
                                  <w:fldChar w:fldCharType="end"/>
                                </w:r>
                                <w:r>
                                  <w:rPr>
                                    <w:rFonts w:ascii="Arial" w:hAnsi="Arial" w:cs="Arial"/>
                                    <w:sz w:val="18"/>
                                    <w:szCs w:val="18"/>
                                    <w:lang w:val="en-US"/>
                                  </w:rPr>
                                  <w:instrText>-</w:instrText>
                                </w:r>
                                <w:r>
                                  <w:rPr>
                                    <w:rFonts w:ascii="Arial" w:hAnsi="Arial" w:cs="Arial"/>
                                    <w:sz w:val="18"/>
                                    <w:szCs w:val="18"/>
                                  </w:rPr>
                                  <w:instrText xml:space="preserve">0 </w:instrText>
                                </w:r>
                                <w:r>
                                  <w:rPr>
                                    <w:rFonts w:ascii="Arial" w:hAnsi="Arial" w:cs="Arial"/>
                                    <w:sz w:val="18"/>
                                    <w:szCs w:val="18"/>
                                  </w:rPr>
                                  <w:fldChar w:fldCharType="separate"/>
                                </w:r>
                                <w:r w:rsidR="00C11AC9">
                                  <w:rPr>
                                    <w:rFonts w:ascii="Arial" w:hAnsi="Arial" w:cs="Arial"/>
                                    <w:noProof/>
                                    <w:sz w:val="18"/>
                                    <w:szCs w:val="18"/>
                                  </w:rPr>
                                  <w:t>42</w:t>
                                </w:r>
                                <w:r>
                                  <w:rPr>
                                    <w:rFonts w:ascii="Arial" w:hAnsi="Arial" w:cs="Arial"/>
                                    <w:sz w:val="18"/>
                                    <w:szCs w:val="18"/>
                                  </w:rPr>
                                  <w:fldChar w:fldCharType="end"/>
                                </w:r>
                              </w:p>
                            </w:txbxContent>
                          </v:textbox>
                        </v:rect>
                      </v:group>
                    </v:group>
                    <v:group id="Group 496" o:spid="_x0000_s1364" style="position:absolute;left:1133;top:12862;width:10488;height:850" coordorigin="1133,12862" coordsize="1048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">
                      <v:shapetype id="_x0000_t32" coordsize="21600,21600" o:spt="32" o:oned="t" path="m,l21600,21600e" filled="f">
                        <v:path arrowok="t" fillok="f" o:connecttype="none"/>
                        <o:lock v:ext="edit" shapetype="t"/>
                      </v:shapetype>
                      <v:shape id="AutoShape 497" o:spid="_x0000_s1365" type="#_x0000_t32" style="position:absolute;left:1133;top:1286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" strokeweight="1.5pt"/>
                      <v:shape id="AutoShape 498" o:spid="_x0000_s1366" type="#_x0000_t32" style="position:absolute;left:1133;top:13712;width:104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" strokeweight="1.5pt"/>
                    </v:group>
                  </v:group>
                  <v:group id="Group 499" o:spid="_x0000_s1367" style="position:absolute;left:1132;top:12474;width:3685;height:857" coordorigin="1133,14294" coordsize="3685,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group id="Group 500" o:spid="_x0000_s1368" style="position:absolute;left:1133;top:14300;width:3685;height:851" coordorigin="1133,14300" coordsize="36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">
                      <v:group id="Group 501" o:spid="_x0000_s1369" style="position:absolute;left:1133;top:14300;width:3685;height:285" coordorigin="1133,14290"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rect id="Rectangle 502" o:spid="_x0000_s1370" style="position:absolute;left:1133;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" filled="f">
                          <v:textbox inset="0,.5mm,0,0">
                            <w:txbxContent>
                              <w:p w14:paraId="44B0868A" w14:textId="77777777" w:rsidR="009F0F1C" w:rsidRDefault="009F0F1C" w:rsidP="005C0C4E">
                                <w:pPr>
                                  <w:jc w:val="center"/>
                                  <w:rPr>
                                    <w:rFonts w:ascii="Arial" w:hAnsi="Arial" w:cs="Arial"/>
                                    <w:sz w:val="18"/>
                                    <w:szCs w:val="18"/>
                                  </w:rPr>
                                </w:pPr>
                              </w:p>
                            </w:txbxContent>
                          </v:textbox>
                        </v:rect>
                        <v:rect id="Rectangle 503" o:spid="_x0000_s1371" style="position:absolute;left:1700;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" filled="f">
                          <v:textbox inset="0,.5mm,0,0">
                            <w:txbxContent>
                              <w:p w14:paraId="2C2800AC" w14:textId="77777777" w:rsidR="009F0F1C" w:rsidRDefault="009F0F1C" w:rsidP="005C0C4E">
                                <w:pPr>
                                  <w:jc w:val="center"/>
                                  <w:rPr>
                                    <w:rFonts w:ascii="Arial" w:hAnsi="Arial" w:cs="Arial"/>
                                    <w:sz w:val="18"/>
                                    <w:szCs w:val="18"/>
                                  </w:rPr>
                                </w:pPr>
                              </w:p>
                            </w:txbxContent>
                          </v:textbox>
                        </v:rect>
                        <v:rect id="Rectangle 504" o:spid="_x0000_s1372" style="position:absolute;left:2267;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" filled="f">
                          <v:textbox inset="0,.5mm,0,0">
                            <w:txbxContent>
                              <w:p w14:paraId="66FBC550" w14:textId="77777777" w:rsidR="009F0F1C" w:rsidRDefault="009F0F1C" w:rsidP="005C0C4E">
                                <w:pPr>
                                  <w:jc w:val="center"/>
                                  <w:rPr>
                                    <w:rFonts w:ascii="Arial" w:hAnsi="Arial" w:cs="Arial"/>
                                    <w:sz w:val="18"/>
                                    <w:szCs w:val="18"/>
                                  </w:rPr>
                                </w:pPr>
                              </w:p>
                            </w:txbxContent>
                          </v:textbox>
                        </v:rect>
                        <v:rect id="Rectangle 505" o:spid="_x0000_s1373" style="position:absolute;left:2834;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" filled="f">
                          <v:textbox inset="0,.5mm,0,0">
                            <w:txbxContent>
                              <w:p w14:paraId="5F33BFBF" w14:textId="77777777" w:rsidR="009F0F1C" w:rsidRDefault="009F0F1C" w:rsidP="005C0C4E">
                                <w:pPr>
                                  <w:jc w:val="center"/>
                                  <w:rPr>
                                    <w:rFonts w:ascii="Arial" w:hAnsi="Arial" w:cs="Arial"/>
                                    <w:sz w:val="18"/>
                                    <w:szCs w:val="18"/>
                                  </w:rPr>
                                </w:pPr>
                              </w:p>
                            </w:txbxContent>
                          </v:textbox>
                        </v:rect>
                        <v:rect id="Rectangle 506" o:spid="_x0000_s1374" style="position:absolute;left:3401;top:14292;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" filled="f">
                          <v:textbox inset="0,.5mm,0,0">
                            <w:txbxContent>
                              <w:p w14:paraId="16644760" w14:textId="77777777" w:rsidR="009F0F1C" w:rsidRDefault="009F0F1C" w:rsidP="005C0C4E">
                                <w:pPr>
                                  <w:jc w:val="center"/>
                                  <w:rPr>
                                    <w:rFonts w:ascii="Arial" w:hAnsi="Arial" w:cs="Arial"/>
                                    <w:sz w:val="18"/>
                                    <w:szCs w:val="18"/>
                                  </w:rPr>
                                </w:pPr>
                              </w:p>
                            </w:txbxContent>
                          </v:textbox>
                        </v:rect>
                        <v:rect id="Rectangle 507" o:spid="_x0000_s1375" style="position:absolute;left:4251;top:14290;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" filled="f">
                          <v:textbox inset="0,.5mm,0,0">
                            <w:txbxContent>
                              <w:p w14:paraId="0E95B44B" w14:textId="77777777" w:rsidR="009F0F1C" w:rsidRDefault="009F0F1C" w:rsidP="005C0C4E">
                                <w:pPr>
                                  <w:jc w:val="center"/>
                                  <w:rPr>
                                    <w:rFonts w:ascii="Arial" w:hAnsi="Arial" w:cs="Arial"/>
                                    <w:sz w:val="18"/>
                                    <w:szCs w:val="18"/>
                                  </w:rPr>
                                </w:pPr>
                              </w:p>
                            </w:txbxContent>
                          </v:textbox>
                        </v:rect>
                      </v:group>
                      <v:group id="Group 508" o:spid="_x0000_s1376" style="position:absolute;left:1133;top:14583;width:3685;height:285" coordorigin="1133,14573"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rect id="Rectangle 509" o:spid="_x0000_s1377" style="position:absolute;left:1133;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" filled="f">
                          <v:textbox inset="0,.5mm,0,0">
                            <w:txbxContent>
                              <w:p w14:paraId="4836545E" w14:textId="77777777" w:rsidR="009F0F1C" w:rsidRDefault="009F0F1C" w:rsidP="005C0C4E">
                                <w:pPr>
                                  <w:jc w:val="center"/>
                                  <w:rPr>
                                    <w:rFonts w:ascii="Arial" w:hAnsi="Arial" w:cs="Arial"/>
                                    <w:sz w:val="18"/>
                                    <w:szCs w:val="18"/>
                                  </w:rPr>
                                </w:pPr>
                              </w:p>
                            </w:txbxContent>
                          </v:textbox>
                        </v:rect>
                        <v:rect id="Rectangle 510" o:spid="_x0000_s1378" style="position:absolute;left:1700;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" filled="f">
                          <v:textbox inset="0,.5mm,0,0">
                            <w:txbxContent>
                              <w:p w14:paraId="6DF0A4C7" w14:textId="77777777" w:rsidR="009F0F1C" w:rsidRDefault="009F0F1C" w:rsidP="005C0C4E">
                                <w:pPr>
                                  <w:jc w:val="center"/>
                                  <w:rPr>
                                    <w:rFonts w:ascii="Arial" w:hAnsi="Arial" w:cs="Arial"/>
                                    <w:sz w:val="18"/>
                                    <w:szCs w:val="18"/>
                                  </w:rPr>
                                </w:pPr>
                              </w:p>
                            </w:txbxContent>
                          </v:textbox>
                        </v:rect>
                        <v:rect id="Rectangle 511" o:spid="_x0000_s1379" style="position:absolute;left:2267;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" filled="f">
                          <v:textbox inset="0,.5mm,0,0">
                            <w:txbxContent>
                              <w:p w14:paraId="2ACDD419" w14:textId="77777777" w:rsidR="009F0F1C" w:rsidRDefault="009F0F1C" w:rsidP="005C0C4E">
                                <w:pPr>
                                  <w:jc w:val="center"/>
                                  <w:rPr>
                                    <w:rFonts w:ascii="Arial" w:hAnsi="Arial" w:cs="Arial"/>
                                    <w:sz w:val="18"/>
                                    <w:szCs w:val="18"/>
                                  </w:rPr>
                                </w:pPr>
                              </w:p>
                            </w:txbxContent>
                          </v:textbox>
                        </v:rect>
                        <v:rect id="Rectangle 512" o:spid="_x0000_s1380" style="position:absolute;left:2834;top:1457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" filled="f">
                          <v:textbox inset="0,.5mm,0,0">
                            <w:txbxContent>
                              <w:p w14:paraId="1F43B0D2" w14:textId="77777777" w:rsidR="009F0F1C" w:rsidRDefault="009F0F1C" w:rsidP="005C0C4E">
                                <w:pPr>
                                  <w:jc w:val="center"/>
                                  <w:rPr>
                                    <w:rFonts w:ascii="Arial" w:hAnsi="Arial" w:cs="Arial"/>
                                    <w:sz w:val="18"/>
                                    <w:szCs w:val="18"/>
                                  </w:rPr>
                                </w:pPr>
                              </w:p>
                            </w:txbxContent>
                          </v:textbox>
                        </v:rect>
                        <v:rect id="Rectangle 513" o:spid="_x0000_s1381" style="position:absolute;left:3401;top:1457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" filled="f">
                          <v:textbox inset="0,.5mm,0,0">
                            <w:txbxContent>
                              <w:p w14:paraId="5FB54877" w14:textId="77777777" w:rsidR="009F0F1C" w:rsidRDefault="009F0F1C" w:rsidP="005C0C4E">
                                <w:pPr>
                                  <w:jc w:val="center"/>
                                  <w:rPr>
                                    <w:rFonts w:ascii="Arial" w:hAnsi="Arial" w:cs="Arial"/>
                                    <w:sz w:val="18"/>
                                    <w:szCs w:val="18"/>
                                  </w:rPr>
                                </w:pPr>
                              </w:p>
                            </w:txbxContent>
                          </v:textbox>
                        </v:rect>
                        <v:rect id="Rectangle 514" o:spid="_x0000_s1382" style="position:absolute;left:4251;top:14573;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" filled="f">
                          <v:textbox inset="0,.5mm,0,0">
                            <w:txbxContent>
                              <w:p w14:paraId="39CEB222" w14:textId="77777777" w:rsidR="009F0F1C" w:rsidRDefault="009F0F1C" w:rsidP="005C0C4E">
                                <w:pPr>
                                  <w:jc w:val="center"/>
                                  <w:rPr>
                                    <w:rFonts w:ascii="Arial" w:hAnsi="Arial" w:cs="Arial"/>
                                    <w:sz w:val="18"/>
                                    <w:szCs w:val="18"/>
                                  </w:rPr>
                                </w:pPr>
                              </w:p>
                            </w:txbxContent>
                          </v:textbox>
                        </v:rect>
                      </v:group>
                      <v:group id="Group 515" o:spid="_x0000_s1383" style="position:absolute;left:1133;top:14866;width:3685;height:285" coordorigin="1133,14856" coordsize="368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rect id="Rectangle 516" o:spid="_x0000_s1384" style="position:absolute;left:1133;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" filled="f" strokeweight="1.5pt">
                          <v:textbox inset="0,.5mm,0,0">
                            <w:txbxContent>
                              <w:p w14:paraId="63F6E3F5" w14:textId="77777777" w:rsidR="009F0F1C" w:rsidRDefault="009F0F1C" w:rsidP="005C0C4E">
                                <w:pPr>
                                  <w:jc w:val="center"/>
                                  <w:rPr>
                                    <w:rFonts w:ascii="Arial" w:hAnsi="Arial" w:cs="Arial"/>
                                    <w:sz w:val="18"/>
                                    <w:szCs w:val="18"/>
                                  </w:rPr>
                                </w:pPr>
                                <w:r>
                                  <w:rPr>
                                    <w:rFonts w:ascii="Arial" w:hAnsi="Arial" w:cs="Arial"/>
                                    <w:sz w:val="18"/>
                                    <w:szCs w:val="18"/>
                                  </w:rPr>
                                  <w:t>Изм.</w:t>
                                </w:r>
                              </w:p>
                            </w:txbxContent>
                          </v:textbox>
                        </v:rect>
                        <v:rect id="Rectangle 517" o:spid="_x0000_s1385" style="position:absolute;left:1700;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" filled="f" strokeweight="1.5pt">
                          <v:textbox inset="0,.5mm,0,0">
                            <w:txbxContent>
                              <w:p w14:paraId="771A79D8" w14:textId="77777777" w:rsidR="009F0F1C" w:rsidRDefault="009F0F1C" w:rsidP="005C0C4E">
                                <w:pPr>
                                  <w:jc w:val="center"/>
                                  <w:rPr>
                                    <w:rFonts w:ascii="Arial" w:hAnsi="Arial" w:cs="Arial"/>
                                    <w:spacing w:val="-10"/>
                                    <w:sz w:val="18"/>
                                    <w:szCs w:val="18"/>
                                    <w:lang w:val="en-US"/>
                                  </w:rPr>
                                </w:pPr>
                                <w:proofErr w:type="spellStart"/>
                                <w:r>
                                  <w:rPr>
                                    <w:rFonts w:ascii="Arial" w:hAnsi="Arial" w:cs="Arial"/>
                                    <w:spacing w:val="-10"/>
                                    <w:sz w:val="18"/>
                                    <w:szCs w:val="18"/>
                                  </w:rPr>
                                  <w:t>Кол.уч</w:t>
                                </w:r>
                                <w:proofErr w:type="spellEnd"/>
                                <w:r>
                                  <w:rPr>
                                    <w:rFonts w:ascii="Arial" w:hAnsi="Arial" w:cs="Arial"/>
                                    <w:spacing w:val="-10"/>
                                    <w:sz w:val="18"/>
                                    <w:szCs w:val="18"/>
                                    <w:lang w:val="en-US"/>
                                  </w:rPr>
                                  <w:t>.</w:t>
                                </w:r>
                              </w:p>
                            </w:txbxContent>
                          </v:textbox>
                        </v:rect>
                        <v:rect id="Rectangle 518" o:spid="_x0000_s1386" style="position:absolute;left:2267;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" filled="f" strokeweight="1.5pt">
                          <v:textbox inset="0,.5mm,0,0">
                            <w:txbxContent>
                              <w:p w14:paraId="0C3544ED" w14:textId="77777777" w:rsidR="009F0F1C" w:rsidRDefault="009F0F1C" w:rsidP="005C0C4E">
                                <w:pPr>
                                  <w:jc w:val="center"/>
                                  <w:rPr>
                                    <w:rFonts w:ascii="Arial" w:hAnsi="Arial" w:cs="Arial"/>
                                    <w:sz w:val="18"/>
                                    <w:szCs w:val="18"/>
                                  </w:rPr>
                                </w:pPr>
                                <w:r>
                                  <w:rPr>
                                    <w:rFonts w:ascii="Arial" w:hAnsi="Arial" w:cs="Arial"/>
                                    <w:sz w:val="18"/>
                                    <w:szCs w:val="18"/>
                                  </w:rPr>
                                  <w:t>Лист</w:t>
                                </w:r>
                              </w:p>
                            </w:txbxContent>
                          </v:textbox>
                        </v:rect>
                        <v:rect id="Rectangle 519" o:spid="_x0000_s1387" style="position:absolute;left:2834;top:14856;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" filled="f" strokeweight="1.5pt">
                          <v:textbox inset="0,.5mm,0,0">
                            <w:txbxContent>
                              <w:p w14:paraId="483EDEEE" w14:textId="77777777" w:rsidR="009F0F1C" w:rsidRDefault="009F0F1C" w:rsidP="005C0C4E">
                                <w:pPr>
                                  <w:suppressOverlap/>
                                  <w:jc w:val="center"/>
                                  <w:rPr>
                                    <w:rFonts w:ascii="Arial" w:hAnsi="Arial" w:cs="Arial"/>
                                    <w:sz w:val="18"/>
                                    <w:szCs w:val="18"/>
                                  </w:rPr>
                                </w:pPr>
                                <w:r>
                                  <w:rPr>
                                    <w:rFonts w:ascii="Arial" w:hAnsi="Arial" w:cs="Arial"/>
                                    <w:sz w:val="18"/>
                                    <w:szCs w:val="18"/>
                                  </w:rPr>
                                  <w:t>№док.</w:t>
                                </w:r>
                              </w:p>
                              <w:p w14:paraId="2EFB1E2A" w14:textId="77777777" w:rsidR="009F0F1C" w:rsidRDefault="009F0F1C" w:rsidP="005C0C4E">
                                <w:pPr>
                                  <w:rPr>
                                    <w:rFonts w:ascii="Arial" w:hAnsi="Arial" w:cs="Arial"/>
                                    <w:sz w:val="18"/>
                                    <w:szCs w:val="18"/>
                                    <w:lang w:val="en-US"/>
                                  </w:rPr>
                                </w:pPr>
                              </w:p>
                            </w:txbxContent>
                          </v:textbox>
                        </v:rect>
                        <v:rect id="Rectangle 520" o:spid="_x0000_s1388" style="position:absolute;left:3401;top:14858;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" filled="f" strokeweight="1.5pt">
                          <v:textbox inset="0,.5mm,0,0">
                            <w:txbxContent>
                              <w:p w14:paraId="6F279A0A"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Подп</w:t>
                                </w:r>
                                <w:proofErr w:type="spellEnd"/>
                                <w:r>
                                  <w:rPr>
                                    <w:rFonts w:ascii="Arial" w:hAnsi="Arial" w:cs="Arial"/>
                                    <w:sz w:val="18"/>
                                    <w:szCs w:val="18"/>
                                    <w:lang w:val="en-US"/>
                                  </w:rPr>
                                  <w:t>.</w:t>
                                </w:r>
                              </w:p>
                            </w:txbxContent>
                          </v:textbox>
                        </v:rect>
                        <v:rect id="Rectangle 521" o:spid="_x0000_s1389" style="position:absolute;left:4251;top:14858;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" filled="f" strokeweight="1.5pt">
                          <v:textbox inset="0,.5mm,0,0">
                            <w:txbxContent>
                              <w:p w14:paraId="7FC168BA" w14:textId="77777777" w:rsidR="009F0F1C" w:rsidRDefault="009F0F1C" w:rsidP="005C0C4E">
                                <w:pPr>
                                  <w:jc w:val="center"/>
                                  <w:rPr>
                                    <w:rFonts w:ascii="Arial" w:hAnsi="Arial" w:cs="Arial"/>
                                    <w:sz w:val="18"/>
                                    <w:szCs w:val="18"/>
                                  </w:rPr>
                                </w:pPr>
                                <w:r>
                                  <w:rPr>
                                    <w:rFonts w:ascii="Arial" w:hAnsi="Arial" w:cs="Arial"/>
                                    <w:sz w:val="18"/>
                                    <w:szCs w:val="18"/>
                                  </w:rPr>
                                  <w:t>Дата</w:t>
                                </w:r>
                              </w:p>
                            </w:txbxContent>
                          </v:textbox>
                        </v:rect>
                      </v:group>
                    </v:group>
                    <v:group id="Group 522" o:spid="_x0000_s1390" style="position:absolute;left:1701;top:14294;width:2550;height:856" coordorigin="1701,14294" coordsize="255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v:shape id="AutoShape 523" o:spid="_x0000_s1391" type="#_x0000_t32" style="position:absolute;left:1701;top:14294;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" strokeweight="1.5pt"/>
                      <v:shape id="AutoShape 524" o:spid="_x0000_s1392" type="#_x0000_t32" style="position:absolute;left:2835;top:14300;width:0;height:8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" strokeweight="1.5pt"/>
                      <v:shape id="AutoShape 525" o:spid="_x0000_s1393" type="#_x0000_t32" style="position:absolute;left:2267;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" strokeweight="1.5pt"/>
                      <v:shape id="AutoShape 526" o:spid="_x0000_s1394" type="#_x0000_t32" style="position:absolute;left:3401;top:14294;width: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" strokeweight="1.5pt"/>
                      <v:shape id="AutoShape 527" o:spid="_x0000_s1395" type="#_x0000_t32" style="position:absolute;left:4251;top:14294;width:0;height:8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" strokeweight="1.5pt"/>
                    </v:group>
                  </v:group>
                </v:group>
              </v:group>
              <v:group id="Группа 275" o:spid="_x0000_s1396" style="position:absolute;top:72702;width:4310;height:30622" coordsize="4310,30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rect id="Rectangle 84" o:spid="_x0000_s1397" style="position:absolute;left:1790;top:21621;width:2515;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" filled="f" strokeweight="1.5pt">
                  <v:textbox style="layout-flow:vertical;mso-layout-flow-alt:bottom-to-top" inset="1mm,0,0,0">
                    <w:txbxContent>
                      <w:p w14:paraId="392ADAFD" w14:textId="77777777" w:rsidR="009F0F1C" w:rsidRDefault="009F0F1C" w:rsidP="005C0C4E">
                        <w:pPr>
                          <w:jc w:val="center"/>
                          <w:rPr>
                            <w:rFonts w:ascii="Arial" w:hAnsi="Arial" w:cs="Arial"/>
                            <w:sz w:val="18"/>
                            <w:szCs w:val="18"/>
                            <w:lang w:val="en-US"/>
                          </w:rPr>
                        </w:pPr>
                      </w:p>
                    </w:txbxContent>
                  </v:textbox>
                </v:rect>
                <v:rect id="Rectangle 85" o:spid="_x0000_s1398" style="position:absolute;left:1790;width:252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" filled="f" strokeweight="1.5pt">
                  <v:textbox style="layout-flow:vertical;mso-layout-flow-alt:bottom-to-top" inset="1mm,0,0,0">
                    <w:txbxContent>
                      <w:p w14:paraId="2E40D9A9" w14:textId="77777777" w:rsidR="009F0F1C" w:rsidRDefault="009F0F1C" w:rsidP="005C0C4E">
                        <w:pPr>
                          <w:jc w:val="center"/>
                          <w:rPr>
                            <w:rFonts w:ascii="Arial" w:hAnsi="Arial" w:cs="Arial"/>
                            <w:sz w:val="18"/>
                            <w:szCs w:val="18"/>
                            <w:lang w:val="en-US"/>
                          </w:rPr>
                        </w:pPr>
                      </w:p>
                    </w:txbxContent>
                  </v:textbox>
                </v:rect>
                <v:rect id="Rectangle 86" o:spid="_x0000_s1399" style="position:absolute;left:1790;top:9010;width:252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" filled="f" strokeweight="1.5pt">
                  <v:textbox style="layout-flow:vertical;mso-layout-flow-alt:bottom-to-top" inset="1mm,0,0,0">
                    <w:txbxContent>
                      <w:p w14:paraId="386E843D" w14:textId="77777777" w:rsidR="009F0F1C" w:rsidRDefault="009F0F1C" w:rsidP="005C0C4E">
                        <w:pPr>
                          <w:jc w:val="center"/>
                          <w:rPr>
                            <w:rFonts w:ascii="Arial" w:hAnsi="Arial" w:cs="Arial"/>
                            <w:sz w:val="18"/>
                            <w:szCs w:val="18"/>
                            <w:lang w:val="en-US"/>
                          </w:rPr>
                        </w:pPr>
                      </w:p>
                    </w:txbxContent>
                  </v:textbox>
                </v:rect>
                <v:rect id="Rectangle 88" o:spid="_x0000_s1400" style="position:absolute;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" filled="f" strokeweight="1.5pt">
                  <v:textbox style="layout-flow:vertical;mso-layout-flow-alt:bottom-to-top" inset="0,0,0,0">
                    <w:txbxContent>
                      <w:p w14:paraId="19424CCD" w14:textId="77777777" w:rsidR="009F0F1C" w:rsidRDefault="009F0F1C" w:rsidP="005C0C4E">
                        <w:pPr>
                          <w:jc w:val="center"/>
                          <w:rPr>
                            <w:rFonts w:ascii="Arial" w:hAnsi="Arial" w:cs="Arial"/>
                            <w:sz w:val="18"/>
                            <w:szCs w:val="18"/>
                            <w:lang w:val="en-US"/>
                          </w:rPr>
                        </w:pPr>
                        <w:proofErr w:type="spellStart"/>
                        <w:r>
                          <w:rPr>
                            <w:rFonts w:ascii="Arial" w:hAnsi="Arial" w:cs="Arial"/>
                            <w:sz w:val="18"/>
                            <w:szCs w:val="18"/>
                          </w:rPr>
                          <w:t>Взам</w:t>
                        </w:r>
                        <w:proofErr w:type="spellEnd"/>
                        <w:r>
                          <w:rPr>
                            <w:rFonts w:ascii="Arial" w:hAnsi="Arial" w:cs="Arial"/>
                            <w:sz w:val="18"/>
                            <w:szCs w:val="18"/>
                          </w:rPr>
                          <w:t>. инв. №</w:t>
                        </w:r>
                      </w:p>
                    </w:txbxContent>
                  </v:textbox>
                </v:rect>
                <v:rect id="Rectangle 87" o:spid="_x0000_s1401" style="position:absolute;top:21621;width:1800;height:9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" filled="f" strokeweight="1.5pt">
                  <v:textbox style="layout-flow:vertical;mso-layout-flow-alt:bottom-to-top" inset="0,0,0,0">
                    <w:txbxContent>
                      <w:p w14:paraId="6AA913EB" w14:textId="77777777" w:rsidR="009F0F1C" w:rsidRDefault="009F0F1C" w:rsidP="005C0C4E">
                        <w:pPr>
                          <w:jc w:val="center"/>
                          <w:rPr>
                            <w:rFonts w:ascii="Arial" w:hAnsi="Arial" w:cs="Arial"/>
                            <w:sz w:val="18"/>
                            <w:szCs w:val="18"/>
                            <w:lang w:val="en-US"/>
                          </w:rPr>
                        </w:pPr>
                        <w:r>
                          <w:rPr>
                            <w:rFonts w:ascii="Arial" w:hAnsi="Arial" w:cs="Arial"/>
                            <w:sz w:val="18"/>
                            <w:szCs w:val="18"/>
                          </w:rPr>
                          <w:t>Инв. № подл.</w:t>
                        </w:r>
                      </w:p>
                    </w:txbxContent>
                  </v:textbox>
                </v:rect>
                <v:rect id="Rectangle 89" o:spid="_x0000_s1402" style="position:absolute;top:9010;width:1800;height:12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" filled="f" strokeweight="1.5pt">
                  <v:textbox style="layout-flow:vertical;mso-layout-flow-alt:bottom-to-top" inset="0,0,0,0">
                    <w:txbxContent>
                      <w:p w14:paraId="61AC09AD" w14:textId="77777777" w:rsidR="009F0F1C" w:rsidRDefault="009F0F1C" w:rsidP="005C0C4E">
                        <w:pPr>
                          <w:jc w:val="center"/>
                          <w:rPr>
                            <w:rFonts w:ascii="Arial" w:hAnsi="Arial" w:cs="Arial"/>
                            <w:sz w:val="18"/>
                            <w:szCs w:val="18"/>
                            <w:lang w:val="en-US"/>
                          </w:rPr>
                        </w:pPr>
                        <w:r>
                          <w:rPr>
                            <w:rFonts w:ascii="Arial" w:hAnsi="Arial" w:cs="Arial"/>
                            <w:sz w:val="18"/>
                            <w:szCs w:val="18"/>
                          </w:rPr>
                          <w:t>Подп. и дата</w:t>
                        </w:r>
                      </w:p>
                    </w:txbxContent>
                  </v:textbox>
                </v:rect>
              </v:group>
              <w10:wrap anchorx="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5DB49" w14:textId="77777777" w:rsidR="009F0F1C" w:rsidRDefault="009F0F1C" w:rsidP="004672D6">
    <w:pPr>
      <w:pStyle w:val="af4"/>
      <w:framePr w:w="356" w:h="282" w:hRule="exact" w:wrap="around" w:vAnchor="text" w:hAnchor="page" w:x="22742" w:y="133"/>
      <w:rPr>
        <w:rStyle w:val="af9"/>
      </w:rPr>
    </w:pPr>
    <w:r>
      <w:rPr>
        <w:rStyle w:val="af9"/>
      </w:rPr>
      <w:fldChar w:fldCharType="begin"/>
    </w:r>
    <w:r>
      <w:rPr>
        <w:rStyle w:val="af9"/>
      </w:rPr>
      <w:instrText xml:space="preserve">PAGE  </w:instrText>
    </w:r>
    <w:r>
      <w:rPr>
        <w:rStyle w:val="af9"/>
      </w:rPr>
      <w:fldChar w:fldCharType="separate"/>
    </w:r>
    <w:r>
      <w:rPr>
        <w:rStyle w:val="af9"/>
        <w:noProof/>
      </w:rPr>
      <w:t>48</w:t>
    </w:r>
    <w:r>
      <w:rPr>
        <w:rStyle w:val="af9"/>
      </w:rPr>
      <w:fldChar w:fldCharType="end"/>
    </w:r>
  </w:p>
  <w:p w14:paraId="241A1FBE" w14:textId="77777777" w:rsidR="009F0F1C" w:rsidRDefault="009F0F1C" w:rsidP="004672D6">
    <w:pPr>
      <w:pStyle w:val="af4"/>
      <w:jc w:val="right"/>
    </w:pPr>
  </w:p>
  <w:p w14:paraId="1940738C" w14:textId="77777777" w:rsidR="009F0F1C" w:rsidRPr="009B0C00" w:rsidRDefault="009F0F1C" w:rsidP="004672D6">
    <w:pPr>
      <w:pStyle w:val="af4"/>
    </w:pPr>
  </w:p>
  <w:p w14:paraId="589D8C30" w14:textId="77777777" w:rsidR="009F0F1C" w:rsidRPr="00E579EF" w:rsidRDefault="009F0F1C" w:rsidP="00C0054D">
    <w:pPr>
      <w:pStyle w:val="af4"/>
      <w:jc w:val="right"/>
      <w:rPr>
        <w:rFonts w:ascii="Arial" w:hAnsi="Arial" w:cs="Arial"/>
        <w:sz w:val="18"/>
        <w:szCs w:val="20"/>
      </w:rPr>
    </w:pPr>
    <w:r w:rsidRPr="00D06125">
      <w:rPr>
        <w:noProof/>
        <w:sz w:val="18"/>
        <w:szCs w:val="16"/>
        <w:lang w:val="ru-RU" w:eastAsia="ru-RU"/>
      </w:rPr>
      <mc:AlternateContent>
        <mc:Choice Requires="wps">
          <w:drawing>
            <wp:anchor distT="0" distB="0" distL="114300" distR="114300" simplePos="0" relativeHeight="251697152" behindDoc="1" locked="0" layoutInCell="0" allowOverlap="1" wp14:anchorId="5DF7893E" wp14:editId="7C58F9EB">
              <wp:simplePos x="0" y="0"/>
              <wp:positionH relativeFrom="page">
                <wp:posOffset>731368</wp:posOffset>
              </wp:positionH>
              <wp:positionV relativeFrom="page">
                <wp:posOffset>734060</wp:posOffset>
              </wp:positionV>
              <wp:extent cx="9798685" cy="6661150"/>
              <wp:effectExtent l="0" t="0" r="12065" b="25400"/>
              <wp:wrapNone/>
              <wp:docPr id="176" name="Прямоугольник 176"/>
              <wp:cNvGraphicFramePr/>
              <a:graphic xmlns:a="http://schemas.openxmlformats.org/drawingml/2006/main">
                <a:graphicData uri="http://schemas.microsoft.com/office/word/2010/wordprocessingShape">
                  <wps:wsp>
                    <wps:cNvSpPr/>
                    <wps:spPr>
                      <a:xfrm>
                        <a:off x="0" y="0"/>
                        <a:ext cx="9798685" cy="66611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5D2A2" id="Прямоугольник 176" o:spid="_x0000_s1026" style="position:absolute;margin-left:57.6pt;margin-top:57.8pt;width:771.55pt;height:524.5pt;z-index:-2516193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" o:allowincell="f" filled="f" strokecolor="black [3213]" strokeweight="1.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72021E92"/>
    <w:lvl w:ilvl="0">
      <w:start w:val="1"/>
      <w:numFmt w:val="decimal"/>
      <w:pStyle w:val="4"/>
      <w:lvlText w:val="%1."/>
      <w:lvlJc w:val="left"/>
      <w:pPr>
        <w:tabs>
          <w:tab w:val="num" w:pos="1209"/>
        </w:tabs>
        <w:ind w:left="1209" w:hanging="360"/>
      </w:pPr>
    </w:lvl>
  </w:abstractNum>
  <w:abstractNum w:abstractNumId="1" w15:restartNumberingAfterBreak="0">
    <w:nsid w:val="FFFFFF83"/>
    <w:multiLevelType w:val="singleLevel"/>
    <w:tmpl w:val="99C8193E"/>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01EC644A"/>
    <w:multiLevelType w:val="hybridMultilevel"/>
    <w:tmpl w:val="1D9C38EA"/>
    <w:lvl w:ilvl="0" w:tplc="C23E3980">
      <w:start w:val="1"/>
      <w:numFmt w:val="bullet"/>
      <w:pStyle w:val="a"/>
      <w:lvlText w:val="­"/>
      <w:lvlJc w:val="left"/>
      <w:pPr>
        <w:tabs>
          <w:tab w:val="num" w:pos="1247"/>
        </w:tabs>
        <w:ind w:left="1247" w:hanging="396"/>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B71FDD"/>
    <w:multiLevelType w:val="multilevel"/>
    <w:tmpl w:val="C49884E6"/>
    <w:lvl w:ilvl="0">
      <w:start w:val="1"/>
      <w:numFmt w:val="decimal"/>
      <w:pStyle w:val="-1"/>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07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224" w:hanging="1800"/>
      </w:pPr>
      <w:rPr>
        <w:rFonts w:hint="default"/>
      </w:rPr>
    </w:lvl>
  </w:abstractNum>
  <w:abstractNum w:abstractNumId="4" w15:restartNumberingAfterBreak="0">
    <w:nsid w:val="055F2DEB"/>
    <w:multiLevelType w:val="hybridMultilevel"/>
    <w:tmpl w:val="26D0580C"/>
    <w:lvl w:ilvl="0" w:tplc="FFFFFFFF">
      <w:start w:val="1"/>
      <w:numFmt w:val="decimal"/>
      <w:pStyle w:val="3"/>
      <w:lvlText w:val="%1)"/>
      <w:lvlJc w:val="left"/>
      <w:pPr>
        <w:tabs>
          <w:tab w:val="num" w:pos="1821"/>
        </w:tabs>
        <w:ind w:left="1821" w:hanging="567"/>
      </w:pPr>
      <w:rPr>
        <w:rFonts w:cs="Times New Roman"/>
      </w:rPr>
    </w:lvl>
    <w:lvl w:ilvl="1" w:tplc="FFFFFFFF">
      <w:start w:val="1"/>
      <w:numFmt w:val="bullet"/>
      <w:lvlText w:val="o"/>
      <w:lvlJc w:val="left"/>
      <w:pPr>
        <w:tabs>
          <w:tab w:val="num" w:pos="2181"/>
        </w:tabs>
        <w:ind w:left="2181" w:hanging="360"/>
      </w:pPr>
      <w:rPr>
        <w:rFonts w:ascii="Courier New" w:hAnsi="Courier New" w:cs="Times New Roman" w:hint="default"/>
      </w:rPr>
    </w:lvl>
    <w:lvl w:ilvl="2" w:tplc="FFFFFFFF">
      <w:start w:val="1"/>
      <w:numFmt w:val="bullet"/>
      <w:lvlText w:val=""/>
      <w:lvlJc w:val="left"/>
      <w:pPr>
        <w:tabs>
          <w:tab w:val="num" w:pos="2901"/>
        </w:tabs>
        <w:ind w:left="2901" w:hanging="360"/>
      </w:pPr>
      <w:rPr>
        <w:rFonts w:ascii="Wingdings" w:hAnsi="Wingdings" w:hint="default"/>
      </w:rPr>
    </w:lvl>
    <w:lvl w:ilvl="3" w:tplc="FFFFFFFF">
      <w:start w:val="1"/>
      <w:numFmt w:val="bullet"/>
      <w:lvlText w:val=""/>
      <w:lvlJc w:val="left"/>
      <w:pPr>
        <w:tabs>
          <w:tab w:val="num" w:pos="3621"/>
        </w:tabs>
        <w:ind w:left="3621" w:hanging="360"/>
      </w:pPr>
      <w:rPr>
        <w:rFonts w:ascii="Symbol" w:hAnsi="Symbol" w:hint="default"/>
      </w:rPr>
    </w:lvl>
    <w:lvl w:ilvl="4" w:tplc="FFFFFFFF">
      <w:start w:val="1"/>
      <w:numFmt w:val="bullet"/>
      <w:lvlText w:val="o"/>
      <w:lvlJc w:val="left"/>
      <w:pPr>
        <w:tabs>
          <w:tab w:val="num" w:pos="4341"/>
        </w:tabs>
        <w:ind w:left="4341" w:hanging="360"/>
      </w:pPr>
      <w:rPr>
        <w:rFonts w:ascii="Courier New" w:hAnsi="Courier New" w:cs="Times New Roman" w:hint="default"/>
      </w:rPr>
    </w:lvl>
    <w:lvl w:ilvl="5" w:tplc="FFFFFFFF">
      <w:start w:val="1"/>
      <w:numFmt w:val="bullet"/>
      <w:lvlText w:val=""/>
      <w:lvlJc w:val="left"/>
      <w:pPr>
        <w:tabs>
          <w:tab w:val="num" w:pos="5061"/>
        </w:tabs>
        <w:ind w:left="5061" w:hanging="360"/>
      </w:pPr>
      <w:rPr>
        <w:rFonts w:ascii="Wingdings" w:hAnsi="Wingdings" w:hint="default"/>
      </w:rPr>
    </w:lvl>
    <w:lvl w:ilvl="6" w:tplc="FFFFFFFF">
      <w:start w:val="1"/>
      <w:numFmt w:val="bullet"/>
      <w:lvlText w:val=""/>
      <w:lvlJc w:val="left"/>
      <w:pPr>
        <w:tabs>
          <w:tab w:val="num" w:pos="5781"/>
        </w:tabs>
        <w:ind w:left="5781" w:hanging="360"/>
      </w:pPr>
      <w:rPr>
        <w:rFonts w:ascii="Symbol" w:hAnsi="Symbol" w:hint="default"/>
      </w:rPr>
    </w:lvl>
    <w:lvl w:ilvl="7" w:tplc="FFFFFFFF">
      <w:start w:val="1"/>
      <w:numFmt w:val="bullet"/>
      <w:lvlText w:val="o"/>
      <w:lvlJc w:val="left"/>
      <w:pPr>
        <w:tabs>
          <w:tab w:val="num" w:pos="6501"/>
        </w:tabs>
        <w:ind w:left="6501" w:hanging="360"/>
      </w:pPr>
      <w:rPr>
        <w:rFonts w:ascii="Courier New" w:hAnsi="Courier New" w:cs="Times New Roman" w:hint="default"/>
      </w:rPr>
    </w:lvl>
    <w:lvl w:ilvl="8" w:tplc="FFFFFFFF">
      <w:start w:val="1"/>
      <w:numFmt w:val="bullet"/>
      <w:lvlText w:val=""/>
      <w:lvlJc w:val="left"/>
      <w:pPr>
        <w:tabs>
          <w:tab w:val="num" w:pos="7221"/>
        </w:tabs>
        <w:ind w:left="7221" w:hanging="360"/>
      </w:pPr>
      <w:rPr>
        <w:rFonts w:ascii="Wingdings" w:hAnsi="Wingdings" w:hint="default"/>
      </w:rPr>
    </w:lvl>
  </w:abstractNum>
  <w:abstractNum w:abstractNumId="5" w15:restartNumberingAfterBreak="0">
    <w:nsid w:val="06C614BB"/>
    <w:multiLevelType w:val="hybridMultilevel"/>
    <w:tmpl w:val="8320CEF2"/>
    <w:lvl w:ilvl="0" w:tplc="99443C02">
      <w:start w:val="1"/>
      <w:numFmt w:val="bullet"/>
      <w:lvlRestart w:val="0"/>
      <w:pStyle w:val="a0"/>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F2D6AB7"/>
    <w:multiLevelType w:val="hybridMultilevel"/>
    <w:tmpl w:val="F560059E"/>
    <w:lvl w:ilvl="0" w:tplc="FFFFFFFF">
      <w:start w:val="1"/>
      <w:numFmt w:val="russianLower"/>
      <w:pStyle w:val="20"/>
      <w:lvlText w:val="%1)"/>
      <w:lvlJc w:val="left"/>
      <w:pPr>
        <w:tabs>
          <w:tab w:val="num" w:pos="1134"/>
        </w:tabs>
        <w:ind w:left="1701" w:hanging="397"/>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7" w15:restartNumberingAfterBreak="0">
    <w:nsid w:val="11B46397"/>
    <w:multiLevelType w:val="singleLevel"/>
    <w:tmpl w:val="7C36B3F4"/>
    <w:lvl w:ilvl="0">
      <w:start w:val="1"/>
      <w:numFmt w:val="bullet"/>
      <w:pStyle w:val="a1"/>
      <w:lvlText w:val=""/>
      <w:lvlJc w:val="left"/>
      <w:pPr>
        <w:tabs>
          <w:tab w:val="num" w:pos="567"/>
        </w:tabs>
        <w:ind w:left="567" w:hanging="567"/>
      </w:pPr>
      <w:rPr>
        <w:rFonts w:ascii="Symbol" w:hAnsi="Symbol" w:hint="default"/>
      </w:rPr>
    </w:lvl>
  </w:abstractNum>
  <w:abstractNum w:abstractNumId="8" w15:restartNumberingAfterBreak="0">
    <w:nsid w:val="164A3E28"/>
    <w:multiLevelType w:val="hybridMultilevel"/>
    <w:tmpl w:val="796CA92E"/>
    <w:lvl w:ilvl="0" w:tplc="F36E770A">
      <w:start w:val="1"/>
      <w:numFmt w:val="decimal"/>
      <w:pStyle w:val="a2"/>
      <w:suff w:val="space"/>
      <w:lvlText w:val="Таблица %1 -"/>
      <w:lvlJc w:val="left"/>
      <w:pPr>
        <w:ind w:left="2345" w:hanging="360"/>
      </w:pPr>
      <w:rPr>
        <w:rFonts w:ascii="Arial" w:hAnsi="Arial" w:hint="default"/>
        <w:b w:val="0"/>
        <w:i w:val="0"/>
        <w:caps w:val="0"/>
        <w:strike w:val="0"/>
        <w:dstrike w:val="0"/>
        <w:vanish w:val="0"/>
        <w:color w:val="auto"/>
        <w:spacing w:val="0"/>
        <w:w w:val="100"/>
        <w:kern w:val="0"/>
        <w:sz w:val="24"/>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DC2B63"/>
    <w:multiLevelType w:val="multilevel"/>
    <w:tmpl w:val="ED4863AE"/>
    <w:lvl w:ilvl="0">
      <w:start w:val="1"/>
      <w:numFmt w:val="decimal"/>
      <w:lvlText w:val="%1"/>
      <w:lvlJc w:val="left"/>
      <w:pPr>
        <w:ind w:left="1440"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0" w15:restartNumberingAfterBreak="0">
    <w:nsid w:val="17B00346"/>
    <w:multiLevelType w:val="hybridMultilevel"/>
    <w:tmpl w:val="7584E9D0"/>
    <w:lvl w:ilvl="0" w:tplc="04190011">
      <w:start w:val="1"/>
      <w:numFmt w:val="russianLower"/>
      <w:pStyle w:val="21"/>
      <w:lvlText w:val="%1)"/>
      <w:lvlJc w:val="left"/>
      <w:pPr>
        <w:tabs>
          <w:tab w:val="num" w:pos="1418"/>
        </w:tabs>
        <w:ind w:left="1418" w:firstLine="0"/>
      </w:pPr>
      <w:rPr>
        <w:rFonts w:cs="Times New Roman"/>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11" w15:restartNumberingAfterBreak="0">
    <w:nsid w:val="18292012"/>
    <w:multiLevelType w:val="multilevel"/>
    <w:tmpl w:val="703664D0"/>
    <w:styleLink w:val="1"/>
    <w:lvl w:ilvl="0">
      <w:start w:val="1"/>
      <w:numFmt w:val="russianLower"/>
      <w:lvlText w:val="%1"/>
      <w:lvlJc w:val="left"/>
      <w:pPr>
        <w:tabs>
          <w:tab w:val="num" w:pos="0"/>
        </w:tabs>
        <w:ind w:left="1571" w:hanging="360"/>
      </w:pPr>
      <w:rPr>
        <w:rFonts w:ascii="Times New Roman" w:hAnsi="Times New Roman" w:cs="Times New Roman" w:hint="default"/>
      </w:rPr>
    </w:lvl>
    <w:lvl w:ilvl="1">
      <w:start w:val="1"/>
      <w:numFmt w:val="russianLower"/>
      <w:lvlText w:val="%2"/>
      <w:lvlJc w:val="left"/>
      <w:pPr>
        <w:tabs>
          <w:tab w:val="num" w:pos="0"/>
        </w:tabs>
        <w:ind w:left="2291" w:hanging="360"/>
      </w:pPr>
      <w:rPr>
        <w:rFonts w:ascii="Courier New" w:hAnsi="Courier New" w:cs="Times New Roman" w:hint="default"/>
      </w:rPr>
    </w:lvl>
    <w:lvl w:ilvl="2">
      <w:start w:val="1"/>
      <w:numFmt w:val="bullet"/>
      <w:lvlText w:val=""/>
      <w:lvlJc w:val="left"/>
      <w:pPr>
        <w:ind w:left="3011" w:hanging="360"/>
      </w:pPr>
      <w:rPr>
        <w:rFonts w:ascii="Wingdings" w:hAnsi="Wingdings" w:hint="default"/>
      </w:rPr>
    </w:lvl>
    <w:lvl w:ilvl="3">
      <w:start w:val="1"/>
      <w:numFmt w:val="bullet"/>
      <w:lvlText w:val=""/>
      <w:lvlJc w:val="left"/>
      <w:pPr>
        <w:ind w:left="3731" w:hanging="360"/>
      </w:pPr>
      <w:rPr>
        <w:rFonts w:ascii="Symbol" w:hAnsi="Symbol" w:hint="default"/>
      </w:rPr>
    </w:lvl>
    <w:lvl w:ilvl="4">
      <w:start w:val="1"/>
      <w:numFmt w:val="bullet"/>
      <w:lvlText w:val="o"/>
      <w:lvlJc w:val="left"/>
      <w:pPr>
        <w:ind w:left="4451" w:hanging="360"/>
      </w:pPr>
      <w:rPr>
        <w:rFonts w:ascii="Courier New" w:hAnsi="Courier New" w:cs="Times New Roman" w:hint="default"/>
      </w:rPr>
    </w:lvl>
    <w:lvl w:ilvl="5">
      <w:start w:val="1"/>
      <w:numFmt w:val="bullet"/>
      <w:lvlText w:val=""/>
      <w:lvlJc w:val="left"/>
      <w:pPr>
        <w:ind w:left="5171" w:hanging="360"/>
      </w:pPr>
      <w:rPr>
        <w:rFonts w:ascii="Wingdings" w:hAnsi="Wingdings" w:hint="default"/>
      </w:rPr>
    </w:lvl>
    <w:lvl w:ilvl="6">
      <w:start w:val="1"/>
      <w:numFmt w:val="bullet"/>
      <w:lvlText w:val=""/>
      <w:lvlJc w:val="left"/>
      <w:pPr>
        <w:ind w:left="5891" w:hanging="360"/>
      </w:pPr>
      <w:rPr>
        <w:rFonts w:ascii="Symbol" w:hAnsi="Symbol" w:hint="default"/>
      </w:rPr>
    </w:lvl>
    <w:lvl w:ilvl="7">
      <w:start w:val="1"/>
      <w:numFmt w:val="bullet"/>
      <w:lvlText w:val="o"/>
      <w:lvlJc w:val="left"/>
      <w:pPr>
        <w:ind w:left="6611" w:hanging="360"/>
      </w:pPr>
      <w:rPr>
        <w:rFonts w:ascii="Courier New" w:hAnsi="Courier New" w:cs="Times New Roman" w:hint="default"/>
      </w:rPr>
    </w:lvl>
    <w:lvl w:ilvl="8">
      <w:start w:val="1"/>
      <w:numFmt w:val="bullet"/>
      <w:lvlText w:val=""/>
      <w:lvlJc w:val="left"/>
      <w:pPr>
        <w:ind w:left="7331" w:hanging="360"/>
      </w:pPr>
      <w:rPr>
        <w:rFonts w:ascii="Wingdings" w:hAnsi="Wingdings" w:hint="default"/>
      </w:rPr>
    </w:lvl>
  </w:abstractNum>
  <w:abstractNum w:abstractNumId="12" w15:restartNumberingAfterBreak="0">
    <w:nsid w:val="1E62437E"/>
    <w:multiLevelType w:val="multilevel"/>
    <w:tmpl w:val="D4321530"/>
    <w:lvl w:ilvl="0">
      <w:start w:val="1"/>
      <w:numFmt w:val="decimal"/>
      <w:pStyle w:val="a3"/>
      <w:lvlText w:val="%1"/>
      <w:lvlJc w:val="left"/>
      <w:pPr>
        <w:tabs>
          <w:tab w:val="num" w:pos="715"/>
        </w:tabs>
        <w:ind w:left="715" w:hanging="432"/>
      </w:pPr>
      <w:rPr>
        <w:rFonts w:cs="Times New Roman" w:hint="default"/>
      </w:rPr>
    </w:lvl>
    <w:lvl w:ilvl="1">
      <w:start w:val="1"/>
      <w:numFmt w:val="decimal"/>
      <w:pStyle w:val="a4"/>
      <w:lvlText w:val="%1.%2"/>
      <w:lvlJc w:val="left"/>
      <w:pPr>
        <w:tabs>
          <w:tab w:val="num" w:pos="717"/>
        </w:tabs>
        <w:ind w:left="717" w:hanging="576"/>
      </w:pPr>
      <w:rPr>
        <w:rFonts w:cs="Times New Roman" w:hint="default"/>
        <w:i w:val="0"/>
      </w:rPr>
    </w:lvl>
    <w:lvl w:ilvl="2">
      <w:start w:val="1"/>
      <w:numFmt w:val="decimal"/>
      <w:lvlText w:val="%1.%2.%3"/>
      <w:lvlJc w:val="left"/>
      <w:pPr>
        <w:tabs>
          <w:tab w:val="num" w:pos="1318"/>
        </w:tabs>
        <w:ind w:left="1318" w:hanging="720"/>
      </w:pPr>
      <w:rPr>
        <w:rFonts w:cs="Times New Roman" w:hint="default"/>
        <w:b/>
      </w:rPr>
    </w:lvl>
    <w:lvl w:ilvl="3">
      <w:start w:val="1"/>
      <w:numFmt w:val="decimal"/>
      <w:lvlText w:val="%1.%2.%3.%4"/>
      <w:lvlJc w:val="left"/>
      <w:pPr>
        <w:tabs>
          <w:tab w:val="num" w:pos="1714"/>
        </w:tabs>
        <w:ind w:left="1714" w:hanging="864"/>
      </w:pPr>
      <w:rPr>
        <w:rFonts w:cs="Times New Roman" w:hint="default"/>
        <w:i w:val="0"/>
      </w:rPr>
    </w:lvl>
    <w:lvl w:ilvl="4">
      <w:start w:val="1"/>
      <w:numFmt w:val="decimal"/>
      <w:lvlText w:val="%1.%2.%3.%4.%5"/>
      <w:lvlJc w:val="left"/>
      <w:pPr>
        <w:tabs>
          <w:tab w:val="num" w:pos="865"/>
        </w:tabs>
        <w:ind w:left="865" w:hanging="1008"/>
      </w:pPr>
      <w:rPr>
        <w:rFonts w:cs="Times New Roman" w:hint="default"/>
      </w:rPr>
    </w:lvl>
    <w:lvl w:ilvl="5">
      <w:start w:val="1"/>
      <w:numFmt w:val="decimal"/>
      <w:lvlText w:val="%1.%2.%3.%4.%5.%6"/>
      <w:lvlJc w:val="left"/>
      <w:pPr>
        <w:tabs>
          <w:tab w:val="num" w:pos="1009"/>
        </w:tabs>
        <w:ind w:left="1009" w:hanging="1152"/>
      </w:pPr>
      <w:rPr>
        <w:rFonts w:cs="Times New Roman" w:hint="default"/>
      </w:rPr>
    </w:lvl>
    <w:lvl w:ilvl="6">
      <w:start w:val="1"/>
      <w:numFmt w:val="decimal"/>
      <w:lvlText w:val="%1.%2.%3.%4.%5.%6.%7"/>
      <w:lvlJc w:val="left"/>
      <w:pPr>
        <w:tabs>
          <w:tab w:val="num" w:pos="1153"/>
        </w:tabs>
        <w:ind w:left="1153" w:hanging="1296"/>
      </w:pPr>
      <w:rPr>
        <w:rFonts w:cs="Times New Roman" w:hint="default"/>
      </w:rPr>
    </w:lvl>
    <w:lvl w:ilvl="7">
      <w:start w:val="1"/>
      <w:numFmt w:val="decimal"/>
      <w:lvlText w:val="%1.%2.%3.%4.%5.%6.%7.%8"/>
      <w:lvlJc w:val="left"/>
      <w:pPr>
        <w:tabs>
          <w:tab w:val="num" w:pos="1297"/>
        </w:tabs>
        <w:ind w:left="1297" w:hanging="1440"/>
      </w:pPr>
      <w:rPr>
        <w:rFonts w:cs="Times New Roman" w:hint="default"/>
      </w:rPr>
    </w:lvl>
    <w:lvl w:ilvl="8">
      <w:start w:val="1"/>
      <w:numFmt w:val="decimal"/>
      <w:lvlText w:val="%1.%2.%3.%4.%5.%6.%7.%8.%9"/>
      <w:lvlJc w:val="left"/>
      <w:pPr>
        <w:tabs>
          <w:tab w:val="num" w:pos="1441"/>
        </w:tabs>
        <w:ind w:left="1441" w:hanging="1584"/>
      </w:pPr>
      <w:rPr>
        <w:rFonts w:cs="Times New Roman" w:hint="default"/>
      </w:rPr>
    </w:lvl>
  </w:abstractNum>
  <w:abstractNum w:abstractNumId="13" w15:restartNumberingAfterBreak="0">
    <w:nsid w:val="205A615F"/>
    <w:multiLevelType w:val="hybridMultilevel"/>
    <w:tmpl w:val="B60436F6"/>
    <w:lvl w:ilvl="0" w:tplc="EE76CB5C">
      <w:numFmt w:val="bullet"/>
      <w:pStyle w:val="a5"/>
      <w:lvlText w:val="-"/>
      <w:lvlJc w:val="left"/>
      <w:pPr>
        <w:tabs>
          <w:tab w:val="num" w:pos="1217"/>
        </w:tabs>
        <w:ind w:left="1217"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0340213"/>
    <w:multiLevelType w:val="hybridMultilevel"/>
    <w:tmpl w:val="12EC2A4A"/>
    <w:lvl w:ilvl="0" w:tplc="FFFFFFFF">
      <w:start w:val="1"/>
      <w:numFmt w:val="bullet"/>
      <w:pStyle w:val="0-2"/>
      <w:lvlText w:val=""/>
      <w:lvlJc w:val="left"/>
      <w:pPr>
        <w:ind w:left="1860" w:hanging="360"/>
      </w:pPr>
      <w:rPr>
        <w:rFonts w:ascii="Symbol" w:hAnsi="Symbol" w:hint="default"/>
      </w:rPr>
    </w:lvl>
    <w:lvl w:ilvl="1" w:tplc="FFFFFFFF" w:tentative="1">
      <w:start w:val="1"/>
      <w:numFmt w:val="bullet"/>
      <w:lvlText w:val="o"/>
      <w:lvlJc w:val="left"/>
      <w:pPr>
        <w:ind w:left="3425" w:hanging="360"/>
      </w:pPr>
      <w:rPr>
        <w:rFonts w:ascii="Courier New" w:hAnsi="Courier New" w:hint="default"/>
      </w:rPr>
    </w:lvl>
    <w:lvl w:ilvl="2" w:tplc="FFFFFFFF" w:tentative="1">
      <w:start w:val="1"/>
      <w:numFmt w:val="bullet"/>
      <w:lvlText w:val=""/>
      <w:lvlJc w:val="left"/>
      <w:pPr>
        <w:ind w:left="4145" w:hanging="360"/>
      </w:pPr>
      <w:rPr>
        <w:rFonts w:ascii="Wingdings" w:hAnsi="Wingdings" w:hint="default"/>
      </w:rPr>
    </w:lvl>
    <w:lvl w:ilvl="3" w:tplc="FFFFFFFF" w:tentative="1">
      <w:start w:val="1"/>
      <w:numFmt w:val="bullet"/>
      <w:lvlText w:val=""/>
      <w:lvlJc w:val="left"/>
      <w:pPr>
        <w:ind w:left="4865" w:hanging="360"/>
      </w:pPr>
      <w:rPr>
        <w:rFonts w:ascii="Symbol" w:hAnsi="Symbol" w:hint="default"/>
      </w:rPr>
    </w:lvl>
    <w:lvl w:ilvl="4" w:tplc="FFFFFFFF" w:tentative="1">
      <w:start w:val="1"/>
      <w:numFmt w:val="bullet"/>
      <w:lvlText w:val="o"/>
      <w:lvlJc w:val="left"/>
      <w:pPr>
        <w:ind w:left="5585" w:hanging="360"/>
      </w:pPr>
      <w:rPr>
        <w:rFonts w:ascii="Courier New" w:hAnsi="Courier New" w:hint="default"/>
      </w:rPr>
    </w:lvl>
    <w:lvl w:ilvl="5" w:tplc="FFFFFFFF" w:tentative="1">
      <w:start w:val="1"/>
      <w:numFmt w:val="bullet"/>
      <w:lvlText w:val=""/>
      <w:lvlJc w:val="left"/>
      <w:pPr>
        <w:ind w:left="6305" w:hanging="360"/>
      </w:pPr>
      <w:rPr>
        <w:rFonts w:ascii="Wingdings" w:hAnsi="Wingdings" w:hint="default"/>
      </w:rPr>
    </w:lvl>
    <w:lvl w:ilvl="6" w:tplc="FFFFFFFF" w:tentative="1">
      <w:start w:val="1"/>
      <w:numFmt w:val="bullet"/>
      <w:lvlText w:val=""/>
      <w:lvlJc w:val="left"/>
      <w:pPr>
        <w:ind w:left="7025" w:hanging="360"/>
      </w:pPr>
      <w:rPr>
        <w:rFonts w:ascii="Symbol" w:hAnsi="Symbol" w:hint="default"/>
      </w:rPr>
    </w:lvl>
    <w:lvl w:ilvl="7" w:tplc="FFFFFFFF" w:tentative="1">
      <w:start w:val="1"/>
      <w:numFmt w:val="bullet"/>
      <w:lvlText w:val="o"/>
      <w:lvlJc w:val="left"/>
      <w:pPr>
        <w:ind w:left="7745" w:hanging="360"/>
      </w:pPr>
      <w:rPr>
        <w:rFonts w:ascii="Courier New" w:hAnsi="Courier New" w:hint="default"/>
      </w:rPr>
    </w:lvl>
    <w:lvl w:ilvl="8" w:tplc="FFFFFFFF" w:tentative="1">
      <w:start w:val="1"/>
      <w:numFmt w:val="bullet"/>
      <w:lvlText w:val=""/>
      <w:lvlJc w:val="left"/>
      <w:pPr>
        <w:ind w:left="8465" w:hanging="360"/>
      </w:pPr>
      <w:rPr>
        <w:rFonts w:ascii="Wingdings" w:hAnsi="Wingdings" w:hint="default"/>
      </w:rPr>
    </w:lvl>
  </w:abstractNum>
  <w:abstractNum w:abstractNumId="16" w15:restartNumberingAfterBreak="0">
    <w:nsid w:val="30877AC4"/>
    <w:multiLevelType w:val="multilevel"/>
    <w:tmpl w:val="5EC411B2"/>
    <w:lvl w:ilvl="0">
      <w:start w:val="4"/>
      <w:numFmt w:val="decimal"/>
      <w:pStyle w:val="10"/>
      <w:lvlText w:val="%1"/>
      <w:lvlJc w:val="left"/>
      <w:pPr>
        <w:tabs>
          <w:tab w:val="num" w:pos="552"/>
        </w:tabs>
        <w:ind w:left="552" w:hanging="432"/>
      </w:pPr>
      <w:rPr>
        <w:rFonts w:hint="default"/>
        <w:sz w:val="22"/>
        <w:szCs w:val="22"/>
      </w:rPr>
    </w:lvl>
    <w:lvl w:ilvl="1">
      <w:start w:val="1"/>
      <w:numFmt w:val="decimal"/>
      <w:pStyle w:val="22"/>
      <w:lvlText w:val="%1.%2"/>
      <w:lvlJc w:val="left"/>
      <w:pPr>
        <w:tabs>
          <w:tab w:val="num" w:pos="936"/>
        </w:tabs>
        <w:ind w:left="936" w:hanging="576"/>
      </w:pPr>
      <w:rPr>
        <w:rFonts w:hint="default"/>
      </w:rPr>
    </w:lvl>
    <w:lvl w:ilvl="2">
      <w:start w:val="1"/>
      <w:numFmt w:val="decimal"/>
      <w:pStyle w:val="30"/>
      <w:lvlText w:val="%1.%2.%3"/>
      <w:lvlJc w:val="left"/>
      <w:pPr>
        <w:tabs>
          <w:tab w:val="num" w:pos="720"/>
        </w:tabs>
        <w:ind w:left="720" w:hanging="720"/>
      </w:pPr>
      <w:rPr>
        <w:rFonts w:hint="default"/>
        <w:b/>
        <w:i w:val="0"/>
        <w:sz w:val="22"/>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32773A76"/>
    <w:multiLevelType w:val="hybridMultilevel"/>
    <w:tmpl w:val="6830950C"/>
    <w:lvl w:ilvl="0" w:tplc="E0640864">
      <w:start w:val="1"/>
      <w:numFmt w:val="decimal"/>
      <w:pStyle w:val="a6"/>
      <w:lvlText w:val="%1)"/>
      <w:lvlJc w:val="left"/>
      <w:pPr>
        <w:tabs>
          <w:tab w:val="num" w:pos="682"/>
        </w:tabs>
        <w:ind w:left="739" w:hanging="340"/>
      </w:pPr>
      <w:rPr>
        <w:rFonts w:cs="Times New Roman"/>
      </w:rPr>
    </w:lvl>
    <w:lvl w:ilvl="1" w:tplc="CEDC7A12">
      <w:start w:val="1"/>
      <w:numFmt w:val="bullet"/>
      <w:lvlText w:val="o"/>
      <w:lvlJc w:val="left"/>
      <w:pPr>
        <w:tabs>
          <w:tab w:val="num" w:pos="2291"/>
        </w:tabs>
        <w:ind w:left="2291" w:hanging="360"/>
      </w:pPr>
      <w:rPr>
        <w:rFonts w:ascii="Courier New" w:hAnsi="Courier New" w:cs="Times New Roman" w:hint="default"/>
      </w:rPr>
    </w:lvl>
    <w:lvl w:ilvl="2" w:tplc="0419001B">
      <w:start w:val="1"/>
      <w:numFmt w:val="bullet"/>
      <w:lvlText w:val=""/>
      <w:lvlJc w:val="left"/>
      <w:pPr>
        <w:tabs>
          <w:tab w:val="num" w:pos="3011"/>
        </w:tabs>
        <w:ind w:left="3011" w:hanging="360"/>
      </w:pPr>
      <w:rPr>
        <w:rFonts w:ascii="Wingdings" w:hAnsi="Wingdings" w:hint="default"/>
      </w:rPr>
    </w:lvl>
    <w:lvl w:ilvl="3" w:tplc="0419000F">
      <w:start w:val="1"/>
      <w:numFmt w:val="bullet"/>
      <w:lvlText w:val=""/>
      <w:lvlJc w:val="left"/>
      <w:pPr>
        <w:tabs>
          <w:tab w:val="num" w:pos="3731"/>
        </w:tabs>
        <w:ind w:left="3731" w:hanging="360"/>
      </w:pPr>
      <w:rPr>
        <w:rFonts w:ascii="Symbol" w:hAnsi="Symbol" w:hint="default"/>
      </w:rPr>
    </w:lvl>
    <w:lvl w:ilvl="4" w:tplc="04190019">
      <w:start w:val="1"/>
      <w:numFmt w:val="bullet"/>
      <w:lvlText w:val="o"/>
      <w:lvlJc w:val="left"/>
      <w:pPr>
        <w:tabs>
          <w:tab w:val="num" w:pos="4451"/>
        </w:tabs>
        <w:ind w:left="4451" w:hanging="360"/>
      </w:pPr>
      <w:rPr>
        <w:rFonts w:ascii="Courier New" w:hAnsi="Courier New" w:cs="Times New Roman" w:hint="default"/>
      </w:rPr>
    </w:lvl>
    <w:lvl w:ilvl="5" w:tplc="0419001B">
      <w:start w:val="1"/>
      <w:numFmt w:val="bullet"/>
      <w:lvlText w:val=""/>
      <w:lvlJc w:val="left"/>
      <w:pPr>
        <w:tabs>
          <w:tab w:val="num" w:pos="5171"/>
        </w:tabs>
        <w:ind w:left="5171" w:hanging="360"/>
      </w:pPr>
      <w:rPr>
        <w:rFonts w:ascii="Wingdings" w:hAnsi="Wingdings" w:hint="default"/>
      </w:rPr>
    </w:lvl>
    <w:lvl w:ilvl="6" w:tplc="0419000F">
      <w:start w:val="1"/>
      <w:numFmt w:val="bullet"/>
      <w:lvlText w:val=""/>
      <w:lvlJc w:val="left"/>
      <w:pPr>
        <w:tabs>
          <w:tab w:val="num" w:pos="5891"/>
        </w:tabs>
        <w:ind w:left="5891" w:hanging="360"/>
      </w:pPr>
      <w:rPr>
        <w:rFonts w:ascii="Symbol" w:hAnsi="Symbol" w:hint="default"/>
      </w:rPr>
    </w:lvl>
    <w:lvl w:ilvl="7" w:tplc="04190019">
      <w:start w:val="1"/>
      <w:numFmt w:val="bullet"/>
      <w:lvlText w:val="o"/>
      <w:lvlJc w:val="left"/>
      <w:pPr>
        <w:tabs>
          <w:tab w:val="num" w:pos="6611"/>
        </w:tabs>
        <w:ind w:left="6611" w:hanging="360"/>
      </w:pPr>
      <w:rPr>
        <w:rFonts w:ascii="Courier New" w:hAnsi="Courier New" w:cs="Times New Roman" w:hint="default"/>
      </w:rPr>
    </w:lvl>
    <w:lvl w:ilvl="8" w:tplc="0419001B">
      <w:start w:val="1"/>
      <w:numFmt w:val="bullet"/>
      <w:lvlText w:val=""/>
      <w:lvlJc w:val="left"/>
      <w:pPr>
        <w:tabs>
          <w:tab w:val="num" w:pos="7331"/>
        </w:tabs>
        <w:ind w:left="7331" w:hanging="360"/>
      </w:pPr>
      <w:rPr>
        <w:rFonts w:ascii="Wingdings" w:hAnsi="Wingdings" w:hint="default"/>
      </w:rPr>
    </w:lvl>
  </w:abstractNum>
  <w:abstractNum w:abstractNumId="18" w15:restartNumberingAfterBreak="0">
    <w:nsid w:val="35F238C8"/>
    <w:multiLevelType w:val="multilevel"/>
    <w:tmpl w:val="A9163AD8"/>
    <w:lvl w:ilvl="0">
      <w:start w:val="1"/>
      <w:numFmt w:val="russianLower"/>
      <w:pStyle w:val="11"/>
      <w:lvlText w:val="%1)"/>
      <w:lvlJc w:val="left"/>
      <w:pPr>
        <w:tabs>
          <w:tab w:val="num" w:pos="567"/>
        </w:tabs>
        <w:ind w:left="1134" w:hanging="567"/>
      </w:pPr>
      <w:rPr>
        <w:rFonts w:cs="Times New Roman"/>
      </w:rPr>
    </w:lvl>
    <w:lvl w:ilvl="1">
      <w:start w:val="1"/>
      <w:numFmt w:val="bullet"/>
      <w:lvlText w:val=""/>
      <w:lvlJc w:val="left"/>
      <w:pPr>
        <w:tabs>
          <w:tab w:val="num" w:pos="1701"/>
        </w:tabs>
        <w:ind w:left="1701" w:hanging="567"/>
      </w:pPr>
      <w:rPr>
        <w:rFonts w:ascii="Symbol" w:hAnsi="Symbol" w:hint="default"/>
      </w:rPr>
    </w:lvl>
    <w:lvl w:ilvl="2">
      <w:start w:val="1"/>
      <w:numFmt w:val="decimal"/>
      <w:suff w:val="space"/>
      <w:lvlText w:val="%3) "/>
      <w:lvlJc w:val="left"/>
      <w:pPr>
        <w:ind w:left="1422" w:firstLine="0"/>
      </w:pPr>
      <w:rPr>
        <w:rFonts w:cs="Times New Roman"/>
      </w:rPr>
    </w:lvl>
    <w:lvl w:ilvl="3">
      <w:start w:val="1"/>
      <w:numFmt w:val="none"/>
      <w:suff w:val="nothing"/>
      <w:lvlText w:val=""/>
      <w:lvlJc w:val="left"/>
      <w:pPr>
        <w:ind w:left="-279" w:firstLine="0"/>
      </w:pPr>
      <w:rPr>
        <w:rFonts w:cs="Times New Roman"/>
      </w:rPr>
    </w:lvl>
    <w:lvl w:ilvl="4">
      <w:start w:val="1"/>
      <w:numFmt w:val="none"/>
      <w:suff w:val="nothing"/>
      <w:lvlText w:val=""/>
      <w:lvlJc w:val="left"/>
      <w:pPr>
        <w:ind w:left="-279" w:firstLine="0"/>
      </w:pPr>
      <w:rPr>
        <w:rFonts w:cs="Times New Roman"/>
      </w:rPr>
    </w:lvl>
    <w:lvl w:ilvl="5">
      <w:start w:val="1"/>
      <w:numFmt w:val="none"/>
      <w:suff w:val="nothing"/>
      <w:lvlText w:val=""/>
      <w:lvlJc w:val="left"/>
      <w:pPr>
        <w:ind w:left="-279" w:firstLine="0"/>
      </w:pPr>
      <w:rPr>
        <w:rFonts w:cs="Times New Roman"/>
      </w:rPr>
    </w:lvl>
    <w:lvl w:ilvl="6">
      <w:start w:val="1"/>
      <w:numFmt w:val="none"/>
      <w:suff w:val="nothing"/>
      <w:lvlText w:val=""/>
      <w:lvlJc w:val="left"/>
      <w:pPr>
        <w:ind w:left="-279" w:firstLine="0"/>
      </w:pPr>
      <w:rPr>
        <w:rFonts w:cs="Times New Roman"/>
      </w:rPr>
    </w:lvl>
    <w:lvl w:ilvl="7">
      <w:start w:val="1"/>
      <w:numFmt w:val="none"/>
      <w:suff w:val="nothing"/>
      <w:lvlText w:val=""/>
      <w:lvlJc w:val="left"/>
      <w:pPr>
        <w:ind w:left="-279" w:firstLine="0"/>
      </w:pPr>
      <w:rPr>
        <w:rFonts w:cs="Times New Roman"/>
      </w:rPr>
    </w:lvl>
    <w:lvl w:ilvl="8">
      <w:start w:val="1"/>
      <w:numFmt w:val="none"/>
      <w:suff w:val="nothing"/>
      <w:lvlText w:val=""/>
      <w:lvlJc w:val="left"/>
      <w:pPr>
        <w:ind w:left="-279" w:firstLine="0"/>
      </w:pPr>
      <w:rPr>
        <w:rFonts w:cs="Times New Roman"/>
      </w:rPr>
    </w:lvl>
  </w:abstractNum>
  <w:abstractNum w:abstractNumId="19" w15:restartNumberingAfterBreak="0">
    <w:nsid w:val="362143B2"/>
    <w:multiLevelType w:val="hybridMultilevel"/>
    <w:tmpl w:val="836AD792"/>
    <w:lvl w:ilvl="0" w:tplc="FFFFFFFF">
      <w:start w:val="1"/>
      <w:numFmt w:val="bullet"/>
      <w:pStyle w:val="a7"/>
      <w:lvlText w:val=""/>
      <w:lvlJc w:val="left"/>
      <w:pPr>
        <w:tabs>
          <w:tab w:val="num" w:pos="1494"/>
        </w:tabs>
        <w:ind w:left="1494" w:hanging="360"/>
      </w:pPr>
      <w:rPr>
        <w:rFonts w:ascii="Symbol" w:hAnsi="Symbol" w:hint="default"/>
      </w:rPr>
    </w:lvl>
    <w:lvl w:ilvl="1" w:tplc="FFFFFFFF">
      <w:start w:val="1"/>
      <w:numFmt w:val="bullet"/>
      <w:lvlText w:val="ˉ"/>
      <w:lvlJc w:val="left"/>
      <w:pPr>
        <w:tabs>
          <w:tab w:val="num" w:pos="2160"/>
        </w:tabs>
        <w:ind w:left="2160" w:hanging="360"/>
      </w:pPr>
      <w:rPr>
        <w:rFonts w:ascii="Times New Roman" w:hAnsi="Times New Roman"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9AB074C"/>
    <w:multiLevelType w:val="hybridMultilevel"/>
    <w:tmpl w:val="AFBAEF12"/>
    <w:lvl w:ilvl="0" w:tplc="3E6C2CB4">
      <w:start w:val="1"/>
      <w:numFmt w:val="bullet"/>
      <w:pStyle w:val="210"/>
      <w:lvlText w:val=""/>
      <w:lvlJc w:val="left"/>
      <w:pPr>
        <w:ind w:left="1855" w:hanging="360"/>
      </w:pPr>
      <w:rPr>
        <w:rFonts w:ascii="Symbol" w:hAnsi="Symbol" w:hint="default"/>
      </w:rPr>
    </w:lvl>
    <w:lvl w:ilvl="1" w:tplc="04190003" w:tentative="1">
      <w:start w:val="1"/>
      <w:numFmt w:val="bullet"/>
      <w:lvlText w:val="o"/>
      <w:lvlJc w:val="left"/>
      <w:pPr>
        <w:ind w:left="2575" w:hanging="360"/>
      </w:pPr>
      <w:rPr>
        <w:rFonts w:ascii="Courier New" w:hAnsi="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21" w15:restartNumberingAfterBreak="0">
    <w:nsid w:val="3A2301D7"/>
    <w:multiLevelType w:val="hybridMultilevel"/>
    <w:tmpl w:val="6DF01CB6"/>
    <w:lvl w:ilvl="0" w:tplc="B20C027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2700EB"/>
    <w:multiLevelType w:val="multilevel"/>
    <w:tmpl w:val="B2561F7C"/>
    <w:lvl w:ilvl="0">
      <w:start w:val="1"/>
      <w:numFmt w:val="decimal"/>
      <w:pStyle w:val="-10"/>
      <w:lvlText w:val="%1"/>
      <w:lvlJc w:val="left"/>
      <w:pPr>
        <w:ind w:left="-79" w:firstLine="1072"/>
      </w:pPr>
      <w:rPr>
        <w:rFonts w:cs="Times New Roman" w:hint="default"/>
      </w:rPr>
    </w:lvl>
    <w:lvl w:ilvl="1">
      <w:start w:val="1"/>
      <w:numFmt w:val="decimal"/>
      <w:pStyle w:val="-11"/>
      <w:isLgl/>
      <w:lvlText w:val="%1.%2"/>
      <w:lvlJc w:val="left"/>
      <w:pPr>
        <w:ind w:firstLine="1072"/>
      </w:pPr>
      <w:rPr>
        <w:rFonts w:cs="Times New Roman" w:hint="default"/>
      </w:rPr>
    </w:lvl>
    <w:lvl w:ilvl="2">
      <w:start w:val="1"/>
      <w:numFmt w:val="decimal"/>
      <w:pStyle w:val="-111"/>
      <w:isLgl/>
      <w:suff w:val="nothing"/>
      <w:lvlText w:val="%1.%2.%3 "/>
      <w:lvlJc w:val="left"/>
      <w:pPr>
        <w:ind w:firstLine="1072"/>
      </w:pPr>
      <w:rPr>
        <w:rFonts w:cs="Times New Roman" w:hint="default"/>
      </w:rPr>
    </w:lvl>
    <w:lvl w:ilvl="3">
      <w:start w:val="1"/>
      <w:numFmt w:val="decimal"/>
      <w:isLgl/>
      <w:lvlText w:val="%1.%2.%3.%4"/>
      <w:lvlJc w:val="left"/>
      <w:pPr>
        <w:ind w:firstLine="1072"/>
      </w:pPr>
      <w:rPr>
        <w:rFonts w:cs="Times New Roman" w:hint="default"/>
      </w:rPr>
    </w:lvl>
    <w:lvl w:ilvl="4">
      <w:start w:val="1"/>
      <w:numFmt w:val="decimal"/>
      <w:isLgl/>
      <w:lvlText w:val="%1.%2.%3.%4.%5"/>
      <w:lvlJc w:val="left"/>
      <w:pPr>
        <w:ind w:firstLine="1072"/>
      </w:pPr>
      <w:rPr>
        <w:rFonts w:cs="Times New Roman" w:hint="default"/>
      </w:rPr>
    </w:lvl>
    <w:lvl w:ilvl="5">
      <w:start w:val="1"/>
      <w:numFmt w:val="decimal"/>
      <w:isLgl/>
      <w:lvlText w:val="%1.%2.%3.%4.%5.%6"/>
      <w:lvlJc w:val="left"/>
      <w:pPr>
        <w:ind w:firstLine="1072"/>
      </w:pPr>
      <w:rPr>
        <w:rFonts w:cs="Times New Roman" w:hint="default"/>
      </w:rPr>
    </w:lvl>
    <w:lvl w:ilvl="6">
      <w:start w:val="1"/>
      <w:numFmt w:val="decimal"/>
      <w:isLgl/>
      <w:lvlText w:val="%1.%2.%3.%4.%5.%6.%7"/>
      <w:lvlJc w:val="left"/>
      <w:pPr>
        <w:ind w:firstLine="1072"/>
      </w:pPr>
      <w:rPr>
        <w:rFonts w:cs="Times New Roman" w:hint="default"/>
      </w:rPr>
    </w:lvl>
    <w:lvl w:ilvl="7">
      <w:start w:val="1"/>
      <w:numFmt w:val="decimal"/>
      <w:isLgl/>
      <w:lvlText w:val="%1.%2.%3.%4.%5.%6.%7.%8"/>
      <w:lvlJc w:val="left"/>
      <w:pPr>
        <w:ind w:firstLine="1072"/>
      </w:pPr>
      <w:rPr>
        <w:rFonts w:cs="Times New Roman" w:hint="default"/>
      </w:rPr>
    </w:lvl>
    <w:lvl w:ilvl="8">
      <w:start w:val="1"/>
      <w:numFmt w:val="decimal"/>
      <w:isLgl/>
      <w:lvlText w:val="%1.%2.%3.%4.%5.%6.%7.%8.%9"/>
      <w:lvlJc w:val="left"/>
      <w:pPr>
        <w:ind w:firstLine="1072"/>
      </w:pPr>
      <w:rPr>
        <w:rFonts w:cs="Times New Roman" w:hint="default"/>
      </w:rPr>
    </w:lvl>
  </w:abstractNum>
  <w:abstractNum w:abstractNumId="23" w15:restartNumberingAfterBreak="0">
    <w:nsid w:val="40164266"/>
    <w:multiLevelType w:val="multilevel"/>
    <w:tmpl w:val="AE56B1F4"/>
    <w:lvl w:ilvl="0">
      <w:start w:val="1"/>
      <w:numFmt w:val="decimal"/>
      <w:pStyle w:val="212"/>
      <w:lvlText w:val="%1"/>
      <w:lvlJc w:val="left"/>
      <w:pPr>
        <w:tabs>
          <w:tab w:val="num" w:pos="1211"/>
        </w:tabs>
        <w:ind w:left="1021" w:hanging="170"/>
      </w:pPr>
      <w:rPr>
        <w:rFonts w:ascii="Times New Roman" w:hAnsi="Times New Roman" w:cs="Times New Roman" w:hint="default"/>
        <w:b/>
        <w:i w:val="0"/>
        <w:sz w:val="24"/>
        <w:szCs w:val="24"/>
      </w:rPr>
    </w:lvl>
    <w:lvl w:ilvl="1">
      <w:start w:val="1"/>
      <w:numFmt w:val="decimal"/>
      <w:pStyle w:val="2120"/>
      <w:lvlText w:val="%1.%2"/>
      <w:lvlJc w:val="left"/>
      <w:pPr>
        <w:tabs>
          <w:tab w:val="num" w:pos="77"/>
        </w:tabs>
        <w:ind w:left="77" w:hanging="360"/>
      </w:pPr>
      <w:rPr>
        <w:rFonts w:hint="default"/>
      </w:rPr>
    </w:lvl>
    <w:lvl w:ilvl="2">
      <w:start w:val="1"/>
      <w:numFmt w:val="decimal"/>
      <w:lvlText w:val="%1.%2.%3."/>
      <w:lvlJc w:val="left"/>
      <w:pPr>
        <w:tabs>
          <w:tab w:val="num" w:pos="437"/>
        </w:tabs>
        <w:ind w:left="437" w:hanging="720"/>
      </w:pPr>
      <w:rPr>
        <w:rFonts w:hint="default"/>
      </w:rPr>
    </w:lvl>
    <w:lvl w:ilvl="3">
      <w:start w:val="1"/>
      <w:numFmt w:val="decimal"/>
      <w:lvlText w:val="%1.%2.%3.%4."/>
      <w:lvlJc w:val="left"/>
      <w:pPr>
        <w:tabs>
          <w:tab w:val="num" w:pos="437"/>
        </w:tabs>
        <w:ind w:left="437" w:hanging="720"/>
      </w:pPr>
      <w:rPr>
        <w:rFonts w:hint="default"/>
      </w:rPr>
    </w:lvl>
    <w:lvl w:ilvl="4">
      <w:start w:val="1"/>
      <w:numFmt w:val="decimal"/>
      <w:lvlText w:val="%1.%2.%3.%4.%5."/>
      <w:lvlJc w:val="left"/>
      <w:pPr>
        <w:tabs>
          <w:tab w:val="num" w:pos="797"/>
        </w:tabs>
        <w:ind w:left="797" w:hanging="1080"/>
      </w:pPr>
      <w:rPr>
        <w:rFonts w:hint="default"/>
      </w:rPr>
    </w:lvl>
    <w:lvl w:ilvl="5">
      <w:start w:val="1"/>
      <w:numFmt w:val="decimal"/>
      <w:lvlText w:val="%1.%2.%3.%4.%5.%6."/>
      <w:lvlJc w:val="left"/>
      <w:pPr>
        <w:tabs>
          <w:tab w:val="num" w:pos="797"/>
        </w:tabs>
        <w:ind w:left="797" w:hanging="1080"/>
      </w:pPr>
      <w:rPr>
        <w:rFonts w:hint="default"/>
      </w:rPr>
    </w:lvl>
    <w:lvl w:ilvl="6">
      <w:start w:val="1"/>
      <w:numFmt w:val="decimal"/>
      <w:lvlText w:val="%1.%2.%3.%4.%5.%6.%7."/>
      <w:lvlJc w:val="left"/>
      <w:pPr>
        <w:tabs>
          <w:tab w:val="num" w:pos="1157"/>
        </w:tabs>
        <w:ind w:left="1157" w:hanging="1440"/>
      </w:pPr>
      <w:rPr>
        <w:rFonts w:hint="default"/>
      </w:rPr>
    </w:lvl>
    <w:lvl w:ilvl="7">
      <w:start w:val="1"/>
      <w:numFmt w:val="decimal"/>
      <w:lvlText w:val="%1.%2.%3.%4.%5.%6.%7.%8."/>
      <w:lvlJc w:val="left"/>
      <w:pPr>
        <w:tabs>
          <w:tab w:val="num" w:pos="1157"/>
        </w:tabs>
        <w:ind w:left="1157" w:hanging="1440"/>
      </w:pPr>
      <w:rPr>
        <w:rFonts w:hint="default"/>
      </w:rPr>
    </w:lvl>
    <w:lvl w:ilvl="8">
      <w:start w:val="1"/>
      <w:numFmt w:val="decimal"/>
      <w:lvlText w:val="%1.%2.%3.%4.%5.%6.%7.%8.%9."/>
      <w:lvlJc w:val="left"/>
      <w:pPr>
        <w:tabs>
          <w:tab w:val="num" w:pos="1517"/>
        </w:tabs>
        <w:ind w:left="1517" w:hanging="1800"/>
      </w:pPr>
      <w:rPr>
        <w:rFonts w:hint="default"/>
      </w:rPr>
    </w:lvl>
  </w:abstractNum>
  <w:abstractNum w:abstractNumId="24" w15:restartNumberingAfterBreak="0">
    <w:nsid w:val="43C76E21"/>
    <w:multiLevelType w:val="multilevel"/>
    <w:tmpl w:val="1F881F54"/>
    <w:lvl w:ilvl="0">
      <w:start w:val="1"/>
      <w:numFmt w:val="bullet"/>
      <w:pStyle w:val="a8"/>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7728"/>
    <w:multiLevelType w:val="multilevel"/>
    <w:tmpl w:val="9C1414CC"/>
    <w:lvl w:ilvl="0">
      <w:start w:val="4"/>
      <w:numFmt w:val="decimal"/>
      <w:pStyle w:val="a9"/>
      <w:suff w:val="space"/>
      <w:lvlText w:val="%1"/>
      <w:lvlJc w:val="left"/>
      <w:pPr>
        <w:ind w:left="0" w:firstLine="737"/>
      </w:pPr>
      <w:rPr>
        <w:rFonts w:cs="Times New Roman"/>
      </w:rPr>
    </w:lvl>
    <w:lvl w:ilvl="1">
      <w:start w:val="1"/>
      <w:numFmt w:val="decimal"/>
      <w:lvlRestart w:val="0"/>
      <w:suff w:val="space"/>
      <w:lvlText w:val="%1.%2"/>
      <w:lvlJc w:val="left"/>
      <w:pPr>
        <w:ind w:left="0" w:firstLine="737"/>
      </w:pPr>
      <w:rPr>
        <w:rFonts w:cs="Times New Roman"/>
      </w:rPr>
    </w:lvl>
    <w:lvl w:ilvl="2">
      <w:start w:val="4"/>
      <w:numFmt w:val="decimal"/>
      <w:lvlRestart w:val="0"/>
      <w:suff w:val="space"/>
      <w:lvlText w:val="%3.1.1"/>
      <w:lvlJc w:val="left"/>
      <w:pPr>
        <w:ind w:left="0" w:firstLine="737"/>
      </w:pPr>
      <w:rPr>
        <w:rFonts w:cs="Times New Roman"/>
      </w:rPr>
    </w:lvl>
    <w:lvl w:ilvl="3">
      <w:start w:val="1"/>
      <w:numFmt w:val="decimal"/>
      <w:suff w:val="space"/>
      <w:lvlText w:val="%1.%2.1.%4"/>
      <w:lvlJc w:val="left"/>
      <w:pPr>
        <w:ind w:left="0" w:firstLine="737"/>
      </w:pPr>
      <w:rPr>
        <w:rFonts w:cs="Times New Roman"/>
      </w:rPr>
    </w:lvl>
    <w:lvl w:ilvl="4">
      <w:start w:val="1"/>
      <w:numFmt w:val="decimal"/>
      <w:lvlText w:val="%1.%2.%3.%4.%5"/>
      <w:lvlJc w:val="left"/>
      <w:pPr>
        <w:tabs>
          <w:tab w:val="num" w:pos="3348"/>
        </w:tabs>
        <w:ind w:left="3348" w:hanging="1080"/>
      </w:pPr>
      <w:rPr>
        <w:rFonts w:cs="Times New Roman"/>
      </w:rPr>
    </w:lvl>
    <w:lvl w:ilvl="5">
      <w:start w:val="1"/>
      <w:numFmt w:val="decimal"/>
      <w:lvlText w:val="%1.%2.%3.%4.%5.%6"/>
      <w:lvlJc w:val="left"/>
      <w:pPr>
        <w:tabs>
          <w:tab w:val="num" w:pos="3915"/>
        </w:tabs>
        <w:ind w:left="3915" w:hanging="1080"/>
      </w:pPr>
      <w:rPr>
        <w:rFonts w:cs="Times New Roman"/>
      </w:rPr>
    </w:lvl>
    <w:lvl w:ilvl="6">
      <w:start w:val="1"/>
      <w:numFmt w:val="decimal"/>
      <w:lvlText w:val="%1.%2.%3.%4.%5.%6.%7"/>
      <w:lvlJc w:val="left"/>
      <w:pPr>
        <w:tabs>
          <w:tab w:val="num" w:pos="4842"/>
        </w:tabs>
        <w:ind w:left="4842" w:hanging="1440"/>
      </w:pPr>
      <w:rPr>
        <w:rFonts w:cs="Times New Roman"/>
      </w:rPr>
    </w:lvl>
    <w:lvl w:ilvl="7">
      <w:start w:val="1"/>
      <w:numFmt w:val="decimal"/>
      <w:lvlText w:val="%1.%2.%3.%4.%5.%6.%7.%8"/>
      <w:lvlJc w:val="left"/>
      <w:pPr>
        <w:tabs>
          <w:tab w:val="num" w:pos="5409"/>
        </w:tabs>
        <w:ind w:left="5409" w:hanging="1440"/>
      </w:pPr>
      <w:rPr>
        <w:rFonts w:cs="Times New Roman"/>
      </w:rPr>
    </w:lvl>
    <w:lvl w:ilvl="8">
      <w:start w:val="1"/>
      <w:numFmt w:val="decimal"/>
      <w:lvlText w:val="%1.%2.%3.%4.%5.%6.%7.%8.%9"/>
      <w:lvlJc w:val="left"/>
      <w:pPr>
        <w:tabs>
          <w:tab w:val="num" w:pos="6336"/>
        </w:tabs>
        <w:ind w:left="6336" w:hanging="1800"/>
      </w:pPr>
      <w:rPr>
        <w:rFonts w:cs="Times New Roman"/>
      </w:rPr>
    </w:lvl>
  </w:abstractNum>
  <w:abstractNum w:abstractNumId="26" w15:restartNumberingAfterBreak="0">
    <w:nsid w:val="50440CA2"/>
    <w:multiLevelType w:val="singleLevel"/>
    <w:tmpl w:val="2CAC0CE6"/>
    <w:lvl w:ilvl="0">
      <w:start w:val="1"/>
      <w:numFmt w:val="decimal"/>
      <w:pStyle w:val="aa"/>
      <w:lvlText w:val="%1)"/>
      <w:lvlJc w:val="left"/>
      <w:pPr>
        <w:tabs>
          <w:tab w:val="num" w:pos="1071"/>
        </w:tabs>
        <w:ind w:left="0" w:firstLine="709"/>
      </w:pPr>
    </w:lvl>
  </w:abstractNum>
  <w:abstractNum w:abstractNumId="27" w15:restartNumberingAfterBreak="0">
    <w:nsid w:val="51294A2E"/>
    <w:multiLevelType w:val="hybridMultilevel"/>
    <w:tmpl w:val="1600572A"/>
    <w:lvl w:ilvl="0" w:tplc="71D68AA4">
      <w:start w:val="1"/>
      <w:numFmt w:val="decimal"/>
      <w:pStyle w:val="--"/>
      <w:lvlText w:val="%1)"/>
      <w:lvlJc w:val="left"/>
      <w:pPr>
        <w:ind w:left="1432" w:hanging="360"/>
      </w:pPr>
      <w:rPr>
        <w:rFonts w:cs="Times New Roman" w:hint="default"/>
      </w:rPr>
    </w:lvl>
    <w:lvl w:ilvl="1" w:tplc="04190019" w:tentative="1">
      <w:start w:val="1"/>
      <w:numFmt w:val="lowerLetter"/>
      <w:lvlText w:val="%2."/>
      <w:lvlJc w:val="left"/>
      <w:pPr>
        <w:ind w:left="2152" w:hanging="360"/>
      </w:pPr>
      <w:rPr>
        <w:rFonts w:cs="Times New Roman"/>
      </w:rPr>
    </w:lvl>
    <w:lvl w:ilvl="2" w:tplc="0419001B" w:tentative="1">
      <w:start w:val="1"/>
      <w:numFmt w:val="lowerRoman"/>
      <w:lvlText w:val="%3."/>
      <w:lvlJc w:val="right"/>
      <w:pPr>
        <w:ind w:left="2872" w:hanging="180"/>
      </w:pPr>
      <w:rPr>
        <w:rFonts w:cs="Times New Roman"/>
      </w:rPr>
    </w:lvl>
    <w:lvl w:ilvl="3" w:tplc="0419000F" w:tentative="1">
      <w:start w:val="1"/>
      <w:numFmt w:val="decimal"/>
      <w:lvlText w:val="%4."/>
      <w:lvlJc w:val="left"/>
      <w:pPr>
        <w:ind w:left="3592" w:hanging="360"/>
      </w:pPr>
      <w:rPr>
        <w:rFonts w:cs="Times New Roman"/>
      </w:rPr>
    </w:lvl>
    <w:lvl w:ilvl="4" w:tplc="04190019" w:tentative="1">
      <w:start w:val="1"/>
      <w:numFmt w:val="lowerLetter"/>
      <w:lvlText w:val="%5."/>
      <w:lvlJc w:val="left"/>
      <w:pPr>
        <w:ind w:left="4312" w:hanging="360"/>
      </w:pPr>
      <w:rPr>
        <w:rFonts w:cs="Times New Roman"/>
      </w:rPr>
    </w:lvl>
    <w:lvl w:ilvl="5" w:tplc="0419001B" w:tentative="1">
      <w:start w:val="1"/>
      <w:numFmt w:val="lowerRoman"/>
      <w:lvlText w:val="%6."/>
      <w:lvlJc w:val="right"/>
      <w:pPr>
        <w:ind w:left="5032" w:hanging="180"/>
      </w:pPr>
      <w:rPr>
        <w:rFonts w:cs="Times New Roman"/>
      </w:rPr>
    </w:lvl>
    <w:lvl w:ilvl="6" w:tplc="0419000F" w:tentative="1">
      <w:start w:val="1"/>
      <w:numFmt w:val="decimal"/>
      <w:lvlText w:val="%7."/>
      <w:lvlJc w:val="left"/>
      <w:pPr>
        <w:ind w:left="5752" w:hanging="360"/>
      </w:pPr>
      <w:rPr>
        <w:rFonts w:cs="Times New Roman"/>
      </w:rPr>
    </w:lvl>
    <w:lvl w:ilvl="7" w:tplc="04190019" w:tentative="1">
      <w:start w:val="1"/>
      <w:numFmt w:val="lowerLetter"/>
      <w:lvlText w:val="%8."/>
      <w:lvlJc w:val="left"/>
      <w:pPr>
        <w:ind w:left="6472" w:hanging="360"/>
      </w:pPr>
      <w:rPr>
        <w:rFonts w:cs="Times New Roman"/>
      </w:rPr>
    </w:lvl>
    <w:lvl w:ilvl="8" w:tplc="0419001B" w:tentative="1">
      <w:start w:val="1"/>
      <w:numFmt w:val="lowerRoman"/>
      <w:lvlText w:val="%9."/>
      <w:lvlJc w:val="right"/>
      <w:pPr>
        <w:ind w:left="7192" w:hanging="180"/>
      </w:pPr>
      <w:rPr>
        <w:rFonts w:cs="Times New Roman"/>
      </w:rPr>
    </w:lvl>
  </w:abstractNum>
  <w:abstractNum w:abstractNumId="28" w15:restartNumberingAfterBreak="0">
    <w:nsid w:val="55D93FEA"/>
    <w:multiLevelType w:val="hybridMultilevel"/>
    <w:tmpl w:val="670A5F06"/>
    <w:lvl w:ilvl="0" w:tplc="147E69BC">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6652CAA"/>
    <w:multiLevelType w:val="hybridMultilevel"/>
    <w:tmpl w:val="3534588C"/>
    <w:lvl w:ilvl="0" w:tplc="7CBA7A46">
      <w:start w:val="1"/>
      <w:numFmt w:val="decimal"/>
      <w:pStyle w:val="ab"/>
      <w:lvlText w:val="%1."/>
      <w:lvlJc w:val="left"/>
      <w:pPr>
        <w:tabs>
          <w:tab w:val="num" w:pos="567"/>
        </w:tabs>
        <w:ind w:left="0" w:firstLine="567"/>
      </w:pPr>
      <w:rPr>
        <w:rFonts w:ascii="Arial" w:hAnsi="Arial" w:cs="Arial" w:hint="default"/>
        <w:i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C045828"/>
    <w:multiLevelType w:val="hybridMultilevel"/>
    <w:tmpl w:val="B0542BD8"/>
    <w:lvl w:ilvl="0" w:tplc="4AB092B2">
      <w:start w:val="1"/>
      <w:numFmt w:val="bullet"/>
      <w:pStyle w:val="000-"/>
      <w:lvlText w:val="-"/>
      <w:lvlJc w:val="left"/>
      <w:pPr>
        <w:ind w:left="2705" w:hanging="360"/>
      </w:pPr>
      <w:rPr>
        <w:rFonts w:ascii="Times New Roman" w:hAnsi="Times New Roman" w:hint="default"/>
        <w:b w:val="0"/>
        <w:i w:val="0"/>
        <w:caps w:val="0"/>
        <w:strike w:val="0"/>
        <w:dstrike w:val="0"/>
        <w:vanish w:val="0"/>
        <w:color w:val="000000"/>
        <w:spacing w:val="0"/>
        <w:kern w:val="0"/>
        <w:position w:val="0"/>
        <w:sz w:val="24"/>
        <w:u w:val="none"/>
        <w:vertAlign w:val="baseline"/>
      </w:rPr>
    </w:lvl>
    <w:lvl w:ilvl="1" w:tplc="04190003" w:tentative="1">
      <w:start w:val="1"/>
      <w:numFmt w:val="bullet"/>
      <w:lvlText w:val="o"/>
      <w:lvlJc w:val="left"/>
      <w:pPr>
        <w:ind w:left="3425" w:hanging="360"/>
      </w:pPr>
      <w:rPr>
        <w:rFonts w:ascii="Courier New" w:hAnsi="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31" w15:restartNumberingAfterBreak="0">
    <w:nsid w:val="5C656839"/>
    <w:multiLevelType w:val="hybridMultilevel"/>
    <w:tmpl w:val="E4D07AFE"/>
    <w:lvl w:ilvl="0" w:tplc="0128D696">
      <w:start w:val="1"/>
      <w:numFmt w:val="bullet"/>
      <w:pStyle w:val="-"/>
      <w:lvlText w:val="-"/>
      <w:lvlJc w:val="left"/>
      <w:pPr>
        <w:ind w:left="8866" w:hanging="360"/>
      </w:pPr>
      <w:rPr>
        <w:rFonts w:ascii="Courier New" w:hAnsi="Courier New" w:hint="default"/>
      </w:rPr>
    </w:lvl>
    <w:lvl w:ilvl="1" w:tplc="04190003">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32" w15:restartNumberingAfterBreak="0">
    <w:nsid w:val="5C8A5908"/>
    <w:multiLevelType w:val="hybridMultilevel"/>
    <w:tmpl w:val="9028C680"/>
    <w:lvl w:ilvl="0" w:tplc="F7C4AC9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5ED7B35"/>
    <w:multiLevelType w:val="hybridMultilevel"/>
    <w:tmpl w:val="6C50999C"/>
    <w:lvl w:ilvl="0" w:tplc="7FE4CB54">
      <w:start w:val="1"/>
      <w:numFmt w:val="bullet"/>
      <w:pStyle w:val="14"/>
      <w:lvlText w:val="−"/>
      <w:lvlJc w:val="left"/>
      <w:pPr>
        <w:tabs>
          <w:tab w:val="num" w:pos="1080"/>
        </w:tabs>
        <w:ind w:left="1080" w:hanging="360"/>
      </w:pPr>
      <w:rPr>
        <w:rFonts w:ascii="Times New Roman" w:hAnsi="Times New Roman" w:hint="default"/>
        <w:b w:val="0"/>
        <w:i w:val="0"/>
      </w:rPr>
    </w:lvl>
    <w:lvl w:ilvl="1" w:tplc="04190019">
      <w:start w:val="1"/>
      <w:numFmt w:val="bullet"/>
      <w:lvlText w:val="o"/>
      <w:lvlJc w:val="left"/>
      <w:pPr>
        <w:tabs>
          <w:tab w:val="num" w:pos="2160"/>
        </w:tabs>
        <w:ind w:left="2160" w:hanging="360"/>
      </w:pPr>
      <w:rPr>
        <w:rFonts w:ascii="Courier New" w:hAnsi="Courier New" w:hint="default"/>
        <w:b w:val="0"/>
        <w:i w:val="0"/>
      </w:rPr>
    </w:lvl>
    <w:lvl w:ilvl="2" w:tplc="0419001B" w:tentative="1">
      <w:start w:val="1"/>
      <w:numFmt w:val="bullet"/>
      <w:lvlText w:val=""/>
      <w:lvlJc w:val="left"/>
      <w:pPr>
        <w:tabs>
          <w:tab w:val="num" w:pos="2880"/>
        </w:tabs>
        <w:ind w:left="2880" w:hanging="360"/>
      </w:pPr>
      <w:rPr>
        <w:rFonts w:ascii="Wingdings" w:hAnsi="Wingdings" w:hint="default"/>
      </w:rPr>
    </w:lvl>
    <w:lvl w:ilvl="3" w:tplc="0419000F" w:tentative="1">
      <w:start w:val="1"/>
      <w:numFmt w:val="bullet"/>
      <w:lvlText w:val=""/>
      <w:lvlJc w:val="left"/>
      <w:pPr>
        <w:tabs>
          <w:tab w:val="num" w:pos="3600"/>
        </w:tabs>
        <w:ind w:left="3600" w:hanging="360"/>
      </w:pPr>
      <w:rPr>
        <w:rFonts w:ascii="Symbol" w:hAnsi="Symbol" w:hint="default"/>
      </w:rPr>
    </w:lvl>
    <w:lvl w:ilvl="4" w:tplc="04190019" w:tentative="1">
      <w:start w:val="1"/>
      <w:numFmt w:val="bullet"/>
      <w:lvlText w:val="o"/>
      <w:lvlJc w:val="left"/>
      <w:pPr>
        <w:tabs>
          <w:tab w:val="num" w:pos="4320"/>
        </w:tabs>
        <w:ind w:left="4320" w:hanging="360"/>
      </w:pPr>
      <w:rPr>
        <w:rFonts w:ascii="Courier New" w:hAnsi="Courier New" w:hint="default"/>
      </w:rPr>
    </w:lvl>
    <w:lvl w:ilvl="5" w:tplc="0419001B" w:tentative="1">
      <w:start w:val="1"/>
      <w:numFmt w:val="bullet"/>
      <w:lvlText w:val=""/>
      <w:lvlJc w:val="left"/>
      <w:pPr>
        <w:tabs>
          <w:tab w:val="num" w:pos="5040"/>
        </w:tabs>
        <w:ind w:left="5040" w:hanging="360"/>
      </w:pPr>
      <w:rPr>
        <w:rFonts w:ascii="Wingdings" w:hAnsi="Wingdings" w:hint="default"/>
      </w:rPr>
    </w:lvl>
    <w:lvl w:ilvl="6" w:tplc="0419000F" w:tentative="1">
      <w:start w:val="1"/>
      <w:numFmt w:val="bullet"/>
      <w:lvlText w:val=""/>
      <w:lvlJc w:val="left"/>
      <w:pPr>
        <w:tabs>
          <w:tab w:val="num" w:pos="5760"/>
        </w:tabs>
        <w:ind w:left="5760" w:hanging="360"/>
      </w:pPr>
      <w:rPr>
        <w:rFonts w:ascii="Symbol" w:hAnsi="Symbol" w:hint="default"/>
      </w:rPr>
    </w:lvl>
    <w:lvl w:ilvl="7" w:tplc="04190019" w:tentative="1">
      <w:start w:val="1"/>
      <w:numFmt w:val="bullet"/>
      <w:lvlText w:val="o"/>
      <w:lvlJc w:val="left"/>
      <w:pPr>
        <w:tabs>
          <w:tab w:val="num" w:pos="6480"/>
        </w:tabs>
        <w:ind w:left="6480" w:hanging="360"/>
      </w:pPr>
      <w:rPr>
        <w:rFonts w:ascii="Courier New" w:hAnsi="Courier New" w:hint="default"/>
      </w:rPr>
    </w:lvl>
    <w:lvl w:ilvl="8" w:tplc="0419001B"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62001E3"/>
    <w:multiLevelType w:val="hybridMultilevel"/>
    <w:tmpl w:val="B6962140"/>
    <w:lvl w:ilvl="0" w:tplc="FFFFFFFF">
      <w:start w:val="1"/>
      <w:numFmt w:val="decimal"/>
      <w:lvlText w:val="%1."/>
      <w:lvlJc w:val="left"/>
      <w:pPr>
        <w:tabs>
          <w:tab w:val="num" w:pos="1044"/>
        </w:tabs>
        <w:ind w:left="1044" w:hanging="360"/>
      </w:pPr>
      <w:rPr>
        <w:rFonts w:cs="Times New Roman"/>
      </w:rPr>
    </w:lvl>
    <w:lvl w:ilvl="1" w:tplc="FFFFFFFF">
      <w:numFmt w:val="none"/>
      <w:pStyle w:val="12"/>
      <w:lvlText w:val=""/>
      <w:lvlJc w:val="left"/>
      <w:pPr>
        <w:tabs>
          <w:tab w:val="num" w:pos="360"/>
        </w:tabs>
        <w:ind w:left="0" w:firstLine="0"/>
      </w:pPr>
      <w:rPr>
        <w:rFonts w:cs="Times New Roman"/>
      </w:rPr>
    </w:lvl>
    <w:lvl w:ilvl="2" w:tplc="FFFFFFFF">
      <w:numFmt w:val="none"/>
      <w:lvlText w:val=""/>
      <w:lvlJc w:val="left"/>
      <w:pPr>
        <w:tabs>
          <w:tab w:val="num" w:pos="360"/>
        </w:tabs>
        <w:ind w:left="0" w:firstLine="0"/>
      </w:pPr>
      <w:rPr>
        <w:rFonts w:cs="Times New Roman"/>
      </w:rPr>
    </w:lvl>
    <w:lvl w:ilvl="3" w:tplc="FFFFFFFF">
      <w:numFmt w:val="none"/>
      <w:lvlText w:val=""/>
      <w:lvlJc w:val="left"/>
      <w:pPr>
        <w:tabs>
          <w:tab w:val="num" w:pos="360"/>
        </w:tabs>
        <w:ind w:left="0" w:firstLine="0"/>
      </w:pPr>
      <w:rPr>
        <w:rFonts w:cs="Times New Roman"/>
      </w:rPr>
    </w:lvl>
    <w:lvl w:ilvl="4" w:tplc="FFFFFFFF">
      <w:numFmt w:val="none"/>
      <w:lvlText w:val=""/>
      <w:lvlJc w:val="left"/>
      <w:pPr>
        <w:tabs>
          <w:tab w:val="num" w:pos="360"/>
        </w:tabs>
        <w:ind w:left="0" w:firstLine="0"/>
      </w:pPr>
      <w:rPr>
        <w:rFonts w:cs="Times New Roman"/>
      </w:rPr>
    </w:lvl>
    <w:lvl w:ilvl="5" w:tplc="FFFFFFFF">
      <w:numFmt w:val="none"/>
      <w:lvlText w:val=""/>
      <w:lvlJc w:val="left"/>
      <w:pPr>
        <w:tabs>
          <w:tab w:val="num" w:pos="360"/>
        </w:tabs>
        <w:ind w:left="0" w:firstLine="0"/>
      </w:pPr>
      <w:rPr>
        <w:rFonts w:cs="Times New Roman"/>
      </w:rPr>
    </w:lvl>
    <w:lvl w:ilvl="6" w:tplc="FFFFFFFF">
      <w:numFmt w:val="none"/>
      <w:lvlText w:val=""/>
      <w:lvlJc w:val="left"/>
      <w:pPr>
        <w:tabs>
          <w:tab w:val="num" w:pos="360"/>
        </w:tabs>
        <w:ind w:left="0" w:firstLine="0"/>
      </w:pPr>
      <w:rPr>
        <w:rFonts w:cs="Times New Roman"/>
      </w:rPr>
    </w:lvl>
    <w:lvl w:ilvl="7" w:tplc="FFFFFFFF">
      <w:numFmt w:val="none"/>
      <w:lvlText w:val=""/>
      <w:lvlJc w:val="left"/>
      <w:pPr>
        <w:tabs>
          <w:tab w:val="num" w:pos="360"/>
        </w:tabs>
        <w:ind w:left="0" w:firstLine="0"/>
      </w:pPr>
      <w:rPr>
        <w:rFonts w:cs="Times New Roman"/>
      </w:rPr>
    </w:lvl>
    <w:lvl w:ilvl="8" w:tplc="FFFFFFFF">
      <w:numFmt w:val="none"/>
      <w:lvlText w:val=""/>
      <w:lvlJc w:val="left"/>
      <w:pPr>
        <w:tabs>
          <w:tab w:val="num" w:pos="360"/>
        </w:tabs>
        <w:ind w:left="0" w:firstLine="0"/>
      </w:pPr>
      <w:rPr>
        <w:rFonts w:cs="Times New Roman"/>
      </w:rPr>
    </w:lvl>
  </w:abstractNum>
  <w:abstractNum w:abstractNumId="35" w15:restartNumberingAfterBreak="0">
    <w:nsid w:val="7CBA3C7C"/>
    <w:multiLevelType w:val="multilevel"/>
    <w:tmpl w:val="CE4836BA"/>
    <w:styleLink w:val="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D2705E9"/>
    <w:multiLevelType w:val="hybridMultilevel"/>
    <w:tmpl w:val="F7DAFD50"/>
    <w:lvl w:ilvl="0" w:tplc="BC3CFA90">
      <w:start w:val="1"/>
      <w:numFmt w:val="upperLetter"/>
      <w:pStyle w:val="ad"/>
      <w:lvlText w:val="Приложение %1."/>
      <w:lvlJc w:val="left"/>
      <w:pPr>
        <w:tabs>
          <w:tab w:val="num" w:pos="284"/>
        </w:tabs>
        <w:ind w:left="340" w:hanging="283"/>
      </w:pPr>
      <w:rPr>
        <w:rFonts w:cs="Times New Roman" w:hint="default"/>
      </w:rPr>
    </w:lvl>
    <w:lvl w:ilvl="1" w:tplc="050E229A" w:tentative="1">
      <w:start w:val="1"/>
      <w:numFmt w:val="lowerLetter"/>
      <w:lvlText w:val="%2."/>
      <w:lvlJc w:val="left"/>
      <w:pPr>
        <w:tabs>
          <w:tab w:val="num" w:pos="1440"/>
        </w:tabs>
        <w:ind w:left="1440" w:hanging="360"/>
      </w:pPr>
      <w:rPr>
        <w:rFonts w:cs="Times New Roman"/>
      </w:rPr>
    </w:lvl>
    <w:lvl w:ilvl="2" w:tplc="BD2CC11E" w:tentative="1">
      <w:start w:val="1"/>
      <w:numFmt w:val="lowerRoman"/>
      <w:lvlText w:val="%3."/>
      <w:lvlJc w:val="right"/>
      <w:pPr>
        <w:tabs>
          <w:tab w:val="num" w:pos="2160"/>
        </w:tabs>
        <w:ind w:left="2160" w:hanging="180"/>
      </w:pPr>
      <w:rPr>
        <w:rFonts w:cs="Times New Roman"/>
      </w:rPr>
    </w:lvl>
    <w:lvl w:ilvl="3" w:tplc="2742818C" w:tentative="1">
      <w:start w:val="1"/>
      <w:numFmt w:val="decimal"/>
      <w:lvlText w:val="%4."/>
      <w:lvlJc w:val="left"/>
      <w:pPr>
        <w:tabs>
          <w:tab w:val="num" w:pos="2880"/>
        </w:tabs>
        <w:ind w:left="2880" w:hanging="360"/>
      </w:pPr>
      <w:rPr>
        <w:rFonts w:cs="Times New Roman"/>
      </w:rPr>
    </w:lvl>
    <w:lvl w:ilvl="4" w:tplc="6B38AE16" w:tentative="1">
      <w:start w:val="1"/>
      <w:numFmt w:val="lowerLetter"/>
      <w:lvlText w:val="%5."/>
      <w:lvlJc w:val="left"/>
      <w:pPr>
        <w:tabs>
          <w:tab w:val="num" w:pos="3600"/>
        </w:tabs>
        <w:ind w:left="3600" w:hanging="360"/>
      </w:pPr>
      <w:rPr>
        <w:rFonts w:cs="Times New Roman"/>
      </w:rPr>
    </w:lvl>
    <w:lvl w:ilvl="5" w:tplc="EF845620" w:tentative="1">
      <w:start w:val="1"/>
      <w:numFmt w:val="lowerRoman"/>
      <w:lvlText w:val="%6."/>
      <w:lvlJc w:val="right"/>
      <w:pPr>
        <w:tabs>
          <w:tab w:val="num" w:pos="4320"/>
        </w:tabs>
        <w:ind w:left="4320" w:hanging="180"/>
      </w:pPr>
      <w:rPr>
        <w:rFonts w:cs="Times New Roman"/>
      </w:rPr>
    </w:lvl>
    <w:lvl w:ilvl="6" w:tplc="72405BA4" w:tentative="1">
      <w:start w:val="1"/>
      <w:numFmt w:val="decimal"/>
      <w:lvlText w:val="%7."/>
      <w:lvlJc w:val="left"/>
      <w:pPr>
        <w:tabs>
          <w:tab w:val="num" w:pos="5040"/>
        </w:tabs>
        <w:ind w:left="5040" w:hanging="360"/>
      </w:pPr>
      <w:rPr>
        <w:rFonts w:cs="Times New Roman"/>
      </w:rPr>
    </w:lvl>
    <w:lvl w:ilvl="7" w:tplc="14E288F0" w:tentative="1">
      <w:start w:val="1"/>
      <w:numFmt w:val="lowerLetter"/>
      <w:lvlText w:val="%8."/>
      <w:lvlJc w:val="left"/>
      <w:pPr>
        <w:tabs>
          <w:tab w:val="num" w:pos="5760"/>
        </w:tabs>
        <w:ind w:left="5760" w:hanging="360"/>
      </w:pPr>
      <w:rPr>
        <w:rFonts w:cs="Times New Roman"/>
      </w:rPr>
    </w:lvl>
    <w:lvl w:ilvl="8" w:tplc="CE90E892" w:tentative="1">
      <w:start w:val="1"/>
      <w:numFmt w:val="lowerRoman"/>
      <w:lvlText w:val="%9."/>
      <w:lvlJc w:val="right"/>
      <w:pPr>
        <w:tabs>
          <w:tab w:val="num" w:pos="6480"/>
        </w:tabs>
        <w:ind w:left="6480" w:hanging="180"/>
      </w:pPr>
      <w:rPr>
        <w:rFonts w:cs="Times New Roman"/>
      </w:rPr>
    </w:lvl>
  </w:abstractNum>
  <w:abstractNum w:abstractNumId="37" w15:restartNumberingAfterBreak="0">
    <w:nsid w:val="7E01513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15:restartNumberingAfterBreak="0">
    <w:nsid w:val="7E752801"/>
    <w:multiLevelType w:val="multilevel"/>
    <w:tmpl w:val="70F03788"/>
    <w:lvl w:ilvl="0">
      <w:start w:val="1"/>
      <w:numFmt w:val="bullet"/>
      <w:pStyle w:val="ae"/>
      <w:lvlText w:val=""/>
      <w:lvlJc w:val="left"/>
      <w:pPr>
        <w:tabs>
          <w:tab w:val="num" w:pos="1049"/>
        </w:tabs>
        <w:ind w:left="0"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39" w15:restartNumberingAfterBreak="0">
    <w:nsid w:val="7EE57503"/>
    <w:multiLevelType w:val="hybridMultilevel"/>
    <w:tmpl w:val="E482E2CC"/>
    <w:lvl w:ilvl="0" w:tplc="D52811DE">
      <w:start w:val="1"/>
      <w:numFmt w:val="decimal"/>
      <w:pStyle w:val="--0"/>
      <w:lvlText w:val="Таблица %1 -"/>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7FF66553"/>
    <w:multiLevelType w:val="hybridMultilevel"/>
    <w:tmpl w:val="2E386D90"/>
    <w:lvl w:ilvl="0" w:tplc="5BE0130E">
      <w:start w:val="1"/>
      <w:numFmt w:val="bullet"/>
      <w:lvlText w:val=""/>
      <w:lvlJc w:val="left"/>
      <w:pPr>
        <w:ind w:left="1792" w:hanging="360"/>
      </w:pPr>
      <w:rPr>
        <w:rFonts w:ascii="Symbol" w:hAnsi="Symbol" w:hint="default"/>
      </w:rPr>
    </w:lvl>
    <w:lvl w:ilvl="1" w:tplc="86BC5FB2">
      <w:start w:val="1"/>
      <w:numFmt w:val="bullet"/>
      <w:pStyle w:val="--1"/>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9"/>
  </w:num>
  <w:num w:numId="3">
    <w:abstractNumId w:val="16"/>
  </w:num>
  <w:num w:numId="4">
    <w:abstractNumId w:val="37"/>
  </w:num>
  <w:num w:numId="5">
    <w:abstractNumId w:val="5"/>
  </w:num>
  <w:num w:numId="6">
    <w:abstractNumId w:val="23"/>
  </w:num>
  <w:num w:numId="7">
    <w:abstractNumId w:val="40"/>
  </w:num>
  <w:num w:numId="8">
    <w:abstractNumId w:val="39"/>
  </w:num>
  <w:num w:numId="9">
    <w:abstractNumId w:val="22"/>
  </w:num>
  <w:num w:numId="10">
    <w:abstractNumId w:val="27"/>
  </w:num>
  <w:num w:numId="11">
    <w:abstractNumId w:val="33"/>
  </w:num>
  <w:num w:numId="12">
    <w:abstractNumId w:val="15"/>
  </w:num>
  <w:num w:numId="13">
    <w:abstractNumId w:val="30"/>
  </w:num>
  <w:num w:numId="14">
    <w:abstractNumId w:val="36"/>
  </w:num>
  <w:num w:numId="15">
    <w:abstractNumId w:val="38"/>
  </w:num>
  <w:num w:numId="16">
    <w:abstractNumId w:val="2"/>
  </w:num>
  <w:num w:numId="17">
    <w:abstractNumId w:val="7"/>
  </w:num>
  <w:num w:numId="18">
    <w:abstractNumId w:val="31"/>
  </w:num>
  <w:num w:numId="19">
    <w:abstractNumId w:val="8"/>
  </w:num>
  <w:num w:numId="20">
    <w:abstractNumId w:val="26"/>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0"/>
  </w:num>
  <w:num w:numId="24">
    <w:abstractNumId w:val="3"/>
  </w:num>
  <w:num w:numId="25">
    <w:abstractNumId w:val="12"/>
  </w:num>
  <w:num w:numId="26">
    <w:abstractNumId w:val="9"/>
  </w:num>
  <w:num w:numId="27">
    <w:abstractNumId w:val="29"/>
  </w:num>
  <w:num w:numId="28">
    <w:abstractNumId w:val="32"/>
  </w:num>
  <w:num w:numId="29">
    <w:abstractNumId w:val="28"/>
  </w:num>
  <w:num w:numId="30">
    <w:abstractNumId w:val="21"/>
  </w:num>
  <w:num w:numId="31">
    <w:abstractNumId w:val="24"/>
  </w:num>
  <w:num w:numId="32">
    <w:abstractNumId w:val="25"/>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34"/>
    <w:lvlOverride w:ilvl="0">
      <w:startOverride w:val="1"/>
    </w:lvlOverride>
    <w:lvlOverride w:ilvl="1"/>
    <w:lvlOverride w:ilvl="2"/>
    <w:lvlOverride w:ilvl="3"/>
    <w:lvlOverride w:ilvl="4"/>
    <w:lvlOverride w:ilvl="5"/>
    <w:lvlOverride w:ilvl="6"/>
    <w:lvlOverride w:ilvl="7"/>
    <w:lvlOverride w:ilvl="8"/>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lvlOverride w:ilvl="2"/>
    <w:lvlOverride w:ilvl="3"/>
    <w:lvlOverride w:ilvl="4"/>
    <w:lvlOverride w:ilvl="5"/>
    <w:lvlOverride w:ilvl="6"/>
    <w:lvlOverride w:ilvl="7"/>
    <w:lvlOverride w:ilvl="8"/>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35"/>
  </w:num>
  <w:num w:numId="42">
    <w:abstractNumId w:val="29"/>
    <w:lvlOverride w:ilvl="0">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1"/>
  <w:drawingGridVerticalSpacing w:val="181"/>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054D"/>
    <w:rsid w:val="00000877"/>
    <w:rsid w:val="000011A3"/>
    <w:rsid w:val="000014A9"/>
    <w:rsid w:val="000015D0"/>
    <w:rsid w:val="00001B41"/>
    <w:rsid w:val="00002225"/>
    <w:rsid w:val="0000309F"/>
    <w:rsid w:val="00003B5F"/>
    <w:rsid w:val="00003B96"/>
    <w:rsid w:val="00003E57"/>
    <w:rsid w:val="0000423E"/>
    <w:rsid w:val="00004412"/>
    <w:rsid w:val="00005382"/>
    <w:rsid w:val="000064FF"/>
    <w:rsid w:val="000066E1"/>
    <w:rsid w:val="000067D9"/>
    <w:rsid w:val="00006937"/>
    <w:rsid w:val="00006F33"/>
    <w:rsid w:val="00007DFF"/>
    <w:rsid w:val="000100D2"/>
    <w:rsid w:val="0001122C"/>
    <w:rsid w:val="000120BF"/>
    <w:rsid w:val="00012AA3"/>
    <w:rsid w:val="00012DC2"/>
    <w:rsid w:val="00012E1E"/>
    <w:rsid w:val="000143D2"/>
    <w:rsid w:val="0001464B"/>
    <w:rsid w:val="00014937"/>
    <w:rsid w:val="00014CC3"/>
    <w:rsid w:val="00014EA4"/>
    <w:rsid w:val="00015643"/>
    <w:rsid w:val="00015B04"/>
    <w:rsid w:val="0001601F"/>
    <w:rsid w:val="000168DC"/>
    <w:rsid w:val="00016955"/>
    <w:rsid w:val="000171CE"/>
    <w:rsid w:val="0001777B"/>
    <w:rsid w:val="000201F5"/>
    <w:rsid w:val="00020241"/>
    <w:rsid w:val="00021614"/>
    <w:rsid w:val="00021BD4"/>
    <w:rsid w:val="00021CA7"/>
    <w:rsid w:val="00023EE8"/>
    <w:rsid w:val="00024196"/>
    <w:rsid w:val="000242F4"/>
    <w:rsid w:val="00024DCD"/>
    <w:rsid w:val="000253F7"/>
    <w:rsid w:val="0002565E"/>
    <w:rsid w:val="00025D55"/>
    <w:rsid w:val="00026209"/>
    <w:rsid w:val="000269C1"/>
    <w:rsid w:val="00026E05"/>
    <w:rsid w:val="000272ED"/>
    <w:rsid w:val="0002763C"/>
    <w:rsid w:val="00027C7A"/>
    <w:rsid w:val="00027D4D"/>
    <w:rsid w:val="00027E83"/>
    <w:rsid w:val="0003197C"/>
    <w:rsid w:val="00032D07"/>
    <w:rsid w:val="00032D34"/>
    <w:rsid w:val="00033200"/>
    <w:rsid w:val="00034360"/>
    <w:rsid w:val="000346AA"/>
    <w:rsid w:val="000354A6"/>
    <w:rsid w:val="000354D5"/>
    <w:rsid w:val="00035DAA"/>
    <w:rsid w:val="00036990"/>
    <w:rsid w:val="00036B5A"/>
    <w:rsid w:val="00036DA6"/>
    <w:rsid w:val="00037F02"/>
    <w:rsid w:val="000400C9"/>
    <w:rsid w:val="00040BE7"/>
    <w:rsid w:val="00040F64"/>
    <w:rsid w:val="000415D2"/>
    <w:rsid w:val="000418C3"/>
    <w:rsid w:val="00041B04"/>
    <w:rsid w:val="00041C91"/>
    <w:rsid w:val="00041DDF"/>
    <w:rsid w:val="00042003"/>
    <w:rsid w:val="0004200A"/>
    <w:rsid w:val="000420DC"/>
    <w:rsid w:val="00042592"/>
    <w:rsid w:val="00042B79"/>
    <w:rsid w:val="00043802"/>
    <w:rsid w:val="00043B3E"/>
    <w:rsid w:val="00044C81"/>
    <w:rsid w:val="00044E19"/>
    <w:rsid w:val="000466C9"/>
    <w:rsid w:val="00046A70"/>
    <w:rsid w:val="000509B4"/>
    <w:rsid w:val="00050FA9"/>
    <w:rsid w:val="00051BE6"/>
    <w:rsid w:val="00052D74"/>
    <w:rsid w:val="00053ABE"/>
    <w:rsid w:val="000545E2"/>
    <w:rsid w:val="00054BF2"/>
    <w:rsid w:val="00054DCD"/>
    <w:rsid w:val="00056C23"/>
    <w:rsid w:val="00056E2A"/>
    <w:rsid w:val="0005716F"/>
    <w:rsid w:val="000571A4"/>
    <w:rsid w:val="000604EA"/>
    <w:rsid w:val="00061CB9"/>
    <w:rsid w:val="00061EFC"/>
    <w:rsid w:val="0006234D"/>
    <w:rsid w:val="000625E5"/>
    <w:rsid w:val="000628D2"/>
    <w:rsid w:val="00063345"/>
    <w:rsid w:val="00063450"/>
    <w:rsid w:val="0006422F"/>
    <w:rsid w:val="0006432A"/>
    <w:rsid w:val="00064362"/>
    <w:rsid w:val="000648DE"/>
    <w:rsid w:val="00065327"/>
    <w:rsid w:val="000654FB"/>
    <w:rsid w:val="00065C7D"/>
    <w:rsid w:val="000661D0"/>
    <w:rsid w:val="0006666B"/>
    <w:rsid w:val="000667EF"/>
    <w:rsid w:val="00066884"/>
    <w:rsid w:val="00066A4C"/>
    <w:rsid w:val="00066EFD"/>
    <w:rsid w:val="00067055"/>
    <w:rsid w:val="000675B5"/>
    <w:rsid w:val="00067DC4"/>
    <w:rsid w:val="00070446"/>
    <w:rsid w:val="000705F7"/>
    <w:rsid w:val="0007091A"/>
    <w:rsid w:val="00070C5D"/>
    <w:rsid w:val="0007143F"/>
    <w:rsid w:val="00071492"/>
    <w:rsid w:val="000718B3"/>
    <w:rsid w:val="0007221A"/>
    <w:rsid w:val="000734B3"/>
    <w:rsid w:val="00073917"/>
    <w:rsid w:val="00073A73"/>
    <w:rsid w:val="000741D2"/>
    <w:rsid w:val="00074223"/>
    <w:rsid w:val="0007475F"/>
    <w:rsid w:val="00076021"/>
    <w:rsid w:val="000765DD"/>
    <w:rsid w:val="000767A4"/>
    <w:rsid w:val="000775E4"/>
    <w:rsid w:val="00077810"/>
    <w:rsid w:val="00077D86"/>
    <w:rsid w:val="000801E3"/>
    <w:rsid w:val="000801FE"/>
    <w:rsid w:val="0008081C"/>
    <w:rsid w:val="00080E2A"/>
    <w:rsid w:val="0008122F"/>
    <w:rsid w:val="00081444"/>
    <w:rsid w:val="000815DD"/>
    <w:rsid w:val="00082F28"/>
    <w:rsid w:val="000832CF"/>
    <w:rsid w:val="000836A8"/>
    <w:rsid w:val="00083D94"/>
    <w:rsid w:val="00084EA9"/>
    <w:rsid w:val="00085871"/>
    <w:rsid w:val="0008699A"/>
    <w:rsid w:val="00086CB3"/>
    <w:rsid w:val="00090222"/>
    <w:rsid w:val="00090477"/>
    <w:rsid w:val="000904B9"/>
    <w:rsid w:val="00090BA5"/>
    <w:rsid w:val="00091ADE"/>
    <w:rsid w:val="0009252C"/>
    <w:rsid w:val="0009269E"/>
    <w:rsid w:val="00093A85"/>
    <w:rsid w:val="00093B0F"/>
    <w:rsid w:val="00094920"/>
    <w:rsid w:val="00094A58"/>
    <w:rsid w:val="000954A5"/>
    <w:rsid w:val="000954F7"/>
    <w:rsid w:val="00095C65"/>
    <w:rsid w:val="00095CD2"/>
    <w:rsid w:val="00095E93"/>
    <w:rsid w:val="000964DF"/>
    <w:rsid w:val="0009650B"/>
    <w:rsid w:val="00096804"/>
    <w:rsid w:val="00096819"/>
    <w:rsid w:val="000968FA"/>
    <w:rsid w:val="0009693B"/>
    <w:rsid w:val="00096CDE"/>
    <w:rsid w:val="0009708B"/>
    <w:rsid w:val="0009799E"/>
    <w:rsid w:val="000A0404"/>
    <w:rsid w:val="000A0C17"/>
    <w:rsid w:val="000A1666"/>
    <w:rsid w:val="000A1D84"/>
    <w:rsid w:val="000A219C"/>
    <w:rsid w:val="000A2306"/>
    <w:rsid w:val="000A2829"/>
    <w:rsid w:val="000A32A7"/>
    <w:rsid w:val="000A3506"/>
    <w:rsid w:val="000A3553"/>
    <w:rsid w:val="000A3BEC"/>
    <w:rsid w:val="000A5183"/>
    <w:rsid w:val="000A5798"/>
    <w:rsid w:val="000A60A8"/>
    <w:rsid w:val="000A6181"/>
    <w:rsid w:val="000A6C23"/>
    <w:rsid w:val="000A6D16"/>
    <w:rsid w:val="000A76BE"/>
    <w:rsid w:val="000B017F"/>
    <w:rsid w:val="000B024C"/>
    <w:rsid w:val="000B0EF9"/>
    <w:rsid w:val="000B14BC"/>
    <w:rsid w:val="000B2B47"/>
    <w:rsid w:val="000B3C65"/>
    <w:rsid w:val="000B4399"/>
    <w:rsid w:val="000B4772"/>
    <w:rsid w:val="000B4DEB"/>
    <w:rsid w:val="000B50C7"/>
    <w:rsid w:val="000B52E2"/>
    <w:rsid w:val="000B584A"/>
    <w:rsid w:val="000B6069"/>
    <w:rsid w:val="000B675F"/>
    <w:rsid w:val="000B6C00"/>
    <w:rsid w:val="000B6CF6"/>
    <w:rsid w:val="000B6D38"/>
    <w:rsid w:val="000B7465"/>
    <w:rsid w:val="000B7635"/>
    <w:rsid w:val="000C0089"/>
    <w:rsid w:val="000C02D0"/>
    <w:rsid w:val="000C09F4"/>
    <w:rsid w:val="000C1825"/>
    <w:rsid w:val="000C1E22"/>
    <w:rsid w:val="000C2163"/>
    <w:rsid w:val="000C2CA4"/>
    <w:rsid w:val="000C2FB1"/>
    <w:rsid w:val="000C5002"/>
    <w:rsid w:val="000C51C1"/>
    <w:rsid w:val="000C5C2C"/>
    <w:rsid w:val="000C649A"/>
    <w:rsid w:val="000C7441"/>
    <w:rsid w:val="000D0703"/>
    <w:rsid w:val="000D0A33"/>
    <w:rsid w:val="000D0AE6"/>
    <w:rsid w:val="000D0E78"/>
    <w:rsid w:val="000D152A"/>
    <w:rsid w:val="000D1680"/>
    <w:rsid w:val="000D1E67"/>
    <w:rsid w:val="000D212C"/>
    <w:rsid w:val="000D2915"/>
    <w:rsid w:val="000D2E33"/>
    <w:rsid w:val="000D352A"/>
    <w:rsid w:val="000D5846"/>
    <w:rsid w:val="000D5B9D"/>
    <w:rsid w:val="000D680A"/>
    <w:rsid w:val="000D6E4D"/>
    <w:rsid w:val="000D7418"/>
    <w:rsid w:val="000E02E8"/>
    <w:rsid w:val="000E0B67"/>
    <w:rsid w:val="000E176C"/>
    <w:rsid w:val="000E18BF"/>
    <w:rsid w:val="000E2389"/>
    <w:rsid w:val="000E240B"/>
    <w:rsid w:val="000E2B4B"/>
    <w:rsid w:val="000E2FA6"/>
    <w:rsid w:val="000E3C6D"/>
    <w:rsid w:val="000E4301"/>
    <w:rsid w:val="000E531E"/>
    <w:rsid w:val="000E6209"/>
    <w:rsid w:val="000E6AA8"/>
    <w:rsid w:val="000E6C0D"/>
    <w:rsid w:val="000F008A"/>
    <w:rsid w:val="000F02E1"/>
    <w:rsid w:val="000F0BFD"/>
    <w:rsid w:val="000F0DAF"/>
    <w:rsid w:val="000F102C"/>
    <w:rsid w:val="000F1529"/>
    <w:rsid w:val="000F1C0A"/>
    <w:rsid w:val="000F2B7F"/>
    <w:rsid w:val="000F3C42"/>
    <w:rsid w:val="000F41DF"/>
    <w:rsid w:val="000F502A"/>
    <w:rsid w:val="000F5381"/>
    <w:rsid w:val="000F53DA"/>
    <w:rsid w:val="000F6885"/>
    <w:rsid w:val="000F6F67"/>
    <w:rsid w:val="000F7013"/>
    <w:rsid w:val="000F7775"/>
    <w:rsid w:val="000F7B29"/>
    <w:rsid w:val="000F7CA7"/>
    <w:rsid w:val="000F7DA3"/>
    <w:rsid w:val="000F7E10"/>
    <w:rsid w:val="001009DD"/>
    <w:rsid w:val="00100BB1"/>
    <w:rsid w:val="001010A7"/>
    <w:rsid w:val="00102ED9"/>
    <w:rsid w:val="00103D54"/>
    <w:rsid w:val="00103E38"/>
    <w:rsid w:val="00104E5D"/>
    <w:rsid w:val="00105088"/>
    <w:rsid w:val="0010538C"/>
    <w:rsid w:val="001055F4"/>
    <w:rsid w:val="00105D01"/>
    <w:rsid w:val="0010654E"/>
    <w:rsid w:val="001067A0"/>
    <w:rsid w:val="00106B36"/>
    <w:rsid w:val="00107257"/>
    <w:rsid w:val="0010761E"/>
    <w:rsid w:val="00107628"/>
    <w:rsid w:val="001078BB"/>
    <w:rsid w:val="00107C5F"/>
    <w:rsid w:val="00110010"/>
    <w:rsid w:val="00111335"/>
    <w:rsid w:val="00112B7D"/>
    <w:rsid w:val="001137CD"/>
    <w:rsid w:val="001138F7"/>
    <w:rsid w:val="00114EDD"/>
    <w:rsid w:val="0011579B"/>
    <w:rsid w:val="00116CFF"/>
    <w:rsid w:val="00116D54"/>
    <w:rsid w:val="001175DA"/>
    <w:rsid w:val="00117C5E"/>
    <w:rsid w:val="0012079A"/>
    <w:rsid w:val="00120A70"/>
    <w:rsid w:val="00120B1E"/>
    <w:rsid w:val="00120CA4"/>
    <w:rsid w:val="0012145A"/>
    <w:rsid w:val="00121BF4"/>
    <w:rsid w:val="00121EC2"/>
    <w:rsid w:val="00122278"/>
    <w:rsid w:val="001230A1"/>
    <w:rsid w:val="0012379F"/>
    <w:rsid w:val="00123F07"/>
    <w:rsid w:val="00125AA8"/>
    <w:rsid w:val="001260B1"/>
    <w:rsid w:val="001267D5"/>
    <w:rsid w:val="001272B3"/>
    <w:rsid w:val="00127AEF"/>
    <w:rsid w:val="00127D49"/>
    <w:rsid w:val="001302DD"/>
    <w:rsid w:val="001306A0"/>
    <w:rsid w:val="00130A13"/>
    <w:rsid w:val="00130D73"/>
    <w:rsid w:val="00130DCB"/>
    <w:rsid w:val="00130FEE"/>
    <w:rsid w:val="00131358"/>
    <w:rsid w:val="001314A1"/>
    <w:rsid w:val="0013221E"/>
    <w:rsid w:val="0013277E"/>
    <w:rsid w:val="00132D33"/>
    <w:rsid w:val="00133115"/>
    <w:rsid w:val="001336F2"/>
    <w:rsid w:val="00133775"/>
    <w:rsid w:val="001344EF"/>
    <w:rsid w:val="00134741"/>
    <w:rsid w:val="0013486F"/>
    <w:rsid w:val="00134FA1"/>
    <w:rsid w:val="00135E78"/>
    <w:rsid w:val="001361F2"/>
    <w:rsid w:val="00136A4A"/>
    <w:rsid w:val="001370A3"/>
    <w:rsid w:val="00137401"/>
    <w:rsid w:val="001376EC"/>
    <w:rsid w:val="0013794A"/>
    <w:rsid w:val="00137979"/>
    <w:rsid w:val="001405B0"/>
    <w:rsid w:val="00141AA0"/>
    <w:rsid w:val="00141C87"/>
    <w:rsid w:val="00141F53"/>
    <w:rsid w:val="00142427"/>
    <w:rsid w:val="00142D17"/>
    <w:rsid w:val="00142F83"/>
    <w:rsid w:val="00144072"/>
    <w:rsid w:val="00144AC5"/>
    <w:rsid w:val="001461D1"/>
    <w:rsid w:val="0014774B"/>
    <w:rsid w:val="00147A53"/>
    <w:rsid w:val="00151140"/>
    <w:rsid w:val="001511BD"/>
    <w:rsid w:val="001512AF"/>
    <w:rsid w:val="00151EE1"/>
    <w:rsid w:val="001525F3"/>
    <w:rsid w:val="0015470C"/>
    <w:rsid w:val="001547EA"/>
    <w:rsid w:val="00154F5A"/>
    <w:rsid w:val="001552B1"/>
    <w:rsid w:val="00155536"/>
    <w:rsid w:val="001567AF"/>
    <w:rsid w:val="00157217"/>
    <w:rsid w:val="00157F9A"/>
    <w:rsid w:val="00160293"/>
    <w:rsid w:val="001603AA"/>
    <w:rsid w:val="001611E7"/>
    <w:rsid w:val="00161C57"/>
    <w:rsid w:val="00162BC6"/>
    <w:rsid w:val="00162BEF"/>
    <w:rsid w:val="00162FAB"/>
    <w:rsid w:val="00163017"/>
    <w:rsid w:val="0016313C"/>
    <w:rsid w:val="001634B6"/>
    <w:rsid w:val="001638B6"/>
    <w:rsid w:val="0016428C"/>
    <w:rsid w:val="0016436D"/>
    <w:rsid w:val="001649F0"/>
    <w:rsid w:val="0016550C"/>
    <w:rsid w:val="00165DDD"/>
    <w:rsid w:val="00166454"/>
    <w:rsid w:val="00166486"/>
    <w:rsid w:val="00166B3B"/>
    <w:rsid w:val="0016766E"/>
    <w:rsid w:val="00167CC1"/>
    <w:rsid w:val="00171F3B"/>
    <w:rsid w:val="00172663"/>
    <w:rsid w:val="00172D29"/>
    <w:rsid w:val="00173F2D"/>
    <w:rsid w:val="00174810"/>
    <w:rsid w:val="00174BD0"/>
    <w:rsid w:val="00175884"/>
    <w:rsid w:val="001764CD"/>
    <w:rsid w:val="001765EE"/>
    <w:rsid w:val="00176F3B"/>
    <w:rsid w:val="00177158"/>
    <w:rsid w:val="00177CAE"/>
    <w:rsid w:val="00177FA4"/>
    <w:rsid w:val="00180157"/>
    <w:rsid w:val="001803C9"/>
    <w:rsid w:val="0018045E"/>
    <w:rsid w:val="001816A4"/>
    <w:rsid w:val="0018208E"/>
    <w:rsid w:val="00182761"/>
    <w:rsid w:val="0018388F"/>
    <w:rsid w:val="00184AB0"/>
    <w:rsid w:val="00184B10"/>
    <w:rsid w:val="00184D99"/>
    <w:rsid w:val="001850D4"/>
    <w:rsid w:val="00185AF9"/>
    <w:rsid w:val="00186557"/>
    <w:rsid w:val="0018734A"/>
    <w:rsid w:val="001873A5"/>
    <w:rsid w:val="00190B91"/>
    <w:rsid w:val="00190C67"/>
    <w:rsid w:val="0019103C"/>
    <w:rsid w:val="001912B9"/>
    <w:rsid w:val="00191941"/>
    <w:rsid w:val="00191BB6"/>
    <w:rsid w:val="001920A4"/>
    <w:rsid w:val="0019311B"/>
    <w:rsid w:val="0019350A"/>
    <w:rsid w:val="001935FE"/>
    <w:rsid w:val="00193736"/>
    <w:rsid w:val="00193C98"/>
    <w:rsid w:val="00193CAB"/>
    <w:rsid w:val="00193CFD"/>
    <w:rsid w:val="00193DEE"/>
    <w:rsid w:val="00194489"/>
    <w:rsid w:val="001948EB"/>
    <w:rsid w:val="00194B53"/>
    <w:rsid w:val="00195FBE"/>
    <w:rsid w:val="001966C7"/>
    <w:rsid w:val="00196F00"/>
    <w:rsid w:val="0019717D"/>
    <w:rsid w:val="0019782C"/>
    <w:rsid w:val="001A01DA"/>
    <w:rsid w:val="001A01DF"/>
    <w:rsid w:val="001A038E"/>
    <w:rsid w:val="001A0A83"/>
    <w:rsid w:val="001A1DEE"/>
    <w:rsid w:val="001A209E"/>
    <w:rsid w:val="001A24C8"/>
    <w:rsid w:val="001A2617"/>
    <w:rsid w:val="001A3107"/>
    <w:rsid w:val="001A339B"/>
    <w:rsid w:val="001A3881"/>
    <w:rsid w:val="001A3A4B"/>
    <w:rsid w:val="001A3C78"/>
    <w:rsid w:val="001A462A"/>
    <w:rsid w:val="001A4848"/>
    <w:rsid w:val="001A48A5"/>
    <w:rsid w:val="001A4CE1"/>
    <w:rsid w:val="001A5F39"/>
    <w:rsid w:val="001A70B0"/>
    <w:rsid w:val="001A721A"/>
    <w:rsid w:val="001A7239"/>
    <w:rsid w:val="001A7357"/>
    <w:rsid w:val="001A7513"/>
    <w:rsid w:val="001A7DAD"/>
    <w:rsid w:val="001A7E26"/>
    <w:rsid w:val="001B0F38"/>
    <w:rsid w:val="001B0F6B"/>
    <w:rsid w:val="001B115D"/>
    <w:rsid w:val="001B1BDF"/>
    <w:rsid w:val="001B1FF3"/>
    <w:rsid w:val="001B2CF0"/>
    <w:rsid w:val="001B322F"/>
    <w:rsid w:val="001B423C"/>
    <w:rsid w:val="001B444E"/>
    <w:rsid w:val="001B48CB"/>
    <w:rsid w:val="001B4AE5"/>
    <w:rsid w:val="001B5C68"/>
    <w:rsid w:val="001B6CFC"/>
    <w:rsid w:val="001B7053"/>
    <w:rsid w:val="001B740D"/>
    <w:rsid w:val="001B7524"/>
    <w:rsid w:val="001B77C8"/>
    <w:rsid w:val="001B7F29"/>
    <w:rsid w:val="001C073C"/>
    <w:rsid w:val="001C0888"/>
    <w:rsid w:val="001C08C0"/>
    <w:rsid w:val="001C186F"/>
    <w:rsid w:val="001C2498"/>
    <w:rsid w:val="001C2A36"/>
    <w:rsid w:val="001C2C8E"/>
    <w:rsid w:val="001C3255"/>
    <w:rsid w:val="001C337E"/>
    <w:rsid w:val="001C38EF"/>
    <w:rsid w:val="001C3BFD"/>
    <w:rsid w:val="001C435F"/>
    <w:rsid w:val="001C4553"/>
    <w:rsid w:val="001C4635"/>
    <w:rsid w:val="001C48E3"/>
    <w:rsid w:val="001C5438"/>
    <w:rsid w:val="001C5513"/>
    <w:rsid w:val="001C557D"/>
    <w:rsid w:val="001C602F"/>
    <w:rsid w:val="001C7519"/>
    <w:rsid w:val="001C7D2E"/>
    <w:rsid w:val="001D00DD"/>
    <w:rsid w:val="001D02AB"/>
    <w:rsid w:val="001D0BE8"/>
    <w:rsid w:val="001D0F76"/>
    <w:rsid w:val="001D1267"/>
    <w:rsid w:val="001D1298"/>
    <w:rsid w:val="001D13A9"/>
    <w:rsid w:val="001D1903"/>
    <w:rsid w:val="001D1D89"/>
    <w:rsid w:val="001D2928"/>
    <w:rsid w:val="001D29C9"/>
    <w:rsid w:val="001D2A45"/>
    <w:rsid w:val="001D2A60"/>
    <w:rsid w:val="001D2B29"/>
    <w:rsid w:val="001D2F8D"/>
    <w:rsid w:val="001D3141"/>
    <w:rsid w:val="001D373B"/>
    <w:rsid w:val="001D37EE"/>
    <w:rsid w:val="001D3D53"/>
    <w:rsid w:val="001D3F57"/>
    <w:rsid w:val="001D5132"/>
    <w:rsid w:val="001D5C49"/>
    <w:rsid w:val="001D5CB4"/>
    <w:rsid w:val="001D5E06"/>
    <w:rsid w:val="001D6623"/>
    <w:rsid w:val="001D6724"/>
    <w:rsid w:val="001D6D29"/>
    <w:rsid w:val="001D75FA"/>
    <w:rsid w:val="001D7B6A"/>
    <w:rsid w:val="001E0174"/>
    <w:rsid w:val="001E0CFC"/>
    <w:rsid w:val="001E310E"/>
    <w:rsid w:val="001E311F"/>
    <w:rsid w:val="001E364A"/>
    <w:rsid w:val="001E3972"/>
    <w:rsid w:val="001E4A68"/>
    <w:rsid w:val="001E4CD0"/>
    <w:rsid w:val="001E528B"/>
    <w:rsid w:val="001E6BD2"/>
    <w:rsid w:val="001E7272"/>
    <w:rsid w:val="001E7B6C"/>
    <w:rsid w:val="001F0E1A"/>
    <w:rsid w:val="001F1501"/>
    <w:rsid w:val="001F2107"/>
    <w:rsid w:val="001F2AA2"/>
    <w:rsid w:val="001F3294"/>
    <w:rsid w:val="001F3690"/>
    <w:rsid w:val="001F49C1"/>
    <w:rsid w:val="001F4E40"/>
    <w:rsid w:val="001F4F4A"/>
    <w:rsid w:val="001F52D9"/>
    <w:rsid w:val="001F56E1"/>
    <w:rsid w:val="001F595C"/>
    <w:rsid w:val="001F621D"/>
    <w:rsid w:val="001F75AE"/>
    <w:rsid w:val="001F7A99"/>
    <w:rsid w:val="001F7FC8"/>
    <w:rsid w:val="002003B1"/>
    <w:rsid w:val="00200E84"/>
    <w:rsid w:val="0020119E"/>
    <w:rsid w:val="00201C9A"/>
    <w:rsid w:val="00201E7B"/>
    <w:rsid w:val="0020200D"/>
    <w:rsid w:val="002022A2"/>
    <w:rsid w:val="002027F8"/>
    <w:rsid w:val="00203451"/>
    <w:rsid w:val="00204169"/>
    <w:rsid w:val="00204957"/>
    <w:rsid w:val="00204A3A"/>
    <w:rsid w:val="00204CFB"/>
    <w:rsid w:val="00205771"/>
    <w:rsid w:val="002057E6"/>
    <w:rsid w:val="00205DE5"/>
    <w:rsid w:val="00205EFB"/>
    <w:rsid w:val="00206594"/>
    <w:rsid w:val="00206F8E"/>
    <w:rsid w:val="002076B6"/>
    <w:rsid w:val="00207836"/>
    <w:rsid w:val="00207AFC"/>
    <w:rsid w:val="00210365"/>
    <w:rsid w:val="00210F05"/>
    <w:rsid w:val="00211E2E"/>
    <w:rsid w:val="00213593"/>
    <w:rsid w:val="00213DC9"/>
    <w:rsid w:val="00213F40"/>
    <w:rsid w:val="002142F0"/>
    <w:rsid w:val="00214348"/>
    <w:rsid w:val="002157AC"/>
    <w:rsid w:val="00215C4C"/>
    <w:rsid w:val="002161BC"/>
    <w:rsid w:val="0021675D"/>
    <w:rsid w:val="002173F8"/>
    <w:rsid w:val="00220068"/>
    <w:rsid w:val="002211B9"/>
    <w:rsid w:val="0022150D"/>
    <w:rsid w:val="0022153C"/>
    <w:rsid w:val="00222019"/>
    <w:rsid w:val="0022279D"/>
    <w:rsid w:val="0022353E"/>
    <w:rsid w:val="00223F52"/>
    <w:rsid w:val="00224D51"/>
    <w:rsid w:val="00224D7A"/>
    <w:rsid w:val="002261AE"/>
    <w:rsid w:val="002265D4"/>
    <w:rsid w:val="002265E2"/>
    <w:rsid w:val="00226BF8"/>
    <w:rsid w:val="00226F17"/>
    <w:rsid w:val="00227443"/>
    <w:rsid w:val="002275A1"/>
    <w:rsid w:val="002303E0"/>
    <w:rsid w:val="00230563"/>
    <w:rsid w:val="0023084B"/>
    <w:rsid w:val="00234886"/>
    <w:rsid w:val="00234E4A"/>
    <w:rsid w:val="0023528D"/>
    <w:rsid w:val="00236255"/>
    <w:rsid w:val="002402D1"/>
    <w:rsid w:val="002404AB"/>
    <w:rsid w:val="00240E2D"/>
    <w:rsid w:val="00241C56"/>
    <w:rsid w:val="00241E9A"/>
    <w:rsid w:val="002423BA"/>
    <w:rsid w:val="00242FD5"/>
    <w:rsid w:val="00243103"/>
    <w:rsid w:val="00243DB8"/>
    <w:rsid w:val="00244172"/>
    <w:rsid w:val="002445AB"/>
    <w:rsid w:val="00244626"/>
    <w:rsid w:val="0024529D"/>
    <w:rsid w:val="002457C9"/>
    <w:rsid w:val="0024582B"/>
    <w:rsid w:val="00245D5D"/>
    <w:rsid w:val="00245E33"/>
    <w:rsid w:val="0024643D"/>
    <w:rsid w:val="00246F75"/>
    <w:rsid w:val="00247B04"/>
    <w:rsid w:val="00250151"/>
    <w:rsid w:val="00250594"/>
    <w:rsid w:val="002505DC"/>
    <w:rsid w:val="002506E7"/>
    <w:rsid w:val="002511E0"/>
    <w:rsid w:val="00252E16"/>
    <w:rsid w:val="00252F4A"/>
    <w:rsid w:val="002539F6"/>
    <w:rsid w:val="00253DFE"/>
    <w:rsid w:val="002542D9"/>
    <w:rsid w:val="00254C73"/>
    <w:rsid w:val="00255007"/>
    <w:rsid w:val="0025581E"/>
    <w:rsid w:val="00255CC0"/>
    <w:rsid w:val="00256105"/>
    <w:rsid w:val="00256A35"/>
    <w:rsid w:val="00257171"/>
    <w:rsid w:val="00257322"/>
    <w:rsid w:val="00257701"/>
    <w:rsid w:val="002605CD"/>
    <w:rsid w:val="00260D1F"/>
    <w:rsid w:val="00261370"/>
    <w:rsid w:val="002616B7"/>
    <w:rsid w:val="00261C2A"/>
    <w:rsid w:val="002621B4"/>
    <w:rsid w:val="00262D95"/>
    <w:rsid w:val="00262F2C"/>
    <w:rsid w:val="002646EF"/>
    <w:rsid w:val="00264B5E"/>
    <w:rsid w:val="00264F7F"/>
    <w:rsid w:val="002651A6"/>
    <w:rsid w:val="00265690"/>
    <w:rsid w:val="00265C30"/>
    <w:rsid w:val="002667D3"/>
    <w:rsid w:val="00266A40"/>
    <w:rsid w:val="00266A4C"/>
    <w:rsid w:val="002677AB"/>
    <w:rsid w:val="002679B9"/>
    <w:rsid w:val="00267F8A"/>
    <w:rsid w:val="00267FC3"/>
    <w:rsid w:val="00270037"/>
    <w:rsid w:val="00270A5A"/>
    <w:rsid w:val="00270DD6"/>
    <w:rsid w:val="002711EE"/>
    <w:rsid w:val="002715B6"/>
    <w:rsid w:val="0027166E"/>
    <w:rsid w:val="0027182B"/>
    <w:rsid w:val="00271AE3"/>
    <w:rsid w:val="0027310D"/>
    <w:rsid w:val="00273167"/>
    <w:rsid w:val="00273527"/>
    <w:rsid w:val="00273B20"/>
    <w:rsid w:val="00276C4A"/>
    <w:rsid w:val="00277894"/>
    <w:rsid w:val="00280017"/>
    <w:rsid w:val="00280C50"/>
    <w:rsid w:val="00281E3C"/>
    <w:rsid w:val="00282112"/>
    <w:rsid w:val="00282C57"/>
    <w:rsid w:val="002830E2"/>
    <w:rsid w:val="002833C7"/>
    <w:rsid w:val="00283F47"/>
    <w:rsid w:val="00283FDD"/>
    <w:rsid w:val="00285245"/>
    <w:rsid w:val="00285937"/>
    <w:rsid w:val="00285990"/>
    <w:rsid w:val="00285FEF"/>
    <w:rsid w:val="002869DC"/>
    <w:rsid w:val="00286A4B"/>
    <w:rsid w:val="00286D05"/>
    <w:rsid w:val="00287B66"/>
    <w:rsid w:val="00290534"/>
    <w:rsid w:val="0029055F"/>
    <w:rsid w:val="00290B05"/>
    <w:rsid w:val="00290C2B"/>
    <w:rsid w:val="00290FF1"/>
    <w:rsid w:val="00291354"/>
    <w:rsid w:val="00291B3F"/>
    <w:rsid w:val="00292342"/>
    <w:rsid w:val="00293BFE"/>
    <w:rsid w:val="00294137"/>
    <w:rsid w:val="002941D3"/>
    <w:rsid w:val="00294905"/>
    <w:rsid w:val="00294D83"/>
    <w:rsid w:val="00295470"/>
    <w:rsid w:val="00295730"/>
    <w:rsid w:val="00295AB7"/>
    <w:rsid w:val="0029634D"/>
    <w:rsid w:val="00296843"/>
    <w:rsid w:val="00296B82"/>
    <w:rsid w:val="00296FD7"/>
    <w:rsid w:val="002974C7"/>
    <w:rsid w:val="0029798A"/>
    <w:rsid w:val="002979CF"/>
    <w:rsid w:val="002A0576"/>
    <w:rsid w:val="002A080D"/>
    <w:rsid w:val="002A0996"/>
    <w:rsid w:val="002A1EB0"/>
    <w:rsid w:val="002A38FB"/>
    <w:rsid w:val="002A3F6C"/>
    <w:rsid w:val="002A41D9"/>
    <w:rsid w:val="002A56AD"/>
    <w:rsid w:val="002A5D47"/>
    <w:rsid w:val="002A5DF2"/>
    <w:rsid w:val="002A6B57"/>
    <w:rsid w:val="002A6EE5"/>
    <w:rsid w:val="002A7611"/>
    <w:rsid w:val="002B003A"/>
    <w:rsid w:val="002B0B16"/>
    <w:rsid w:val="002B2F4A"/>
    <w:rsid w:val="002B4583"/>
    <w:rsid w:val="002B4804"/>
    <w:rsid w:val="002B4A2F"/>
    <w:rsid w:val="002B6A9D"/>
    <w:rsid w:val="002B6FBD"/>
    <w:rsid w:val="002B74F6"/>
    <w:rsid w:val="002B7DCD"/>
    <w:rsid w:val="002C095A"/>
    <w:rsid w:val="002C0ACA"/>
    <w:rsid w:val="002C0BF3"/>
    <w:rsid w:val="002C0DA8"/>
    <w:rsid w:val="002C0EF8"/>
    <w:rsid w:val="002C122E"/>
    <w:rsid w:val="002C1569"/>
    <w:rsid w:val="002C1B18"/>
    <w:rsid w:val="002C248B"/>
    <w:rsid w:val="002C2CE0"/>
    <w:rsid w:val="002C2F63"/>
    <w:rsid w:val="002C3242"/>
    <w:rsid w:val="002C34A9"/>
    <w:rsid w:val="002C3AE1"/>
    <w:rsid w:val="002C3B3C"/>
    <w:rsid w:val="002C41E0"/>
    <w:rsid w:val="002C4AE8"/>
    <w:rsid w:val="002C503E"/>
    <w:rsid w:val="002C6084"/>
    <w:rsid w:val="002C6091"/>
    <w:rsid w:val="002C622C"/>
    <w:rsid w:val="002C7148"/>
    <w:rsid w:val="002C7A2C"/>
    <w:rsid w:val="002C7BE6"/>
    <w:rsid w:val="002D0747"/>
    <w:rsid w:val="002D169A"/>
    <w:rsid w:val="002D2268"/>
    <w:rsid w:val="002D2A48"/>
    <w:rsid w:val="002D318B"/>
    <w:rsid w:val="002D3445"/>
    <w:rsid w:val="002D4106"/>
    <w:rsid w:val="002D51E1"/>
    <w:rsid w:val="002D57F1"/>
    <w:rsid w:val="002D584E"/>
    <w:rsid w:val="002D5BCA"/>
    <w:rsid w:val="002D6B2C"/>
    <w:rsid w:val="002D6B62"/>
    <w:rsid w:val="002D7EB2"/>
    <w:rsid w:val="002E0C45"/>
    <w:rsid w:val="002E1F32"/>
    <w:rsid w:val="002E2AFA"/>
    <w:rsid w:val="002E2B73"/>
    <w:rsid w:val="002E370B"/>
    <w:rsid w:val="002E3C95"/>
    <w:rsid w:val="002E3CDC"/>
    <w:rsid w:val="002E3ED6"/>
    <w:rsid w:val="002E4D85"/>
    <w:rsid w:val="002E5DA6"/>
    <w:rsid w:val="002E629C"/>
    <w:rsid w:val="002E6939"/>
    <w:rsid w:val="002F104A"/>
    <w:rsid w:val="002F2539"/>
    <w:rsid w:val="002F2849"/>
    <w:rsid w:val="002F2BD3"/>
    <w:rsid w:val="002F2EC9"/>
    <w:rsid w:val="002F2F35"/>
    <w:rsid w:val="002F2FC6"/>
    <w:rsid w:val="002F321C"/>
    <w:rsid w:val="002F3D25"/>
    <w:rsid w:val="002F4156"/>
    <w:rsid w:val="002F42EF"/>
    <w:rsid w:val="002F62B5"/>
    <w:rsid w:val="002F769A"/>
    <w:rsid w:val="003007B5"/>
    <w:rsid w:val="00300909"/>
    <w:rsid w:val="00300991"/>
    <w:rsid w:val="003009F1"/>
    <w:rsid w:val="00300EFE"/>
    <w:rsid w:val="003011D2"/>
    <w:rsid w:val="00301249"/>
    <w:rsid w:val="0030165D"/>
    <w:rsid w:val="003028DB"/>
    <w:rsid w:val="003029D9"/>
    <w:rsid w:val="00302DD8"/>
    <w:rsid w:val="00303A6C"/>
    <w:rsid w:val="00303F12"/>
    <w:rsid w:val="003050F9"/>
    <w:rsid w:val="003057EA"/>
    <w:rsid w:val="00305C39"/>
    <w:rsid w:val="00305E0E"/>
    <w:rsid w:val="00305EEC"/>
    <w:rsid w:val="0030613B"/>
    <w:rsid w:val="003079E9"/>
    <w:rsid w:val="0031017A"/>
    <w:rsid w:val="00311523"/>
    <w:rsid w:val="003124E1"/>
    <w:rsid w:val="00313118"/>
    <w:rsid w:val="00313D78"/>
    <w:rsid w:val="00313EFE"/>
    <w:rsid w:val="00314364"/>
    <w:rsid w:val="0031471D"/>
    <w:rsid w:val="00314FEF"/>
    <w:rsid w:val="003153BD"/>
    <w:rsid w:val="003156E1"/>
    <w:rsid w:val="00315762"/>
    <w:rsid w:val="00315834"/>
    <w:rsid w:val="003162A4"/>
    <w:rsid w:val="0031775B"/>
    <w:rsid w:val="00317A0E"/>
    <w:rsid w:val="00317B18"/>
    <w:rsid w:val="003202F1"/>
    <w:rsid w:val="00320303"/>
    <w:rsid w:val="00321B70"/>
    <w:rsid w:val="0032244B"/>
    <w:rsid w:val="0032277A"/>
    <w:rsid w:val="003233F3"/>
    <w:rsid w:val="00323BB5"/>
    <w:rsid w:val="00323D6D"/>
    <w:rsid w:val="00324E23"/>
    <w:rsid w:val="00326913"/>
    <w:rsid w:val="00326989"/>
    <w:rsid w:val="0032775F"/>
    <w:rsid w:val="00327912"/>
    <w:rsid w:val="00331202"/>
    <w:rsid w:val="00331ACC"/>
    <w:rsid w:val="00331BFA"/>
    <w:rsid w:val="00331C7E"/>
    <w:rsid w:val="00332576"/>
    <w:rsid w:val="0033288C"/>
    <w:rsid w:val="00333D65"/>
    <w:rsid w:val="00333E5C"/>
    <w:rsid w:val="003344B8"/>
    <w:rsid w:val="003361BA"/>
    <w:rsid w:val="00336522"/>
    <w:rsid w:val="003368F2"/>
    <w:rsid w:val="00336A7E"/>
    <w:rsid w:val="0033764C"/>
    <w:rsid w:val="003401C4"/>
    <w:rsid w:val="003406E6"/>
    <w:rsid w:val="00340A36"/>
    <w:rsid w:val="00340A40"/>
    <w:rsid w:val="00340BE6"/>
    <w:rsid w:val="00340EED"/>
    <w:rsid w:val="00340F03"/>
    <w:rsid w:val="003423BB"/>
    <w:rsid w:val="00343513"/>
    <w:rsid w:val="00343EA8"/>
    <w:rsid w:val="00344682"/>
    <w:rsid w:val="00344F41"/>
    <w:rsid w:val="00346DBD"/>
    <w:rsid w:val="0034725B"/>
    <w:rsid w:val="00347C55"/>
    <w:rsid w:val="003500D0"/>
    <w:rsid w:val="00351751"/>
    <w:rsid w:val="00352153"/>
    <w:rsid w:val="00352666"/>
    <w:rsid w:val="00352F4F"/>
    <w:rsid w:val="003539D9"/>
    <w:rsid w:val="0035459D"/>
    <w:rsid w:val="0035469E"/>
    <w:rsid w:val="003548A9"/>
    <w:rsid w:val="00355FF1"/>
    <w:rsid w:val="0035644B"/>
    <w:rsid w:val="00356620"/>
    <w:rsid w:val="00356F71"/>
    <w:rsid w:val="00357883"/>
    <w:rsid w:val="003579D9"/>
    <w:rsid w:val="00357CB0"/>
    <w:rsid w:val="003600C0"/>
    <w:rsid w:val="0036052F"/>
    <w:rsid w:val="00360547"/>
    <w:rsid w:val="00362447"/>
    <w:rsid w:val="00362555"/>
    <w:rsid w:val="003627C3"/>
    <w:rsid w:val="00363121"/>
    <w:rsid w:val="00363271"/>
    <w:rsid w:val="003640E6"/>
    <w:rsid w:val="0036438D"/>
    <w:rsid w:val="003644B6"/>
    <w:rsid w:val="003648B8"/>
    <w:rsid w:val="00364901"/>
    <w:rsid w:val="00364B65"/>
    <w:rsid w:val="00364D9A"/>
    <w:rsid w:val="0036508F"/>
    <w:rsid w:val="0036519F"/>
    <w:rsid w:val="00366974"/>
    <w:rsid w:val="00366BE0"/>
    <w:rsid w:val="00367417"/>
    <w:rsid w:val="00367592"/>
    <w:rsid w:val="00367C88"/>
    <w:rsid w:val="00367DD4"/>
    <w:rsid w:val="003705D1"/>
    <w:rsid w:val="003708DC"/>
    <w:rsid w:val="00370C14"/>
    <w:rsid w:val="00370D22"/>
    <w:rsid w:val="00371078"/>
    <w:rsid w:val="0037143C"/>
    <w:rsid w:val="00371522"/>
    <w:rsid w:val="003718D6"/>
    <w:rsid w:val="00372966"/>
    <w:rsid w:val="0037297D"/>
    <w:rsid w:val="003731DD"/>
    <w:rsid w:val="00373E04"/>
    <w:rsid w:val="003741A8"/>
    <w:rsid w:val="00374B3F"/>
    <w:rsid w:val="00374E5E"/>
    <w:rsid w:val="00374F80"/>
    <w:rsid w:val="0037531C"/>
    <w:rsid w:val="0037558A"/>
    <w:rsid w:val="00375AE9"/>
    <w:rsid w:val="00375B5D"/>
    <w:rsid w:val="00376675"/>
    <w:rsid w:val="00376727"/>
    <w:rsid w:val="0037679E"/>
    <w:rsid w:val="003767D9"/>
    <w:rsid w:val="00376D7E"/>
    <w:rsid w:val="00377628"/>
    <w:rsid w:val="0037788A"/>
    <w:rsid w:val="00377AA2"/>
    <w:rsid w:val="00377E47"/>
    <w:rsid w:val="0038021E"/>
    <w:rsid w:val="003803B3"/>
    <w:rsid w:val="003809F7"/>
    <w:rsid w:val="00380FCD"/>
    <w:rsid w:val="00381F9A"/>
    <w:rsid w:val="0038209D"/>
    <w:rsid w:val="00382AD4"/>
    <w:rsid w:val="00382C85"/>
    <w:rsid w:val="00382E05"/>
    <w:rsid w:val="003831F3"/>
    <w:rsid w:val="00383784"/>
    <w:rsid w:val="00383EFD"/>
    <w:rsid w:val="00384ABF"/>
    <w:rsid w:val="00384C7C"/>
    <w:rsid w:val="00385036"/>
    <w:rsid w:val="00385055"/>
    <w:rsid w:val="003859FD"/>
    <w:rsid w:val="00386065"/>
    <w:rsid w:val="00387097"/>
    <w:rsid w:val="00387255"/>
    <w:rsid w:val="0038744F"/>
    <w:rsid w:val="003879D6"/>
    <w:rsid w:val="00387EC0"/>
    <w:rsid w:val="00390772"/>
    <w:rsid w:val="00390D68"/>
    <w:rsid w:val="00390DEF"/>
    <w:rsid w:val="00390FA1"/>
    <w:rsid w:val="00391140"/>
    <w:rsid w:val="00391742"/>
    <w:rsid w:val="003918FE"/>
    <w:rsid w:val="0039323F"/>
    <w:rsid w:val="003935B6"/>
    <w:rsid w:val="00393D6C"/>
    <w:rsid w:val="003961C7"/>
    <w:rsid w:val="0039670D"/>
    <w:rsid w:val="00396915"/>
    <w:rsid w:val="00396BD7"/>
    <w:rsid w:val="00396FA1"/>
    <w:rsid w:val="003A02F0"/>
    <w:rsid w:val="003A15E1"/>
    <w:rsid w:val="003A17B9"/>
    <w:rsid w:val="003A2372"/>
    <w:rsid w:val="003A394A"/>
    <w:rsid w:val="003A4A41"/>
    <w:rsid w:val="003A5235"/>
    <w:rsid w:val="003A58DA"/>
    <w:rsid w:val="003A5C38"/>
    <w:rsid w:val="003B07A7"/>
    <w:rsid w:val="003B10D1"/>
    <w:rsid w:val="003B2291"/>
    <w:rsid w:val="003B26AE"/>
    <w:rsid w:val="003B2DCD"/>
    <w:rsid w:val="003B3D62"/>
    <w:rsid w:val="003B4932"/>
    <w:rsid w:val="003B4EC4"/>
    <w:rsid w:val="003B5119"/>
    <w:rsid w:val="003B5484"/>
    <w:rsid w:val="003B56D7"/>
    <w:rsid w:val="003B6321"/>
    <w:rsid w:val="003B64E8"/>
    <w:rsid w:val="003B675A"/>
    <w:rsid w:val="003B6982"/>
    <w:rsid w:val="003B6F1B"/>
    <w:rsid w:val="003B73B0"/>
    <w:rsid w:val="003B7BB5"/>
    <w:rsid w:val="003C02F6"/>
    <w:rsid w:val="003C03E5"/>
    <w:rsid w:val="003C1AFB"/>
    <w:rsid w:val="003C258D"/>
    <w:rsid w:val="003C2797"/>
    <w:rsid w:val="003C2F40"/>
    <w:rsid w:val="003C39E5"/>
    <w:rsid w:val="003C4236"/>
    <w:rsid w:val="003C5091"/>
    <w:rsid w:val="003C55E6"/>
    <w:rsid w:val="003C588D"/>
    <w:rsid w:val="003C5D68"/>
    <w:rsid w:val="003C6EC2"/>
    <w:rsid w:val="003C6FA0"/>
    <w:rsid w:val="003C7CE5"/>
    <w:rsid w:val="003D05A5"/>
    <w:rsid w:val="003D0F4C"/>
    <w:rsid w:val="003D1B1B"/>
    <w:rsid w:val="003D1B87"/>
    <w:rsid w:val="003D1D39"/>
    <w:rsid w:val="003D207A"/>
    <w:rsid w:val="003D2745"/>
    <w:rsid w:val="003D2C42"/>
    <w:rsid w:val="003D300F"/>
    <w:rsid w:val="003D32D9"/>
    <w:rsid w:val="003D37C6"/>
    <w:rsid w:val="003D3C86"/>
    <w:rsid w:val="003D3E02"/>
    <w:rsid w:val="003D3F2A"/>
    <w:rsid w:val="003D459E"/>
    <w:rsid w:val="003D4DE8"/>
    <w:rsid w:val="003D5D03"/>
    <w:rsid w:val="003D65A0"/>
    <w:rsid w:val="003D6983"/>
    <w:rsid w:val="003D6BC8"/>
    <w:rsid w:val="003D73C3"/>
    <w:rsid w:val="003D7E5C"/>
    <w:rsid w:val="003E0AB5"/>
    <w:rsid w:val="003E0C49"/>
    <w:rsid w:val="003E0DB5"/>
    <w:rsid w:val="003E156C"/>
    <w:rsid w:val="003E1594"/>
    <w:rsid w:val="003E1741"/>
    <w:rsid w:val="003E1A2D"/>
    <w:rsid w:val="003E1C29"/>
    <w:rsid w:val="003E28A6"/>
    <w:rsid w:val="003E37C8"/>
    <w:rsid w:val="003E399A"/>
    <w:rsid w:val="003E3C13"/>
    <w:rsid w:val="003E3C6A"/>
    <w:rsid w:val="003E3D13"/>
    <w:rsid w:val="003E43C7"/>
    <w:rsid w:val="003E4903"/>
    <w:rsid w:val="003E498C"/>
    <w:rsid w:val="003E51E6"/>
    <w:rsid w:val="003E5585"/>
    <w:rsid w:val="003E6053"/>
    <w:rsid w:val="003E62ED"/>
    <w:rsid w:val="003E6A78"/>
    <w:rsid w:val="003E7025"/>
    <w:rsid w:val="003F000A"/>
    <w:rsid w:val="003F0A3C"/>
    <w:rsid w:val="003F0B10"/>
    <w:rsid w:val="003F0B6E"/>
    <w:rsid w:val="003F0CC6"/>
    <w:rsid w:val="003F1152"/>
    <w:rsid w:val="003F15C2"/>
    <w:rsid w:val="003F1712"/>
    <w:rsid w:val="003F1795"/>
    <w:rsid w:val="003F1EEB"/>
    <w:rsid w:val="003F297D"/>
    <w:rsid w:val="003F2C23"/>
    <w:rsid w:val="003F2EC6"/>
    <w:rsid w:val="003F358C"/>
    <w:rsid w:val="003F4318"/>
    <w:rsid w:val="003F4657"/>
    <w:rsid w:val="003F588C"/>
    <w:rsid w:val="003F6027"/>
    <w:rsid w:val="003F69A7"/>
    <w:rsid w:val="003F6F33"/>
    <w:rsid w:val="003F6F80"/>
    <w:rsid w:val="003F7CE6"/>
    <w:rsid w:val="00400044"/>
    <w:rsid w:val="004001CF"/>
    <w:rsid w:val="004007B0"/>
    <w:rsid w:val="004020FE"/>
    <w:rsid w:val="004022CD"/>
    <w:rsid w:val="00402743"/>
    <w:rsid w:val="00402958"/>
    <w:rsid w:val="00402B06"/>
    <w:rsid w:val="00403052"/>
    <w:rsid w:val="00403B37"/>
    <w:rsid w:val="004042CA"/>
    <w:rsid w:val="00404507"/>
    <w:rsid w:val="00404DB7"/>
    <w:rsid w:val="00405410"/>
    <w:rsid w:val="00405595"/>
    <w:rsid w:val="004055DF"/>
    <w:rsid w:val="00405688"/>
    <w:rsid w:val="00405BE7"/>
    <w:rsid w:val="004063EB"/>
    <w:rsid w:val="00406B9F"/>
    <w:rsid w:val="00406D17"/>
    <w:rsid w:val="00407388"/>
    <w:rsid w:val="00410075"/>
    <w:rsid w:val="00410AE9"/>
    <w:rsid w:val="004115B0"/>
    <w:rsid w:val="004116B7"/>
    <w:rsid w:val="00411DFB"/>
    <w:rsid w:val="00411F1B"/>
    <w:rsid w:val="004122CB"/>
    <w:rsid w:val="004123C5"/>
    <w:rsid w:val="00412DD5"/>
    <w:rsid w:val="00412EA2"/>
    <w:rsid w:val="00413084"/>
    <w:rsid w:val="0041311A"/>
    <w:rsid w:val="004137D1"/>
    <w:rsid w:val="00414490"/>
    <w:rsid w:val="0041478B"/>
    <w:rsid w:val="00414C55"/>
    <w:rsid w:val="00414D29"/>
    <w:rsid w:val="004155EF"/>
    <w:rsid w:val="00415C88"/>
    <w:rsid w:val="0041644C"/>
    <w:rsid w:val="004165A4"/>
    <w:rsid w:val="004168BE"/>
    <w:rsid w:val="004205EE"/>
    <w:rsid w:val="004207B7"/>
    <w:rsid w:val="00420A9A"/>
    <w:rsid w:val="00420DE5"/>
    <w:rsid w:val="00420E5C"/>
    <w:rsid w:val="00421209"/>
    <w:rsid w:val="0042128D"/>
    <w:rsid w:val="004221CB"/>
    <w:rsid w:val="004221FA"/>
    <w:rsid w:val="004227E2"/>
    <w:rsid w:val="004228D2"/>
    <w:rsid w:val="00422D55"/>
    <w:rsid w:val="0042332A"/>
    <w:rsid w:val="00424AFF"/>
    <w:rsid w:val="00424CF4"/>
    <w:rsid w:val="00424F51"/>
    <w:rsid w:val="004256CC"/>
    <w:rsid w:val="0042657E"/>
    <w:rsid w:val="00426FFA"/>
    <w:rsid w:val="0042738E"/>
    <w:rsid w:val="00427B31"/>
    <w:rsid w:val="00427E6A"/>
    <w:rsid w:val="00427ED8"/>
    <w:rsid w:val="004300A0"/>
    <w:rsid w:val="00430A6E"/>
    <w:rsid w:val="0043102A"/>
    <w:rsid w:val="00431443"/>
    <w:rsid w:val="00431D6A"/>
    <w:rsid w:val="00432051"/>
    <w:rsid w:val="004320B1"/>
    <w:rsid w:val="00432268"/>
    <w:rsid w:val="00432B6A"/>
    <w:rsid w:val="00432E1D"/>
    <w:rsid w:val="00432E62"/>
    <w:rsid w:val="004336C6"/>
    <w:rsid w:val="00433A23"/>
    <w:rsid w:val="004345AE"/>
    <w:rsid w:val="00434D86"/>
    <w:rsid w:val="004350E6"/>
    <w:rsid w:val="00436285"/>
    <w:rsid w:val="0043639C"/>
    <w:rsid w:val="00436AD7"/>
    <w:rsid w:val="00436BA1"/>
    <w:rsid w:val="00437E6D"/>
    <w:rsid w:val="0044003C"/>
    <w:rsid w:val="0044012C"/>
    <w:rsid w:val="00440211"/>
    <w:rsid w:val="00440EF5"/>
    <w:rsid w:val="00440F53"/>
    <w:rsid w:val="004414AA"/>
    <w:rsid w:val="0044181C"/>
    <w:rsid w:val="00441A7F"/>
    <w:rsid w:val="00441E1A"/>
    <w:rsid w:val="004427EA"/>
    <w:rsid w:val="00442D34"/>
    <w:rsid w:val="0044404A"/>
    <w:rsid w:val="00444DFC"/>
    <w:rsid w:val="004451B7"/>
    <w:rsid w:val="00445B77"/>
    <w:rsid w:val="00445E73"/>
    <w:rsid w:val="00445EAF"/>
    <w:rsid w:val="004461A3"/>
    <w:rsid w:val="00446FBA"/>
    <w:rsid w:val="00447855"/>
    <w:rsid w:val="004508B9"/>
    <w:rsid w:val="00450CCB"/>
    <w:rsid w:val="00451092"/>
    <w:rsid w:val="00451430"/>
    <w:rsid w:val="004519E3"/>
    <w:rsid w:val="00453110"/>
    <w:rsid w:val="004544BC"/>
    <w:rsid w:val="00455534"/>
    <w:rsid w:val="004562A9"/>
    <w:rsid w:val="00456665"/>
    <w:rsid w:val="00456BD2"/>
    <w:rsid w:val="0045735F"/>
    <w:rsid w:val="00457CE5"/>
    <w:rsid w:val="00457DA6"/>
    <w:rsid w:val="00461A2D"/>
    <w:rsid w:val="00461DCF"/>
    <w:rsid w:val="00462CCC"/>
    <w:rsid w:val="0046329E"/>
    <w:rsid w:val="004632B9"/>
    <w:rsid w:val="004636BB"/>
    <w:rsid w:val="00464109"/>
    <w:rsid w:val="00464677"/>
    <w:rsid w:val="00464F8C"/>
    <w:rsid w:val="00465B68"/>
    <w:rsid w:val="00465DCE"/>
    <w:rsid w:val="00466183"/>
    <w:rsid w:val="00466982"/>
    <w:rsid w:val="00466C79"/>
    <w:rsid w:val="004672D6"/>
    <w:rsid w:val="0046780A"/>
    <w:rsid w:val="00467A52"/>
    <w:rsid w:val="00467B4B"/>
    <w:rsid w:val="004703B9"/>
    <w:rsid w:val="00470527"/>
    <w:rsid w:val="0047078C"/>
    <w:rsid w:val="00470B84"/>
    <w:rsid w:val="00471272"/>
    <w:rsid w:val="004725E2"/>
    <w:rsid w:val="004727C5"/>
    <w:rsid w:val="00473079"/>
    <w:rsid w:val="00473276"/>
    <w:rsid w:val="0047363E"/>
    <w:rsid w:val="00473850"/>
    <w:rsid w:val="0047412F"/>
    <w:rsid w:val="00475492"/>
    <w:rsid w:val="00476A9A"/>
    <w:rsid w:val="00477663"/>
    <w:rsid w:val="00477C43"/>
    <w:rsid w:val="004804A2"/>
    <w:rsid w:val="0048099D"/>
    <w:rsid w:val="00480B8F"/>
    <w:rsid w:val="0048130B"/>
    <w:rsid w:val="004814B2"/>
    <w:rsid w:val="00481C29"/>
    <w:rsid w:val="0048310B"/>
    <w:rsid w:val="00483190"/>
    <w:rsid w:val="00483FDC"/>
    <w:rsid w:val="00484AB4"/>
    <w:rsid w:val="00484F56"/>
    <w:rsid w:val="0048549B"/>
    <w:rsid w:val="00486E1F"/>
    <w:rsid w:val="004909B6"/>
    <w:rsid w:val="00490B48"/>
    <w:rsid w:val="00491056"/>
    <w:rsid w:val="0049177D"/>
    <w:rsid w:val="00492140"/>
    <w:rsid w:val="00492379"/>
    <w:rsid w:val="00492735"/>
    <w:rsid w:val="0049485F"/>
    <w:rsid w:val="00494921"/>
    <w:rsid w:val="004949E6"/>
    <w:rsid w:val="00495088"/>
    <w:rsid w:val="004950DA"/>
    <w:rsid w:val="00495405"/>
    <w:rsid w:val="00495AB9"/>
    <w:rsid w:val="00495C3A"/>
    <w:rsid w:val="00496A8F"/>
    <w:rsid w:val="00496D2F"/>
    <w:rsid w:val="00497E2B"/>
    <w:rsid w:val="004A04B3"/>
    <w:rsid w:val="004A15D3"/>
    <w:rsid w:val="004A15F7"/>
    <w:rsid w:val="004A2D24"/>
    <w:rsid w:val="004A351D"/>
    <w:rsid w:val="004A3C43"/>
    <w:rsid w:val="004A4BD7"/>
    <w:rsid w:val="004A4E33"/>
    <w:rsid w:val="004A4EAE"/>
    <w:rsid w:val="004A4FA8"/>
    <w:rsid w:val="004A57EB"/>
    <w:rsid w:val="004A6101"/>
    <w:rsid w:val="004A63CC"/>
    <w:rsid w:val="004A6DAE"/>
    <w:rsid w:val="004A6E34"/>
    <w:rsid w:val="004A7077"/>
    <w:rsid w:val="004A72EA"/>
    <w:rsid w:val="004A7748"/>
    <w:rsid w:val="004A7C27"/>
    <w:rsid w:val="004B1B81"/>
    <w:rsid w:val="004B26A5"/>
    <w:rsid w:val="004B32BA"/>
    <w:rsid w:val="004B3571"/>
    <w:rsid w:val="004B3C4A"/>
    <w:rsid w:val="004B4526"/>
    <w:rsid w:val="004B4CBD"/>
    <w:rsid w:val="004B63AD"/>
    <w:rsid w:val="004B659B"/>
    <w:rsid w:val="004B6636"/>
    <w:rsid w:val="004B6648"/>
    <w:rsid w:val="004B7247"/>
    <w:rsid w:val="004B7D09"/>
    <w:rsid w:val="004C04A1"/>
    <w:rsid w:val="004C0EB3"/>
    <w:rsid w:val="004C1786"/>
    <w:rsid w:val="004C19ED"/>
    <w:rsid w:val="004C1CE0"/>
    <w:rsid w:val="004C2FC7"/>
    <w:rsid w:val="004C3194"/>
    <w:rsid w:val="004C320E"/>
    <w:rsid w:val="004C5C7F"/>
    <w:rsid w:val="004C6224"/>
    <w:rsid w:val="004C6440"/>
    <w:rsid w:val="004C6609"/>
    <w:rsid w:val="004C7822"/>
    <w:rsid w:val="004D0061"/>
    <w:rsid w:val="004D0307"/>
    <w:rsid w:val="004D0567"/>
    <w:rsid w:val="004D1560"/>
    <w:rsid w:val="004D2278"/>
    <w:rsid w:val="004D25A1"/>
    <w:rsid w:val="004D2FE2"/>
    <w:rsid w:val="004D3538"/>
    <w:rsid w:val="004D5443"/>
    <w:rsid w:val="004D61FF"/>
    <w:rsid w:val="004E0778"/>
    <w:rsid w:val="004E09D3"/>
    <w:rsid w:val="004E09DE"/>
    <w:rsid w:val="004E0FB6"/>
    <w:rsid w:val="004E13E8"/>
    <w:rsid w:val="004E1BC8"/>
    <w:rsid w:val="004E2044"/>
    <w:rsid w:val="004E25CB"/>
    <w:rsid w:val="004E4659"/>
    <w:rsid w:val="004E4D8C"/>
    <w:rsid w:val="004E531C"/>
    <w:rsid w:val="004E5614"/>
    <w:rsid w:val="004E594A"/>
    <w:rsid w:val="004E630D"/>
    <w:rsid w:val="004E632E"/>
    <w:rsid w:val="004E648E"/>
    <w:rsid w:val="004E798A"/>
    <w:rsid w:val="004F14EF"/>
    <w:rsid w:val="004F150F"/>
    <w:rsid w:val="004F15C9"/>
    <w:rsid w:val="004F243F"/>
    <w:rsid w:val="004F2710"/>
    <w:rsid w:val="004F2A4B"/>
    <w:rsid w:val="004F59E0"/>
    <w:rsid w:val="004F5C1B"/>
    <w:rsid w:val="004F61CF"/>
    <w:rsid w:val="004F6E4C"/>
    <w:rsid w:val="004F7F26"/>
    <w:rsid w:val="005036C1"/>
    <w:rsid w:val="005049EE"/>
    <w:rsid w:val="0050578C"/>
    <w:rsid w:val="00505B6D"/>
    <w:rsid w:val="0050702D"/>
    <w:rsid w:val="00507290"/>
    <w:rsid w:val="00507882"/>
    <w:rsid w:val="00510003"/>
    <w:rsid w:val="005112C2"/>
    <w:rsid w:val="005112CB"/>
    <w:rsid w:val="005113A2"/>
    <w:rsid w:val="005124A8"/>
    <w:rsid w:val="00512807"/>
    <w:rsid w:val="00512B61"/>
    <w:rsid w:val="00512FDF"/>
    <w:rsid w:val="0051303C"/>
    <w:rsid w:val="005133D1"/>
    <w:rsid w:val="00513764"/>
    <w:rsid w:val="00513B81"/>
    <w:rsid w:val="00513D26"/>
    <w:rsid w:val="00514856"/>
    <w:rsid w:val="005149AB"/>
    <w:rsid w:val="005149E6"/>
    <w:rsid w:val="00514BC4"/>
    <w:rsid w:val="00515CA8"/>
    <w:rsid w:val="00515E26"/>
    <w:rsid w:val="0051668D"/>
    <w:rsid w:val="005167E2"/>
    <w:rsid w:val="00516FD8"/>
    <w:rsid w:val="005170D4"/>
    <w:rsid w:val="00517A6E"/>
    <w:rsid w:val="00520216"/>
    <w:rsid w:val="005206EE"/>
    <w:rsid w:val="00520C98"/>
    <w:rsid w:val="0052128B"/>
    <w:rsid w:val="00521674"/>
    <w:rsid w:val="0052213F"/>
    <w:rsid w:val="0052217E"/>
    <w:rsid w:val="00522389"/>
    <w:rsid w:val="00523AA5"/>
    <w:rsid w:val="00523BC6"/>
    <w:rsid w:val="00523E5A"/>
    <w:rsid w:val="00524401"/>
    <w:rsid w:val="00524449"/>
    <w:rsid w:val="00524A7C"/>
    <w:rsid w:val="00524B38"/>
    <w:rsid w:val="00524E0C"/>
    <w:rsid w:val="00524EE1"/>
    <w:rsid w:val="00525E7F"/>
    <w:rsid w:val="005267D9"/>
    <w:rsid w:val="00526C64"/>
    <w:rsid w:val="00526FBE"/>
    <w:rsid w:val="00527082"/>
    <w:rsid w:val="00527ABC"/>
    <w:rsid w:val="00527E6A"/>
    <w:rsid w:val="00527FF9"/>
    <w:rsid w:val="0053026A"/>
    <w:rsid w:val="005304B1"/>
    <w:rsid w:val="005304D9"/>
    <w:rsid w:val="00530B0F"/>
    <w:rsid w:val="00531CD7"/>
    <w:rsid w:val="00532D9E"/>
    <w:rsid w:val="00532E0A"/>
    <w:rsid w:val="00532EB5"/>
    <w:rsid w:val="00533424"/>
    <w:rsid w:val="00533C41"/>
    <w:rsid w:val="00533EE4"/>
    <w:rsid w:val="00535924"/>
    <w:rsid w:val="00535B9E"/>
    <w:rsid w:val="005360D8"/>
    <w:rsid w:val="0053613B"/>
    <w:rsid w:val="00536383"/>
    <w:rsid w:val="00536D15"/>
    <w:rsid w:val="00536F4A"/>
    <w:rsid w:val="00537CEE"/>
    <w:rsid w:val="005403BE"/>
    <w:rsid w:val="00540FCE"/>
    <w:rsid w:val="00541C35"/>
    <w:rsid w:val="0054307C"/>
    <w:rsid w:val="00543D15"/>
    <w:rsid w:val="005440B0"/>
    <w:rsid w:val="005445E9"/>
    <w:rsid w:val="00544AE2"/>
    <w:rsid w:val="00544C40"/>
    <w:rsid w:val="00544D95"/>
    <w:rsid w:val="00545402"/>
    <w:rsid w:val="00545637"/>
    <w:rsid w:val="0054567B"/>
    <w:rsid w:val="005458FC"/>
    <w:rsid w:val="00546210"/>
    <w:rsid w:val="005465A3"/>
    <w:rsid w:val="00547D0F"/>
    <w:rsid w:val="005501B9"/>
    <w:rsid w:val="005501D9"/>
    <w:rsid w:val="005505AF"/>
    <w:rsid w:val="00550857"/>
    <w:rsid w:val="00551119"/>
    <w:rsid w:val="00551BA0"/>
    <w:rsid w:val="00551E04"/>
    <w:rsid w:val="00552B9B"/>
    <w:rsid w:val="005540DC"/>
    <w:rsid w:val="00554318"/>
    <w:rsid w:val="00554594"/>
    <w:rsid w:val="005547A8"/>
    <w:rsid w:val="00555484"/>
    <w:rsid w:val="005558E2"/>
    <w:rsid w:val="00555AB0"/>
    <w:rsid w:val="005563A3"/>
    <w:rsid w:val="00557432"/>
    <w:rsid w:val="00557591"/>
    <w:rsid w:val="0055775A"/>
    <w:rsid w:val="00557DDF"/>
    <w:rsid w:val="005600B9"/>
    <w:rsid w:val="00560A6E"/>
    <w:rsid w:val="00560BDA"/>
    <w:rsid w:val="00561116"/>
    <w:rsid w:val="00561AAB"/>
    <w:rsid w:val="00563329"/>
    <w:rsid w:val="00563697"/>
    <w:rsid w:val="005641C8"/>
    <w:rsid w:val="00564B41"/>
    <w:rsid w:val="0056516D"/>
    <w:rsid w:val="005653A8"/>
    <w:rsid w:val="0056540B"/>
    <w:rsid w:val="00565FF8"/>
    <w:rsid w:val="00566573"/>
    <w:rsid w:val="00567799"/>
    <w:rsid w:val="00567E3B"/>
    <w:rsid w:val="00567EF5"/>
    <w:rsid w:val="00570042"/>
    <w:rsid w:val="00570722"/>
    <w:rsid w:val="00570BD6"/>
    <w:rsid w:val="00570C1E"/>
    <w:rsid w:val="00570E62"/>
    <w:rsid w:val="00571878"/>
    <w:rsid w:val="00572467"/>
    <w:rsid w:val="00572780"/>
    <w:rsid w:val="00574085"/>
    <w:rsid w:val="00575081"/>
    <w:rsid w:val="0057584C"/>
    <w:rsid w:val="00575866"/>
    <w:rsid w:val="00575B81"/>
    <w:rsid w:val="005763DA"/>
    <w:rsid w:val="0057650F"/>
    <w:rsid w:val="005769EB"/>
    <w:rsid w:val="00576AAE"/>
    <w:rsid w:val="00577B82"/>
    <w:rsid w:val="00577DFF"/>
    <w:rsid w:val="00577EE8"/>
    <w:rsid w:val="00580A37"/>
    <w:rsid w:val="00580AFB"/>
    <w:rsid w:val="00580B0D"/>
    <w:rsid w:val="005817EC"/>
    <w:rsid w:val="00581CEC"/>
    <w:rsid w:val="00581EF5"/>
    <w:rsid w:val="005824D8"/>
    <w:rsid w:val="00582E9A"/>
    <w:rsid w:val="00585560"/>
    <w:rsid w:val="00585B99"/>
    <w:rsid w:val="0058651F"/>
    <w:rsid w:val="00586F33"/>
    <w:rsid w:val="005872C4"/>
    <w:rsid w:val="0059080F"/>
    <w:rsid w:val="00591DB6"/>
    <w:rsid w:val="00591E5C"/>
    <w:rsid w:val="00592204"/>
    <w:rsid w:val="00592921"/>
    <w:rsid w:val="0059309E"/>
    <w:rsid w:val="005936ED"/>
    <w:rsid w:val="0059376C"/>
    <w:rsid w:val="00594292"/>
    <w:rsid w:val="005946AD"/>
    <w:rsid w:val="00594CCE"/>
    <w:rsid w:val="0059510A"/>
    <w:rsid w:val="0059517D"/>
    <w:rsid w:val="0059614A"/>
    <w:rsid w:val="00597B5B"/>
    <w:rsid w:val="005A1BD1"/>
    <w:rsid w:val="005A1D54"/>
    <w:rsid w:val="005A2B57"/>
    <w:rsid w:val="005A32B9"/>
    <w:rsid w:val="005A3BAF"/>
    <w:rsid w:val="005A3EB7"/>
    <w:rsid w:val="005A43BC"/>
    <w:rsid w:val="005A4420"/>
    <w:rsid w:val="005A46FC"/>
    <w:rsid w:val="005A491E"/>
    <w:rsid w:val="005A5670"/>
    <w:rsid w:val="005A5BD1"/>
    <w:rsid w:val="005A6E33"/>
    <w:rsid w:val="005A6FB3"/>
    <w:rsid w:val="005A7870"/>
    <w:rsid w:val="005A7D73"/>
    <w:rsid w:val="005B081B"/>
    <w:rsid w:val="005B09D0"/>
    <w:rsid w:val="005B0A15"/>
    <w:rsid w:val="005B0F14"/>
    <w:rsid w:val="005B342F"/>
    <w:rsid w:val="005B35A5"/>
    <w:rsid w:val="005B4639"/>
    <w:rsid w:val="005B4802"/>
    <w:rsid w:val="005B554E"/>
    <w:rsid w:val="005B6514"/>
    <w:rsid w:val="005B73CE"/>
    <w:rsid w:val="005B7930"/>
    <w:rsid w:val="005B7F0B"/>
    <w:rsid w:val="005C0C4E"/>
    <w:rsid w:val="005C18D4"/>
    <w:rsid w:val="005C1991"/>
    <w:rsid w:val="005C2000"/>
    <w:rsid w:val="005C27D6"/>
    <w:rsid w:val="005C3ACF"/>
    <w:rsid w:val="005C3B78"/>
    <w:rsid w:val="005C4038"/>
    <w:rsid w:val="005C4456"/>
    <w:rsid w:val="005C4731"/>
    <w:rsid w:val="005C4E43"/>
    <w:rsid w:val="005C4F23"/>
    <w:rsid w:val="005C5170"/>
    <w:rsid w:val="005C5394"/>
    <w:rsid w:val="005C5DE2"/>
    <w:rsid w:val="005C5F34"/>
    <w:rsid w:val="005C71F1"/>
    <w:rsid w:val="005C7C06"/>
    <w:rsid w:val="005C7C21"/>
    <w:rsid w:val="005C7D88"/>
    <w:rsid w:val="005C7F7F"/>
    <w:rsid w:val="005D0281"/>
    <w:rsid w:val="005D05A1"/>
    <w:rsid w:val="005D13F7"/>
    <w:rsid w:val="005D15E8"/>
    <w:rsid w:val="005D18B4"/>
    <w:rsid w:val="005D1AC0"/>
    <w:rsid w:val="005D1C07"/>
    <w:rsid w:val="005D2C21"/>
    <w:rsid w:val="005D2C8C"/>
    <w:rsid w:val="005D3423"/>
    <w:rsid w:val="005D3582"/>
    <w:rsid w:val="005D35F4"/>
    <w:rsid w:val="005D3667"/>
    <w:rsid w:val="005D3EB1"/>
    <w:rsid w:val="005D437B"/>
    <w:rsid w:val="005D4DE7"/>
    <w:rsid w:val="005D5976"/>
    <w:rsid w:val="005D5A19"/>
    <w:rsid w:val="005D629E"/>
    <w:rsid w:val="005D634F"/>
    <w:rsid w:val="005D635E"/>
    <w:rsid w:val="005D6978"/>
    <w:rsid w:val="005D7251"/>
    <w:rsid w:val="005D7437"/>
    <w:rsid w:val="005D7532"/>
    <w:rsid w:val="005E006E"/>
    <w:rsid w:val="005E07F5"/>
    <w:rsid w:val="005E0A47"/>
    <w:rsid w:val="005E0EED"/>
    <w:rsid w:val="005E16B3"/>
    <w:rsid w:val="005E2305"/>
    <w:rsid w:val="005E2749"/>
    <w:rsid w:val="005E27B4"/>
    <w:rsid w:val="005E386F"/>
    <w:rsid w:val="005E40E1"/>
    <w:rsid w:val="005E4396"/>
    <w:rsid w:val="005E45FF"/>
    <w:rsid w:val="005E4E99"/>
    <w:rsid w:val="005E5009"/>
    <w:rsid w:val="005E6517"/>
    <w:rsid w:val="005E66E5"/>
    <w:rsid w:val="005E6956"/>
    <w:rsid w:val="005E6FC8"/>
    <w:rsid w:val="005E77D9"/>
    <w:rsid w:val="005F0BD1"/>
    <w:rsid w:val="005F1464"/>
    <w:rsid w:val="005F16CA"/>
    <w:rsid w:val="005F2055"/>
    <w:rsid w:val="005F256D"/>
    <w:rsid w:val="005F31B3"/>
    <w:rsid w:val="005F3677"/>
    <w:rsid w:val="005F41C9"/>
    <w:rsid w:val="005F4415"/>
    <w:rsid w:val="005F4FA4"/>
    <w:rsid w:val="005F528C"/>
    <w:rsid w:val="005F54D8"/>
    <w:rsid w:val="005F5845"/>
    <w:rsid w:val="005F632C"/>
    <w:rsid w:val="005F638B"/>
    <w:rsid w:val="005F6C68"/>
    <w:rsid w:val="005F6CB8"/>
    <w:rsid w:val="005F6E72"/>
    <w:rsid w:val="005F78E5"/>
    <w:rsid w:val="00600C37"/>
    <w:rsid w:val="00600E91"/>
    <w:rsid w:val="006013C4"/>
    <w:rsid w:val="0060197C"/>
    <w:rsid w:val="00603B41"/>
    <w:rsid w:val="00604547"/>
    <w:rsid w:val="0060484C"/>
    <w:rsid w:val="006051D9"/>
    <w:rsid w:val="0060525D"/>
    <w:rsid w:val="00605476"/>
    <w:rsid w:val="006058F1"/>
    <w:rsid w:val="00605A24"/>
    <w:rsid w:val="00606E90"/>
    <w:rsid w:val="00606F39"/>
    <w:rsid w:val="00606FB6"/>
    <w:rsid w:val="0060711E"/>
    <w:rsid w:val="00610123"/>
    <w:rsid w:val="006106B4"/>
    <w:rsid w:val="0061093D"/>
    <w:rsid w:val="00610E8A"/>
    <w:rsid w:val="006110B5"/>
    <w:rsid w:val="00611272"/>
    <w:rsid w:val="00611894"/>
    <w:rsid w:val="00612BAB"/>
    <w:rsid w:val="00613481"/>
    <w:rsid w:val="006138F6"/>
    <w:rsid w:val="00613CC9"/>
    <w:rsid w:val="00614641"/>
    <w:rsid w:val="00615568"/>
    <w:rsid w:val="00615C97"/>
    <w:rsid w:val="00615E2D"/>
    <w:rsid w:val="00616FDE"/>
    <w:rsid w:val="006207AE"/>
    <w:rsid w:val="0062156C"/>
    <w:rsid w:val="00621DC6"/>
    <w:rsid w:val="00621EBF"/>
    <w:rsid w:val="006224D7"/>
    <w:rsid w:val="00622688"/>
    <w:rsid w:val="0062288E"/>
    <w:rsid w:val="00624763"/>
    <w:rsid w:val="0062536D"/>
    <w:rsid w:val="00625622"/>
    <w:rsid w:val="00625675"/>
    <w:rsid w:val="006261E5"/>
    <w:rsid w:val="006269BC"/>
    <w:rsid w:val="00626A0E"/>
    <w:rsid w:val="00626C4A"/>
    <w:rsid w:val="00627D7C"/>
    <w:rsid w:val="006300F1"/>
    <w:rsid w:val="00630229"/>
    <w:rsid w:val="00630327"/>
    <w:rsid w:val="00631CB6"/>
    <w:rsid w:val="006327CE"/>
    <w:rsid w:val="006328BA"/>
    <w:rsid w:val="00632E69"/>
    <w:rsid w:val="00633CEB"/>
    <w:rsid w:val="00634B28"/>
    <w:rsid w:val="00634BD0"/>
    <w:rsid w:val="00634DB0"/>
    <w:rsid w:val="00635605"/>
    <w:rsid w:val="006357A2"/>
    <w:rsid w:val="0063594E"/>
    <w:rsid w:val="0063610C"/>
    <w:rsid w:val="006363CE"/>
    <w:rsid w:val="00636A98"/>
    <w:rsid w:val="00636B6C"/>
    <w:rsid w:val="00636FA9"/>
    <w:rsid w:val="0063753A"/>
    <w:rsid w:val="00637D80"/>
    <w:rsid w:val="0064056D"/>
    <w:rsid w:val="00640AE6"/>
    <w:rsid w:val="00640D53"/>
    <w:rsid w:val="00641007"/>
    <w:rsid w:val="00641634"/>
    <w:rsid w:val="00641954"/>
    <w:rsid w:val="00641AA3"/>
    <w:rsid w:val="00641F11"/>
    <w:rsid w:val="006425B0"/>
    <w:rsid w:val="0064274A"/>
    <w:rsid w:val="006430AB"/>
    <w:rsid w:val="00643491"/>
    <w:rsid w:val="00643505"/>
    <w:rsid w:val="00644313"/>
    <w:rsid w:val="006447E4"/>
    <w:rsid w:val="006454BF"/>
    <w:rsid w:val="00645CF0"/>
    <w:rsid w:val="00645D61"/>
    <w:rsid w:val="00646113"/>
    <w:rsid w:val="00646130"/>
    <w:rsid w:val="00647840"/>
    <w:rsid w:val="0064798E"/>
    <w:rsid w:val="00647C92"/>
    <w:rsid w:val="00647D9D"/>
    <w:rsid w:val="0065098D"/>
    <w:rsid w:val="00650D9D"/>
    <w:rsid w:val="00650E04"/>
    <w:rsid w:val="0065160A"/>
    <w:rsid w:val="00652BAD"/>
    <w:rsid w:val="00652D6F"/>
    <w:rsid w:val="00653005"/>
    <w:rsid w:val="00654DDD"/>
    <w:rsid w:val="006566E0"/>
    <w:rsid w:val="00656C21"/>
    <w:rsid w:val="00656F75"/>
    <w:rsid w:val="0065754B"/>
    <w:rsid w:val="0065797E"/>
    <w:rsid w:val="00657B87"/>
    <w:rsid w:val="00657BB4"/>
    <w:rsid w:val="00657BD6"/>
    <w:rsid w:val="006601B0"/>
    <w:rsid w:val="0066036C"/>
    <w:rsid w:val="0066090B"/>
    <w:rsid w:val="00661132"/>
    <w:rsid w:val="00661D30"/>
    <w:rsid w:val="00662771"/>
    <w:rsid w:val="00662B04"/>
    <w:rsid w:val="00663273"/>
    <w:rsid w:val="006633EB"/>
    <w:rsid w:val="00664067"/>
    <w:rsid w:val="006640CF"/>
    <w:rsid w:val="00664A18"/>
    <w:rsid w:val="00666131"/>
    <w:rsid w:val="00666213"/>
    <w:rsid w:val="00666736"/>
    <w:rsid w:val="00666BE5"/>
    <w:rsid w:val="00666EA0"/>
    <w:rsid w:val="00667719"/>
    <w:rsid w:val="00667999"/>
    <w:rsid w:val="00670468"/>
    <w:rsid w:val="006706CF"/>
    <w:rsid w:val="00670A75"/>
    <w:rsid w:val="006720BF"/>
    <w:rsid w:val="00672155"/>
    <w:rsid w:val="006726F1"/>
    <w:rsid w:val="006729EA"/>
    <w:rsid w:val="00672BD6"/>
    <w:rsid w:val="006734FA"/>
    <w:rsid w:val="006738FB"/>
    <w:rsid w:val="00673D66"/>
    <w:rsid w:val="0067486B"/>
    <w:rsid w:val="00675044"/>
    <w:rsid w:val="00676500"/>
    <w:rsid w:val="006772AF"/>
    <w:rsid w:val="00677862"/>
    <w:rsid w:val="006815F9"/>
    <w:rsid w:val="00681A1A"/>
    <w:rsid w:val="0068209F"/>
    <w:rsid w:val="0068319D"/>
    <w:rsid w:val="006834E9"/>
    <w:rsid w:val="00683878"/>
    <w:rsid w:val="00684564"/>
    <w:rsid w:val="00684737"/>
    <w:rsid w:val="00684DDC"/>
    <w:rsid w:val="006853A9"/>
    <w:rsid w:val="00685D7D"/>
    <w:rsid w:val="00685E5D"/>
    <w:rsid w:val="0068693C"/>
    <w:rsid w:val="00687376"/>
    <w:rsid w:val="006906C1"/>
    <w:rsid w:val="00690AD1"/>
    <w:rsid w:val="0069171F"/>
    <w:rsid w:val="006919C5"/>
    <w:rsid w:val="006919CF"/>
    <w:rsid w:val="00691BF3"/>
    <w:rsid w:val="00691C2F"/>
    <w:rsid w:val="00691CBE"/>
    <w:rsid w:val="00691F04"/>
    <w:rsid w:val="00692900"/>
    <w:rsid w:val="00692A97"/>
    <w:rsid w:val="00692CAA"/>
    <w:rsid w:val="00694572"/>
    <w:rsid w:val="0069513B"/>
    <w:rsid w:val="0069533A"/>
    <w:rsid w:val="00695AD4"/>
    <w:rsid w:val="00696078"/>
    <w:rsid w:val="00696367"/>
    <w:rsid w:val="00697420"/>
    <w:rsid w:val="00697753"/>
    <w:rsid w:val="006A057A"/>
    <w:rsid w:val="006A06D3"/>
    <w:rsid w:val="006A1177"/>
    <w:rsid w:val="006A15C1"/>
    <w:rsid w:val="006A19AB"/>
    <w:rsid w:val="006A21EF"/>
    <w:rsid w:val="006A2C08"/>
    <w:rsid w:val="006A30ED"/>
    <w:rsid w:val="006A3A7A"/>
    <w:rsid w:val="006A43C1"/>
    <w:rsid w:val="006A4F46"/>
    <w:rsid w:val="006A5C75"/>
    <w:rsid w:val="006A613D"/>
    <w:rsid w:val="006A64E9"/>
    <w:rsid w:val="006A6E96"/>
    <w:rsid w:val="006A7588"/>
    <w:rsid w:val="006B01F1"/>
    <w:rsid w:val="006B0872"/>
    <w:rsid w:val="006B0FEF"/>
    <w:rsid w:val="006B103C"/>
    <w:rsid w:val="006B1077"/>
    <w:rsid w:val="006B1213"/>
    <w:rsid w:val="006B1E5F"/>
    <w:rsid w:val="006B207F"/>
    <w:rsid w:val="006B2256"/>
    <w:rsid w:val="006B283A"/>
    <w:rsid w:val="006B3C71"/>
    <w:rsid w:val="006B4621"/>
    <w:rsid w:val="006B58F9"/>
    <w:rsid w:val="006B595A"/>
    <w:rsid w:val="006B5FCA"/>
    <w:rsid w:val="006B61E7"/>
    <w:rsid w:val="006B648D"/>
    <w:rsid w:val="006B6A4B"/>
    <w:rsid w:val="006B7CAB"/>
    <w:rsid w:val="006C0F31"/>
    <w:rsid w:val="006C15CF"/>
    <w:rsid w:val="006C1A14"/>
    <w:rsid w:val="006C1D43"/>
    <w:rsid w:val="006C23A5"/>
    <w:rsid w:val="006C30DE"/>
    <w:rsid w:val="006C3457"/>
    <w:rsid w:val="006C3485"/>
    <w:rsid w:val="006C4DF6"/>
    <w:rsid w:val="006C746F"/>
    <w:rsid w:val="006C7899"/>
    <w:rsid w:val="006C7BCA"/>
    <w:rsid w:val="006C7D92"/>
    <w:rsid w:val="006D05F8"/>
    <w:rsid w:val="006D0AA8"/>
    <w:rsid w:val="006D21C7"/>
    <w:rsid w:val="006D2338"/>
    <w:rsid w:val="006D26FC"/>
    <w:rsid w:val="006D331B"/>
    <w:rsid w:val="006D37E1"/>
    <w:rsid w:val="006D3B92"/>
    <w:rsid w:val="006D4708"/>
    <w:rsid w:val="006D4E6D"/>
    <w:rsid w:val="006D4F54"/>
    <w:rsid w:val="006D5595"/>
    <w:rsid w:val="006D62CF"/>
    <w:rsid w:val="006D66E3"/>
    <w:rsid w:val="006D68A6"/>
    <w:rsid w:val="006D7245"/>
    <w:rsid w:val="006D7338"/>
    <w:rsid w:val="006D73C3"/>
    <w:rsid w:val="006D7B38"/>
    <w:rsid w:val="006D7BA3"/>
    <w:rsid w:val="006E06FE"/>
    <w:rsid w:val="006E1717"/>
    <w:rsid w:val="006E2ED4"/>
    <w:rsid w:val="006E37EF"/>
    <w:rsid w:val="006E3CCC"/>
    <w:rsid w:val="006E4123"/>
    <w:rsid w:val="006E490F"/>
    <w:rsid w:val="006E4C36"/>
    <w:rsid w:val="006E4E9D"/>
    <w:rsid w:val="006E5020"/>
    <w:rsid w:val="006E5D25"/>
    <w:rsid w:val="006E5E01"/>
    <w:rsid w:val="006E609A"/>
    <w:rsid w:val="006E66B7"/>
    <w:rsid w:val="006E716B"/>
    <w:rsid w:val="006E7A7B"/>
    <w:rsid w:val="006F05DE"/>
    <w:rsid w:val="006F07E4"/>
    <w:rsid w:val="006F0E96"/>
    <w:rsid w:val="006F0F9A"/>
    <w:rsid w:val="006F15DE"/>
    <w:rsid w:val="006F17E8"/>
    <w:rsid w:val="006F1B7A"/>
    <w:rsid w:val="006F1EC0"/>
    <w:rsid w:val="006F2198"/>
    <w:rsid w:val="006F24D5"/>
    <w:rsid w:val="006F27CB"/>
    <w:rsid w:val="006F29B7"/>
    <w:rsid w:val="006F36B8"/>
    <w:rsid w:val="006F3E1E"/>
    <w:rsid w:val="006F3FF1"/>
    <w:rsid w:val="006F40ED"/>
    <w:rsid w:val="006F47F9"/>
    <w:rsid w:val="006F4E9C"/>
    <w:rsid w:val="006F4FA2"/>
    <w:rsid w:val="006F4FE3"/>
    <w:rsid w:val="006F52D6"/>
    <w:rsid w:val="006F617A"/>
    <w:rsid w:val="006F69EB"/>
    <w:rsid w:val="006F719C"/>
    <w:rsid w:val="006F745D"/>
    <w:rsid w:val="006F7C0E"/>
    <w:rsid w:val="006F7EBF"/>
    <w:rsid w:val="006F7ED7"/>
    <w:rsid w:val="006F7F01"/>
    <w:rsid w:val="00700032"/>
    <w:rsid w:val="007003F3"/>
    <w:rsid w:val="007007E4"/>
    <w:rsid w:val="0070083D"/>
    <w:rsid w:val="0070095C"/>
    <w:rsid w:val="00700DAC"/>
    <w:rsid w:val="007011FE"/>
    <w:rsid w:val="00701DEC"/>
    <w:rsid w:val="0070261E"/>
    <w:rsid w:val="00702B4F"/>
    <w:rsid w:val="00702B94"/>
    <w:rsid w:val="00702F87"/>
    <w:rsid w:val="00703267"/>
    <w:rsid w:val="007038AB"/>
    <w:rsid w:val="00704A69"/>
    <w:rsid w:val="00704C72"/>
    <w:rsid w:val="00704E76"/>
    <w:rsid w:val="00705C0D"/>
    <w:rsid w:val="0070643E"/>
    <w:rsid w:val="0070655E"/>
    <w:rsid w:val="00706FB3"/>
    <w:rsid w:val="00707FC7"/>
    <w:rsid w:val="00710786"/>
    <w:rsid w:val="00710950"/>
    <w:rsid w:val="00710A68"/>
    <w:rsid w:val="007111E0"/>
    <w:rsid w:val="00711377"/>
    <w:rsid w:val="0071408E"/>
    <w:rsid w:val="007141A8"/>
    <w:rsid w:val="007142D2"/>
    <w:rsid w:val="007147C3"/>
    <w:rsid w:val="00714FB6"/>
    <w:rsid w:val="00715448"/>
    <w:rsid w:val="007156FE"/>
    <w:rsid w:val="007159F6"/>
    <w:rsid w:val="00717BD7"/>
    <w:rsid w:val="00717DF4"/>
    <w:rsid w:val="007209BC"/>
    <w:rsid w:val="00720F0F"/>
    <w:rsid w:val="00721E81"/>
    <w:rsid w:val="0072267C"/>
    <w:rsid w:val="00722C1A"/>
    <w:rsid w:val="00723D23"/>
    <w:rsid w:val="00725546"/>
    <w:rsid w:val="00725D42"/>
    <w:rsid w:val="007269D5"/>
    <w:rsid w:val="00726BE1"/>
    <w:rsid w:val="00726BE4"/>
    <w:rsid w:val="00726C41"/>
    <w:rsid w:val="00727254"/>
    <w:rsid w:val="007308C2"/>
    <w:rsid w:val="0073097C"/>
    <w:rsid w:val="00730999"/>
    <w:rsid w:val="00730B4C"/>
    <w:rsid w:val="007310D0"/>
    <w:rsid w:val="00731526"/>
    <w:rsid w:val="007315B3"/>
    <w:rsid w:val="00731C7D"/>
    <w:rsid w:val="007327FA"/>
    <w:rsid w:val="00732B64"/>
    <w:rsid w:val="00733536"/>
    <w:rsid w:val="00733796"/>
    <w:rsid w:val="00733899"/>
    <w:rsid w:val="00733F36"/>
    <w:rsid w:val="00734548"/>
    <w:rsid w:val="00734E99"/>
    <w:rsid w:val="00735F77"/>
    <w:rsid w:val="00735FE4"/>
    <w:rsid w:val="00736FE2"/>
    <w:rsid w:val="0073705A"/>
    <w:rsid w:val="00737A32"/>
    <w:rsid w:val="00737AC0"/>
    <w:rsid w:val="00737B92"/>
    <w:rsid w:val="00737E10"/>
    <w:rsid w:val="00740ACD"/>
    <w:rsid w:val="00740B6B"/>
    <w:rsid w:val="00741A6A"/>
    <w:rsid w:val="00741C3D"/>
    <w:rsid w:val="0074222F"/>
    <w:rsid w:val="007432B3"/>
    <w:rsid w:val="0074382C"/>
    <w:rsid w:val="00744115"/>
    <w:rsid w:val="00744847"/>
    <w:rsid w:val="007453C3"/>
    <w:rsid w:val="00745784"/>
    <w:rsid w:val="0074585C"/>
    <w:rsid w:val="00745ECB"/>
    <w:rsid w:val="00746135"/>
    <w:rsid w:val="00746331"/>
    <w:rsid w:val="0074649A"/>
    <w:rsid w:val="0074687B"/>
    <w:rsid w:val="007470C5"/>
    <w:rsid w:val="00747CA9"/>
    <w:rsid w:val="007506D1"/>
    <w:rsid w:val="00750A8F"/>
    <w:rsid w:val="00750EE7"/>
    <w:rsid w:val="00751773"/>
    <w:rsid w:val="00751B1E"/>
    <w:rsid w:val="00752051"/>
    <w:rsid w:val="007526CB"/>
    <w:rsid w:val="00752F03"/>
    <w:rsid w:val="00753563"/>
    <w:rsid w:val="00753672"/>
    <w:rsid w:val="007537F8"/>
    <w:rsid w:val="00753EF7"/>
    <w:rsid w:val="00754453"/>
    <w:rsid w:val="00754FB2"/>
    <w:rsid w:val="00755771"/>
    <w:rsid w:val="00756320"/>
    <w:rsid w:val="007564CF"/>
    <w:rsid w:val="00756694"/>
    <w:rsid w:val="00757164"/>
    <w:rsid w:val="00757692"/>
    <w:rsid w:val="00760BE6"/>
    <w:rsid w:val="00760C85"/>
    <w:rsid w:val="00761BED"/>
    <w:rsid w:val="00761E1E"/>
    <w:rsid w:val="007628C0"/>
    <w:rsid w:val="007628CD"/>
    <w:rsid w:val="00762BED"/>
    <w:rsid w:val="007636D9"/>
    <w:rsid w:val="0076382D"/>
    <w:rsid w:val="00763932"/>
    <w:rsid w:val="00764636"/>
    <w:rsid w:val="00764946"/>
    <w:rsid w:val="00764E36"/>
    <w:rsid w:val="0076506B"/>
    <w:rsid w:val="00765738"/>
    <w:rsid w:val="00765E47"/>
    <w:rsid w:val="007662B1"/>
    <w:rsid w:val="00766B71"/>
    <w:rsid w:val="00766C93"/>
    <w:rsid w:val="0076790A"/>
    <w:rsid w:val="00767E22"/>
    <w:rsid w:val="00770D38"/>
    <w:rsid w:val="0077105A"/>
    <w:rsid w:val="00771111"/>
    <w:rsid w:val="00771610"/>
    <w:rsid w:val="00771BB8"/>
    <w:rsid w:val="00772B1E"/>
    <w:rsid w:val="00773ED3"/>
    <w:rsid w:val="00774692"/>
    <w:rsid w:val="00774CD3"/>
    <w:rsid w:val="00774E56"/>
    <w:rsid w:val="00774F4D"/>
    <w:rsid w:val="0077534D"/>
    <w:rsid w:val="00775E70"/>
    <w:rsid w:val="00776417"/>
    <w:rsid w:val="00776D7A"/>
    <w:rsid w:val="0077719C"/>
    <w:rsid w:val="00777334"/>
    <w:rsid w:val="00777AF3"/>
    <w:rsid w:val="00777C46"/>
    <w:rsid w:val="00780089"/>
    <w:rsid w:val="00780BFC"/>
    <w:rsid w:val="0078143A"/>
    <w:rsid w:val="007816D1"/>
    <w:rsid w:val="0078267F"/>
    <w:rsid w:val="00782716"/>
    <w:rsid w:val="007827BF"/>
    <w:rsid w:val="00783832"/>
    <w:rsid w:val="0078390A"/>
    <w:rsid w:val="007845D6"/>
    <w:rsid w:val="007848BF"/>
    <w:rsid w:val="00786756"/>
    <w:rsid w:val="00786DEF"/>
    <w:rsid w:val="007902BB"/>
    <w:rsid w:val="00790F65"/>
    <w:rsid w:val="0079164A"/>
    <w:rsid w:val="00791867"/>
    <w:rsid w:val="0079223D"/>
    <w:rsid w:val="0079225B"/>
    <w:rsid w:val="00792266"/>
    <w:rsid w:val="00793105"/>
    <w:rsid w:val="0079355B"/>
    <w:rsid w:val="0079365B"/>
    <w:rsid w:val="00793D0B"/>
    <w:rsid w:val="00794DD9"/>
    <w:rsid w:val="00795381"/>
    <w:rsid w:val="00795423"/>
    <w:rsid w:val="0079546E"/>
    <w:rsid w:val="0079597E"/>
    <w:rsid w:val="0079654F"/>
    <w:rsid w:val="00796967"/>
    <w:rsid w:val="00796B22"/>
    <w:rsid w:val="00796F8D"/>
    <w:rsid w:val="007A01D0"/>
    <w:rsid w:val="007A0A0B"/>
    <w:rsid w:val="007A1233"/>
    <w:rsid w:val="007A1A59"/>
    <w:rsid w:val="007A216B"/>
    <w:rsid w:val="007A2831"/>
    <w:rsid w:val="007A2CEF"/>
    <w:rsid w:val="007A3EA3"/>
    <w:rsid w:val="007A451B"/>
    <w:rsid w:val="007A4F57"/>
    <w:rsid w:val="007A5589"/>
    <w:rsid w:val="007A5614"/>
    <w:rsid w:val="007A5807"/>
    <w:rsid w:val="007A6DA4"/>
    <w:rsid w:val="007A6F4F"/>
    <w:rsid w:val="007A75FE"/>
    <w:rsid w:val="007A7C7F"/>
    <w:rsid w:val="007A7D40"/>
    <w:rsid w:val="007A7F88"/>
    <w:rsid w:val="007B0DD1"/>
    <w:rsid w:val="007B1AAE"/>
    <w:rsid w:val="007B23DA"/>
    <w:rsid w:val="007B2488"/>
    <w:rsid w:val="007B2B30"/>
    <w:rsid w:val="007B341A"/>
    <w:rsid w:val="007B3710"/>
    <w:rsid w:val="007B382E"/>
    <w:rsid w:val="007B4089"/>
    <w:rsid w:val="007B4487"/>
    <w:rsid w:val="007B4A14"/>
    <w:rsid w:val="007B522E"/>
    <w:rsid w:val="007B5336"/>
    <w:rsid w:val="007B575A"/>
    <w:rsid w:val="007B591F"/>
    <w:rsid w:val="007B5CBA"/>
    <w:rsid w:val="007B5DEE"/>
    <w:rsid w:val="007B619F"/>
    <w:rsid w:val="007B7252"/>
    <w:rsid w:val="007B74A2"/>
    <w:rsid w:val="007B7AA5"/>
    <w:rsid w:val="007C05E6"/>
    <w:rsid w:val="007C0BD0"/>
    <w:rsid w:val="007C0DAE"/>
    <w:rsid w:val="007C0EE2"/>
    <w:rsid w:val="007C117B"/>
    <w:rsid w:val="007C1245"/>
    <w:rsid w:val="007C191D"/>
    <w:rsid w:val="007C1DA7"/>
    <w:rsid w:val="007C266C"/>
    <w:rsid w:val="007C2CC3"/>
    <w:rsid w:val="007C2D59"/>
    <w:rsid w:val="007C3501"/>
    <w:rsid w:val="007C3691"/>
    <w:rsid w:val="007C4298"/>
    <w:rsid w:val="007C4530"/>
    <w:rsid w:val="007C4708"/>
    <w:rsid w:val="007C55E4"/>
    <w:rsid w:val="007C55EB"/>
    <w:rsid w:val="007C6004"/>
    <w:rsid w:val="007C69E3"/>
    <w:rsid w:val="007C6F77"/>
    <w:rsid w:val="007C75CD"/>
    <w:rsid w:val="007C7BF4"/>
    <w:rsid w:val="007D1FAB"/>
    <w:rsid w:val="007D2413"/>
    <w:rsid w:val="007D251A"/>
    <w:rsid w:val="007D2640"/>
    <w:rsid w:val="007D296D"/>
    <w:rsid w:val="007D362E"/>
    <w:rsid w:val="007D36D1"/>
    <w:rsid w:val="007D4240"/>
    <w:rsid w:val="007D4FF0"/>
    <w:rsid w:val="007D62F5"/>
    <w:rsid w:val="007D6F95"/>
    <w:rsid w:val="007D75A7"/>
    <w:rsid w:val="007E043B"/>
    <w:rsid w:val="007E0AF5"/>
    <w:rsid w:val="007E0C4A"/>
    <w:rsid w:val="007E0E56"/>
    <w:rsid w:val="007E16D5"/>
    <w:rsid w:val="007E2437"/>
    <w:rsid w:val="007E25F9"/>
    <w:rsid w:val="007E2683"/>
    <w:rsid w:val="007E27AE"/>
    <w:rsid w:val="007E2DA8"/>
    <w:rsid w:val="007E44FF"/>
    <w:rsid w:val="007E46C3"/>
    <w:rsid w:val="007E6A8E"/>
    <w:rsid w:val="007E7A5C"/>
    <w:rsid w:val="007F0317"/>
    <w:rsid w:val="007F0EF7"/>
    <w:rsid w:val="007F31EC"/>
    <w:rsid w:val="007F37B9"/>
    <w:rsid w:val="007F39C2"/>
    <w:rsid w:val="007F3EAF"/>
    <w:rsid w:val="007F3F8A"/>
    <w:rsid w:val="007F40F1"/>
    <w:rsid w:val="007F4488"/>
    <w:rsid w:val="007F49D1"/>
    <w:rsid w:val="007F5356"/>
    <w:rsid w:val="007F5816"/>
    <w:rsid w:val="007F5D5B"/>
    <w:rsid w:val="007F69F2"/>
    <w:rsid w:val="007F6A16"/>
    <w:rsid w:val="007F77F0"/>
    <w:rsid w:val="0080039B"/>
    <w:rsid w:val="008004DD"/>
    <w:rsid w:val="00800A6A"/>
    <w:rsid w:val="0080187F"/>
    <w:rsid w:val="00801A13"/>
    <w:rsid w:val="00801B54"/>
    <w:rsid w:val="00802849"/>
    <w:rsid w:val="00802928"/>
    <w:rsid w:val="0080302D"/>
    <w:rsid w:val="00803819"/>
    <w:rsid w:val="008038C0"/>
    <w:rsid w:val="00804016"/>
    <w:rsid w:val="00804325"/>
    <w:rsid w:val="00804670"/>
    <w:rsid w:val="00804896"/>
    <w:rsid w:val="0080546C"/>
    <w:rsid w:val="008054BB"/>
    <w:rsid w:val="008057D2"/>
    <w:rsid w:val="00805804"/>
    <w:rsid w:val="00805AF9"/>
    <w:rsid w:val="008062E7"/>
    <w:rsid w:val="00806365"/>
    <w:rsid w:val="008070E4"/>
    <w:rsid w:val="008073C2"/>
    <w:rsid w:val="00811988"/>
    <w:rsid w:val="00811E73"/>
    <w:rsid w:val="00811EE2"/>
    <w:rsid w:val="008122FA"/>
    <w:rsid w:val="00814262"/>
    <w:rsid w:val="008145C2"/>
    <w:rsid w:val="008146A7"/>
    <w:rsid w:val="00814773"/>
    <w:rsid w:val="00814D33"/>
    <w:rsid w:val="00815644"/>
    <w:rsid w:val="00815A0E"/>
    <w:rsid w:val="00815DA5"/>
    <w:rsid w:val="008162BE"/>
    <w:rsid w:val="0081660D"/>
    <w:rsid w:val="00816B0F"/>
    <w:rsid w:val="00816D9E"/>
    <w:rsid w:val="00817320"/>
    <w:rsid w:val="0081732A"/>
    <w:rsid w:val="00817ADF"/>
    <w:rsid w:val="00817C44"/>
    <w:rsid w:val="00817E89"/>
    <w:rsid w:val="0082010E"/>
    <w:rsid w:val="008201B4"/>
    <w:rsid w:val="0082093C"/>
    <w:rsid w:val="008210D7"/>
    <w:rsid w:val="00821D78"/>
    <w:rsid w:val="008235D4"/>
    <w:rsid w:val="00823AAB"/>
    <w:rsid w:val="008250C6"/>
    <w:rsid w:val="00825D29"/>
    <w:rsid w:val="00825E9D"/>
    <w:rsid w:val="00825EE5"/>
    <w:rsid w:val="00826A8E"/>
    <w:rsid w:val="00830590"/>
    <w:rsid w:val="00830DC0"/>
    <w:rsid w:val="008310BB"/>
    <w:rsid w:val="00831320"/>
    <w:rsid w:val="00832018"/>
    <w:rsid w:val="00832082"/>
    <w:rsid w:val="00834F39"/>
    <w:rsid w:val="008356DD"/>
    <w:rsid w:val="00835F5D"/>
    <w:rsid w:val="00836E20"/>
    <w:rsid w:val="0083701B"/>
    <w:rsid w:val="008374D6"/>
    <w:rsid w:val="00837897"/>
    <w:rsid w:val="0084006A"/>
    <w:rsid w:val="0084052D"/>
    <w:rsid w:val="00840C1F"/>
    <w:rsid w:val="00841D95"/>
    <w:rsid w:val="00842192"/>
    <w:rsid w:val="00842900"/>
    <w:rsid w:val="00842BAB"/>
    <w:rsid w:val="00842BB3"/>
    <w:rsid w:val="008440E7"/>
    <w:rsid w:val="0084437A"/>
    <w:rsid w:val="00844D68"/>
    <w:rsid w:val="008452C8"/>
    <w:rsid w:val="0084547D"/>
    <w:rsid w:val="00845783"/>
    <w:rsid w:val="008460F8"/>
    <w:rsid w:val="008503AC"/>
    <w:rsid w:val="00852AD1"/>
    <w:rsid w:val="00852B5E"/>
    <w:rsid w:val="0085321B"/>
    <w:rsid w:val="00853581"/>
    <w:rsid w:val="00853873"/>
    <w:rsid w:val="008538EC"/>
    <w:rsid w:val="00854683"/>
    <w:rsid w:val="00854EF9"/>
    <w:rsid w:val="00855560"/>
    <w:rsid w:val="00855AC7"/>
    <w:rsid w:val="00856197"/>
    <w:rsid w:val="00856629"/>
    <w:rsid w:val="00860140"/>
    <w:rsid w:val="00860311"/>
    <w:rsid w:val="00860CFB"/>
    <w:rsid w:val="00861459"/>
    <w:rsid w:val="00862BED"/>
    <w:rsid w:val="0086306F"/>
    <w:rsid w:val="008643A4"/>
    <w:rsid w:val="008643E3"/>
    <w:rsid w:val="0086489F"/>
    <w:rsid w:val="008663E9"/>
    <w:rsid w:val="008665A9"/>
    <w:rsid w:val="008667C7"/>
    <w:rsid w:val="008669D8"/>
    <w:rsid w:val="00866FEF"/>
    <w:rsid w:val="008671FD"/>
    <w:rsid w:val="0087002C"/>
    <w:rsid w:val="00870229"/>
    <w:rsid w:val="00870816"/>
    <w:rsid w:val="00870E08"/>
    <w:rsid w:val="00870F17"/>
    <w:rsid w:val="00871CB9"/>
    <w:rsid w:val="00872527"/>
    <w:rsid w:val="008728CD"/>
    <w:rsid w:val="00872E83"/>
    <w:rsid w:val="00872FA2"/>
    <w:rsid w:val="008740E8"/>
    <w:rsid w:val="00874B85"/>
    <w:rsid w:val="00874F89"/>
    <w:rsid w:val="00875451"/>
    <w:rsid w:val="008755A1"/>
    <w:rsid w:val="008762B6"/>
    <w:rsid w:val="00876754"/>
    <w:rsid w:val="00876A44"/>
    <w:rsid w:val="00876C50"/>
    <w:rsid w:val="00876F90"/>
    <w:rsid w:val="0087708E"/>
    <w:rsid w:val="00877AFC"/>
    <w:rsid w:val="00877C07"/>
    <w:rsid w:val="00881934"/>
    <w:rsid w:val="00881B97"/>
    <w:rsid w:val="00882CAB"/>
    <w:rsid w:val="00883296"/>
    <w:rsid w:val="0088366C"/>
    <w:rsid w:val="00883B1A"/>
    <w:rsid w:val="008857FF"/>
    <w:rsid w:val="00885985"/>
    <w:rsid w:val="00886FD5"/>
    <w:rsid w:val="0088764B"/>
    <w:rsid w:val="00887920"/>
    <w:rsid w:val="00887BEB"/>
    <w:rsid w:val="00891151"/>
    <w:rsid w:val="008922C4"/>
    <w:rsid w:val="00892CF7"/>
    <w:rsid w:val="00892F5A"/>
    <w:rsid w:val="0089314E"/>
    <w:rsid w:val="008931D8"/>
    <w:rsid w:val="00893DC3"/>
    <w:rsid w:val="00895440"/>
    <w:rsid w:val="008958A9"/>
    <w:rsid w:val="00895F10"/>
    <w:rsid w:val="00896499"/>
    <w:rsid w:val="0089657C"/>
    <w:rsid w:val="008965AC"/>
    <w:rsid w:val="00896FD9"/>
    <w:rsid w:val="00897C7C"/>
    <w:rsid w:val="00897F81"/>
    <w:rsid w:val="008A1587"/>
    <w:rsid w:val="008A1D6C"/>
    <w:rsid w:val="008A1F6F"/>
    <w:rsid w:val="008A225F"/>
    <w:rsid w:val="008A2383"/>
    <w:rsid w:val="008A269B"/>
    <w:rsid w:val="008A2CD0"/>
    <w:rsid w:val="008A3586"/>
    <w:rsid w:val="008A38C3"/>
    <w:rsid w:val="008A4CD9"/>
    <w:rsid w:val="008A5AD5"/>
    <w:rsid w:val="008A6436"/>
    <w:rsid w:val="008A667E"/>
    <w:rsid w:val="008B0299"/>
    <w:rsid w:val="008B048F"/>
    <w:rsid w:val="008B1FE2"/>
    <w:rsid w:val="008B21D5"/>
    <w:rsid w:val="008B2397"/>
    <w:rsid w:val="008B253E"/>
    <w:rsid w:val="008B31BE"/>
    <w:rsid w:val="008B3218"/>
    <w:rsid w:val="008B3259"/>
    <w:rsid w:val="008B3938"/>
    <w:rsid w:val="008B5C96"/>
    <w:rsid w:val="008B603F"/>
    <w:rsid w:val="008B69D8"/>
    <w:rsid w:val="008B6E47"/>
    <w:rsid w:val="008B727F"/>
    <w:rsid w:val="008B73F6"/>
    <w:rsid w:val="008B7EB4"/>
    <w:rsid w:val="008C039B"/>
    <w:rsid w:val="008C0AC3"/>
    <w:rsid w:val="008C1280"/>
    <w:rsid w:val="008C1401"/>
    <w:rsid w:val="008C18F6"/>
    <w:rsid w:val="008C2D69"/>
    <w:rsid w:val="008C2E0F"/>
    <w:rsid w:val="008C2FAA"/>
    <w:rsid w:val="008C2FEB"/>
    <w:rsid w:val="008C39E4"/>
    <w:rsid w:val="008C48AC"/>
    <w:rsid w:val="008C4915"/>
    <w:rsid w:val="008C4D30"/>
    <w:rsid w:val="008C515C"/>
    <w:rsid w:val="008C517D"/>
    <w:rsid w:val="008C5607"/>
    <w:rsid w:val="008C5B30"/>
    <w:rsid w:val="008C5C18"/>
    <w:rsid w:val="008C65A5"/>
    <w:rsid w:val="008C6820"/>
    <w:rsid w:val="008C6B59"/>
    <w:rsid w:val="008C76FB"/>
    <w:rsid w:val="008C779D"/>
    <w:rsid w:val="008C7F95"/>
    <w:rsid w:val="008D0512"/>
    <w:rsid w:val="008D09A0"/>
    <w:rsid w:val="008D19D1"/>
    <w:rsid w:val="008D19FA"/>
    <w:rsid w:val="008D1BA3"/>
    <w:rsid w:val="008D2917"/>
    <w:rsid w:val="008D3BFC"/>
    <w:rsid w:val="008D3FCF"/>
    <w:rsid w:val="008D4BC8"/>
    <w:rsid w:val="008D5E42"/>
    <w:rsid w:val="008D64B9"/>
    <w:rsid w:val="008D6527"/>
    <w:rsid w:val="008D656D"/>
    <w:rsid w:val="008D6B1B"/>
    <w:rsid w:val="008D713B"/>
    <w:rsid w:val="008D765F"/>
    <w:rsid w:val="008D7ABB"/>
    <w:rsid w:val="008E1218"/>
    <w:rsid w:val="008E166C"/>
    <w:rsid w:val="008E1753"/>
    <w:rsid w:val="008E1829"/>
    <w:rsid w:val="008E3AE2"/>
    <w:rsid w:val="008E3DF5"/>
    <w:rsid w:val="008E4D5C"/>
    <w:rsid w:val="008E54FC"/>
    <w:rsid w:val="008E578F"/>
    <w:rsid w:val="008E5BDE"/>
    <w:rsid w:val="008E5D10"/>
    <w:rsid w:val="008E6256"/>
    <w:rsid w:val="008E74D9"/>
    <w:rsid w:val="008E76A9"/>
    <w:rsid w:val="008E7AC3"/>
    <w:rsid w:val="008F0230"/>
    <w:rsid w:val="008F025F"/>
    <w:rsid w:val="008F0DA4"/>
    <w:rsid w:val="008F15F4"/>
    <w:rsid w:val="008F25A1"/>
    <w:rsid w:val="008F35F7"/>
    <w:rsid w:val="008F3C2A"/>
    <w:rsid w:val="008F487D"/>
    <w:rsid w:val="008F5CF4"/>
    <w:rsid w:val="008F64EA"/>
    <w:rsid w:val="008F6C4B"/>
    <w:rsid w:val="008F6FBA"/>
    <w:rsid w:val="008F756C"/>
    <w:rsid w:val="00900828"/>
    <w:rsid w:val="0090174F"/>
    <w:rsid w:val="00901A62"/>
    <w:rsid w:val="00902B85"/>
    <w:rsid w:val="00902FF2"/>
    <w:rsid w:val="00903070"/>
    <w:rsid w:val="00903199"/>
    <w:rsid w:val="00903261"/>
    <w:rsid w:val="009033E2"/>
    <w:rsid w:val="00903E6E"/>
    <w:rsid w:val="00904027"/>
    <w:rsid w:val="00904223"/>
    <w:rsid w:val="009043BD"/>
    <w:rsid w:val="00904EB9"/>
    <w:rsid w:val="009065E6"/>
    <w:rsid w:val="009079DA"/>
    <w:rsid w:val="0091057A"/>
    <w:rsid w:val="00910EFD"/>
    <w:rsid w:val="009113BC"/>
    <w:rsid w:val="00911A55"/>
    <w:rsid w:val="00911FC4"/>
    <w:rsid w:val="009122A8"/>
    <w:rsid w:val="009125A9"/>
    <w:rsid w:val="00913CC3"/>
    <w:rsid w:val="00915582"/>
    <w:rsid w:val="009160BC"/>
    <w:rsid w:val="00916D43"/>
    <w:rsid w:val="00917655"/>
    <w:rsid w:val="00920A07"/>
    <w:rsid w:val="009220D4"/>
    <w:rsid w:val="0092228C"/>
    <w:rsid w:val="00923532"/>
    <w:rsid w:val="00924A0B"/>
    <w:rsid w:val="0092579A"/>
    <w:rsid w:val="009258D1"/>
    <w:rsid w:val="009267A6"/>
    <w:rsid w:val="00930319"/>
    <w:rsid w:val="009309C6"/>
    <w:rsid w:val="00930E9D"/>
    <w:rsid w:val="0093146A"/>
    <w:rsid w:val="00931687"/>
    <w:rsid w:val="00931B13"/>
    <w:rsid w:val="0093224E"/>
    <w:rsid w:val="00933386"/>
    <w:rsid w:val="009336BB"/>
    <w:rsid w:val="009339FE"/>
    <w:rsid w:val="00933BB4"/>
    <w:rsid w:val="00933EF2"/>
    <w:rsid w:val="009349E7"/>
    <w:rsid w:val="0093568C"/>
    <w:rsid w:val="00935794"/>
    <w:rsid w:val="00935936"/>
    <w:rsid w:val="009359AD"/>
    <w:rsid w:val="00935D69"/>
    <w:rsid w:val="009361A2"/>
    <w:rsid w:val="00936CA2"/>
    <w:rsid w:val="009374E0"/>
    <w:rsid w:val="0093791D"/>
    <w:rsid w:val="00937DBE"/>
    <w:rsid w:val="009407C3"/>
    <w:rsid w:val="00940840"/>
    <w:rsid w:val="0094186D"/>
    <w:rsid w:val="00941C17"/>
    <w:rsid w:val="00941EA0"/>
    <w:rsid w:val="00942723"/>
    <w:rsid w:val="0094281C"/>
    <w:rsid w:val="00942936"/>
    <w:rsid w:val="00943268"/>
    <w:rsid w:val="0094349A"/>
    <w:rsid w:val="009441AA"/>
    <w:rsid w:val="0094478F"/>
    <w:rsid w:val="00944AEB"/>
    <w:rsid w:val="00944B92"/>
    <w:rsid w:val="00944D0C"/>
    <w:rsid w:val="00944EFA"/>
    <w:rsid w:val="009452BF"/>
    <w:rsid w:val="00945C8E"/>
    <w:rsid w:val="00946B54"/>
    <w:rsid w:val="00947B85"/>
    <w:rsid w:val="00950109"/>
    <w:rsid w:val="009507DA"/>
    <w:rsid w:val="00950A85"/>
    <w:rsid w:val="00950AFB"/>
    <w:rsid w:val="00950B8A"/>
    <w:rsid w:val="00951046"/>
    <w:rsid w:val="009512A7"/>
    <w:rsid w:val="009517BC"/>
    <w:rsid w:val="00951D37"/>
    <w:rsid w:val="00952009"/>
    <w:rsid w:val="00952360"/>
    <w:rsid w:val="0095276B"/>
    <w:rsid w:val="00952C97"/>
    <w:rsid w:val="0095355A"/>
    <w:rsid w:val="00953937"/>
    <w:rsid w:val="00953CB1"/>
    <w:rsid w:val="009545D2"/>
    <w:rsid w:val="009546FF"/>
    <w:rsid w:val="00955083"/>
    <w:rsid w:val="0095525B"/>
    <w:rsid w:val="009556F7"/>
    <w:rsid w:val="009601D4"/>
    <w:rsid w:val="00960E42"/>
    <w:rsid w:val="009616BF"/>
    <w:rsid w:val="009618AD"/>
    <w:rsid w:val="00962E28"/>
    <w:rsid w:val="00962FB1"/>
    <w:rsid w:val="009639B6"/>
    <w:rsid w:val="00963F23"/>
    <w:rsid w:val="00964F18"/>
    <w:rsid w:val="00965976"/>
    <w:rsid w:val="00965DC8"/>
    <w:rsid w:val="00966381"/>
    <w:rsid w:val="009667A6"/>
    <w:rsid w:val="00966E05"/>
    <w:rsid w:val="009671EA"/>
    <w:rsid w:val="00967974"/>
    <w:rsid w:val="00967BBE"/>
    <w:rsid w:val="009700DF"/>
    <w:rsid w:val="009707C0"/>
    <w:rsid w:val="00970C4E"/>
    <w:rsid w:val="009713BA"/>
    <w:rsid w:val="00971E86"/>
    <w:rsid w:val="00972A42"/>
    <w:rsid w:val="00973109"/>
    <w:rsid w:val="009738E3"/>
    <w:rsid w:val="00974FB8"/>
    <w:rsid w:val="009757FF"/>
    <w:rsid w:val="00975B10"/>
    <w:rsid w:val="00976420"/>
    <w:rsid w:val="00976FE8"/>
    <w:rsid w:val="00977030"/>
    <w:rsid w:val="00977CCA"/>
    <w:rsid w:val="009804AA"/>
    <w:rsid w:val="00980D02"/>
    <w:rsid w:val="009819D2"/>
    <w:rsid w:val="00981DBE"/>
    <w:rsid w:val="009821EC"/>
    <w:rsid w:val="009822AD"/>
    <w:rsid w:val="009829FF"/>
    <w:rsid w:val="00982CAB"/>
    <w:rsid w:val="00982D56"/>
    <w:rsid w:val="0098387C"/>
    <w:rsid w:val="00983C26"/>
    <w:rsid w:val="009844CB"/>
    <w:rsid w:val="0098464D"/>
    <w:rsid w:val="00985100"/>
    <w:rsid w:val="009851B3"/>
    <w:rsid w:val="009854D6"/>
    <w:rsid w:val="00985BB1"/>
    <w:rsid w:val="00986378"/>
    <w:rsid w:val="0098694C"/>
    <w:rsid w:val="00986E1A"/>
    <w:rsid w:val="0098726C"/>
    <w:rsid w:val="009873C3"/>
    <w:rsid w:val="009879CB"/>
    <w:rsid w:val="00991E29"/>
    <w:rsid w:val="00991FB7"/>
    <w:rsid w:val="00992ECE"/>
    <w:rsid w:val="00993D07"/>
    <w:rsid w:val="00993EED"/>
    <w:rsid w:val="00994C7A"/>
    <w:rsid w:val="00994E8B"/>
    <w:rsid w:val="00995103"/>
    <w:rsid w:val="00995FB4"/>
    <w:rsid w:val="0099614F"/>
    <w:rsid w:val="00997073"/>
    <w:rsid w:val="0099746A"/>
    <w:rsid w:val="009A0FB4"/>
    <w:rsid w:val="009A11DA"/>
    <w:rsid w:val="009A29A0"/>
    <w:rsid w:val="009A32E7"/>
    <w:rsid w:val="009A3F84"/>
    <w:rsid w:val="009A402A"/>
    <w:rsid w:val="009A43FE"/>
    <w:rsid w:val="009A4F21"/>
    <w:rsid w:val="009A4FD3"/>
    <w:rsid w:val="009A5138"/>
    <w:rsid w:val="009A51C5"/>
    <w:rsid w:val="009A5E56"/>
    <w:rsid w:val="009A6672"/>
    <w:rsid w:val="009A66F7"/>
    <w:rsid w:val="009A6B1E"/>
    <w:rsid w:val="009A6DB4"/>
    <w:rsid w:val="009A6E34"/>
    <w:rsid w:val="009A6EBE"/>
    <w:rsid w:val="009A784A"/>
    <w:rsid w:val="009A7ADC"/>
    <w:rsid w:val="009B02C1"/>
    <w:rsid w:val="009B0429"/>
    <w:rsid w:val="009B07E9"/>
    <w:rsid w:val="009B1510"/>
    <w:rsid w:val="009B160F"/>
    <w:rsid w:val="009B18AD"/>
    <w:rsid w:val="009B20CA"/>
    <w:rsid w:val="009B22A4"/>
    <w:rsid w:val="009B2606"/>
    <w:rsid w:val="009B2A87"/>
    <w:rsid w:val="009B2C5D"/>
    <w:rsid w:val="009B4171"/>
    <w:rsid w:val="009B45B7"/>
    <w:rsid w:val="009B58BD"/>
    <w:rsid w:val="009B5E00"/>
    <w:rsid w:val="009B5F3D"/>
    <w:rsid w:val="009C0908"/>
    <w:rsid w:val="009C0D54"/>
    <w:rsid w:val="009C27E2"/>
    <w:rsid w:val="009C3177"/>
    <w:rsid w:val="009C350A"/>
    <w:rsid w:val="009C395C"/>
    <w:rsid w:val="009C42BF"/>
    <w:rsid w:val="009C454C"/>
    <w:rsid w:val="009C4B14"/>
    <w:rsid w:val="009C5110"/>
    <w:rsid w:val="009C5124"/>
    <w:rsid w:val="009C54F2"/>
    <w:rsid w:val="009C5C8A"/>
    <w:rsid w:val="009C5D37"/>
    <w:rsid w:val="009C61CE"/>
    <w:rsid w:val="009C67BE"/>
    <w:rsid w:val="009C6B24"/>
    <w:rsid w:val="009C7285"/>
    <w:rsid w:val="009C76AE"/>
    <w:rsid w:val="009D05A8"/>
    <w:rsid w:val="009D0BBD"/>
    <w:rsid w:val="009D0BDF"/>
    <w:rsid w:val="009D0C20"/>
    <w:rsid w:val="009D0D9E"/>
    <w:rsid w:val="009D10E3"/>
    <w:rsid w:val="009D11FB"/>
    <w:rsid w:val="009D180B"/>
    <w:rsid w:val="009D21AE"/>
    <w:rsid w:val="009D227B"/>
    <w:rsid w:val="009D2731"/>
    <w:rsid w:val="009D2A87"/>
    <w:rsid w:val="009D33BF"/>
    <w:rsid w:val="009D354A"/>
    <w:rsid w:val="009D3BDD"/>
    <w:rsid w:val="009D3BEC"/>
    <w:rsid w:val="009D4303"/>
    <w:rsid w:val="009D4A36"/>
    <w:rsid w:val="009D4BD3"/>
    <w:rsid w:val="009D52B9"/>
    <w:rsid w:val="009D5B71"/>
    <w:rsid w:val="009D5E0A"/>
    <w:rsid w:val="009D69CB"/>
    <w:rsid w:val="009D6E57"/>
    <w:rsid w:val="009D71F6"/>
    <w:rsid w:val="009D7209"/>
    <w:rsid w:val="009D731D"/>
    <w:rsid w:val="009D74DF"/>
    <w:rsid w:val="009D75A5"/>
    <w:rsid w:val="009E007A"/>
    <w:rsid w:val="009E050E"/>
    <w:rsid w:val="009E1829"/>
    <w:rsid w:val="009E1A6E"/>
    <w:rsid w:val="009E257E"/>
    <w:rsid w:val="009E2783"/>
    <w:rsid w:val="009E27CB"/>
    <w:rsid w:val="009E2B49"/>
    <w:rsid w:val="009E2D9A"/>
    <w:rsid w:val="009E32CF"/>
    <w:rsid w:val="009E3342"/>
    <w:rsid w:val="009E36B9"/>
    <w:rsid w:val="009E370E"/>
    <w:rsid w:val="009E4CDA"/>
    <w:rsid w:val="009E4E56"/>
    <w:rsid w:val="009E5789"/>
    <w:rsid w:val="009E5EAA"/>
    <w:rsid w:val="009E6561"/>
    <w:rsid w:val="009E66EE"/>
    <w:rsid w:val="009E71F6"/>
    <w:rsid w:val="009E75A1"/>
    <w:rsid w:val="009E7941"/>
    <w:rsid w:val="009E7F89"/>
    <w:rsid w:val="009F0230"/>
    <w:rsid w:val="009F077E"/>
    <w:rsid w:val="009F0F1C"/>
    <w:rsid w:val="009F1292"/>
    <w:rsid w:val="009F1906"/>
    <w:rsid w:val="009F2238"/>
    <w:rsid w:val="009F2679"/>
    <w:rsid w:val="009F274D"/>
    <w:rsid w:val="009F2920"/>
    <w:rsid w:val="009F34F6"/>
    <w:rsid w:val="009F3B19"/>
    <w:rsid w:val="009F47C1"/>
    <w:rsid w:val="009F5404"/>
    <w:rsid w:val="009F5A94"/>
    <w:rsid w:val="009F61B1"/>
    <w:rsid w:val="009F6381"/>
    <w:rsid w:val="009F6920"/>
    <w:rsid w:val="009F7529"/>
    <w:rsid w:val="009F79EF"/>
    <w:rsid w:val="00A001AA"/>
    <w:rsid w:val="00A00D36"/>
    <w:rsid w:val="00A00E85"/>
    <w:rsid w:val="00A02836"/>
    <w:rsid w:val="00A02CE6"/>
    <w:rsid w:val="00A02EB9"/>
    <w:rsid w:val="00A035E5"/>
    <w:rsid w:val="00A04508"/>
    <w:rsid w:val="00A04AAB"/>
    <w:rsid w:val="00A04D39"/>
    <w:rsid w:val="00A04D84"/>
    <w:rsid w:val="00A0532B"/>
    <w:rsid w:val="00A05A8D"/>
    <w:rsid w:val="00A062D1"/>
    <w:rsid w:val="00A063F3"/>
    <w:rsid w:val="00A065D3"/>
    <w:rsid w:val="00A06E25"/>
    <w:rsid w:val="00A072E1"/>
    <w:rsid w:val="00A074D2"/>
    <w:rsid w:val="00A07AFB"/>
    <w:rsid w:val="00A1036C"/>
    <w:rsid w:val="00A105D9"/>
    <w:rsid w:val="00A10876"/>
    <w:rsid w:val="00A10BCC"/>
    <w:rsid w:val="00A11657"/>
    <w:rsid w:val="00A117B8"/>
    <w:rsid w:val="00A119A5"/>
    <w:rsid w:val="00A1265F"/>
    <w:rsid w:val="00A1294B"/>
    <w:rsid w:val="00A12CC8"/>
    <w:rsid w:val="00A141A0"/>
    <w:rsid w:val="00A14E56"/>
    <w:rsid w:val="00A156DD"/>
    <w:rsid w:val="00A15ACF"/>
    <w:rsid w:val="00A169D7"/>
    <w:rsid w:val="00A16DCA"/>
    <w:rsid w:val="00A1721B"/>
    <w:rsid w:val="00A175BD"/>
    <w:rsid w:val="00A2024C"/>
    <w:rsid w:val="00A2067C"/>
    <w:rsid w:val="00A2085A"/>
    <w:rsid w:val="00A20934"/>
    <w:rsid w:val="00A22D52"/>
    <w:rsid w:val="00A241B1"/>
    <w:rsid w:val="00A24513"/>
    <w:rsid w:val="00A25364"/>
    <w:rsid w:val="00A2555B"/>
    <w:rsid w:val="00A257D0"/>
    <w:rsid w:val="00A26B60"/>
    <w:rsid w:val="00A26C32"/>
    <w:rsid w:val="00A3002A"/>
    <w:rsid w:val="00A300BD"/>
    <w:rsid w:val="00A3107E"/>
    <w:rsid w:val="00A31932"/>
    <w:rsid w:val="00A32D82"/>
    <w:rsid w:val="00A33816"/>
    <w:rsid w:val="00A33B41"/>
    <w:rsid w:val="00A33D36"/>
    <w:rsid w:val="00A34F4F"/>
    <w:rsid w:val="00A3597D"/>
    <w:rsid w:val="00A359AD"/>
    <w:rsid w:val="00A35E30"/>
    <w:rsid w:val="00A35E6C"/>
    <w:rsid w:val="00A36AAE"/>
    <w:rsid w:val="00A36CD6"/>
    <w:rsid w:val="00A36EE0"/>
    <w:rsid w:val="00A36FDE"/>
    <w:rsid w:val="00A37D73"/>
    <w:rsid w:val="00A37F15"/>
    <w:rsid w:val="00A37FCB"/>
    <w:rsid w:val="00A407DD"/>
    <w:rsid w:val="00A419BD"/>
    <w:rsid w:val="00A425C1"/>
    <w:rsid w:val="00A425F1"/>
    <w:rsid w:val="00A42E00"/>
    <w:rsid w:val="00A43670"/>
    <w:rsid w:val="00A4380B"/>
    <w:rsid w:val="00A44022"/>
    <w:rsid w:val="00A4533B"/>
    <w:rsid w:val="00A458BF"/>
    <w:rsid w:val="00A45AB8"/>
    <w:rsid w:val="00A46C1E"/>
    <w:rsid w:val="00A47999"/>
    <w:rsid w:val="00A47C05"/>
    <w:rsid w:val="00A50501"/>
    <w:rsid w:val="00A5082D"/>
    <w:rsid w:val="00A51085"/>
    <w:rsid w:val="00A51105"/>
    <w:rsid w:val="00A51757"/>
    <w:rsid w:val="00A51935"/>
    <w:rsid w:val="00A528A3"/>
    <w:rsid w:val="00A53961"/>
    <w:rsid w:val="00A53B07"/>
    <w:rsid w:val="00A54A6D"/>
    <w:rsid w:val="00A55054"/>
    <w:rsid w:val="00A55098"/>
    <w:rsid w:val="00A55AB6"/>
    <w:rsid w:val="00A55B6F"/>
    <w:rsid w:val="00A55C2D"/>
    <w:rsid w:val="00A562DB"/>
    <w:rsid w:val="00A56634"/>
    <w:rsid w:val="00A567D0"/>
    <w:rsid w:val="00A57095"/>
    <w:rsid w:val="00A5714D"/>
    <w:rsid w:val="00A5727C"/>
    <w:rsid w:val="00A57B19"/>
    <w:rsid w:val="00A60774"/>
    <w:rsid w:val="00A607A9"/>
    <w:rsid w:val="00A60A0E"/>
    <w:rsid w:val="00A612A5"/>
    <w:rsid w:val="00A62A52"/>
    <w:rsid w:val="00A62DC4"/>
    <w:rsid w:val="00A63136"/>
    <w:rsid w:val="00A6404B"/>
    <w:rsid w:val="00A64436"/>
    <w:rsid w:val="00A6458A"/>
    <w:rsid w:val="00A646C5"/>
    <w:rsid w:val="00A65611"/>
    <w:rsid w:val="00A65866"/>
    <w:rsid w:val="00A65F31"/>
    <w:rsid w:val="00A6719A"/>
    <w:rsid w:val="00A679C7"/>
    <w:rsid w:val="00A703AB"/>
    <w:rsid w:val="00A70B15"/>
    <w:rsid w:val="00A71C52"/>
    <w:rsid w:val="00A71E02"/>
    <w:rsid w:val="00A7287F"/>
    <w:rsid w:val="00A72AAA"/>
    <w:rsid w:val="00A73A70"/>
    <w:rsid w:val="00A73CE1"/>
    <w:rsid w:val="00A746FB"/>
    <w:rsid w:val="00A74A96"/>
    <w:rsid w:val="00A74FF0"/>
    <w:rsid w:val="00A750C3"/>
    <w:rsid w:val="00A7543D"/>
    <w:rsid w:val="00A7571B"/>
    <w:rsid w:val="00A758C3"/>
    <w:rsid w:val="00A75B4E"/>
    <w:rsid w:val="00A76363"/>
    <w:rsid w:val="00A76FA3"/>
    <w:rsid w:val="00A80632"/>
    <w:rsid w:val="00A80AE2"/>
    <w:rsid w:val="00A81638"/>
    <w:rsid w:val="00A81F43"/>
    <w:rsid w:val="00A8227A"/>
    <w:rsid w:val="00A83F35"/>
    <w:rsid w:val="00A849BB"/>
    <w:rsid w:val="00A849D4"/>
    <w:rsid w:val="00A84BEE"/>
    <w:rsid w:val="00A86945"/>
    <w:rsid w:val="00A86BF2"/>
    <w:rsid w:val="00A86DB7"/>
    <w:rsid w:val="00A90C1F"/>
    <w:rsid w:val="00A90F9C"/>
    <w:rsid w:val="00A9108D"/>
    <w:rsid w:val="00A9168D"/>
    <w:rsid w:val="00A91DD7"/>
    <w:rsid w:val="00A920E5"/>
    <w:rsid w:val="00A921D1"/>
    <w:rsid w:val="00A92840"/>
    <w:rsid w:val="00A93B7B"/>
    <w:rsid w:val="00A94DFF"/>
    <w:rsid w:val="00A95B3D"/>
    <w:rsid w:val="00A9607C"/>
    <w:rsid w:val="00A964DB"/>
    <w:rsid w:val="00AA057D"/>
    <w:rsid w:val="00AA0958"/>
    <w:rsid w:val="00AA3303"/>
    <w:rsid w:val="00AA4AB3"/>
    <w:rsid w:val="00AA4EAC"/>
    <w:rsid w:val="00AA5306"/>
    <w:rsid w:val="00AA59B3"/>
    <w:rsid w:val="00AA7354"/>
    <w:rsid w:val="00AA76C6"/>
    <w:rsid w:val="00AA78E0"/>
    <w:rsid w:val="00AA7BF9"/>
    <w:rsid w:val="00AA7DFA"/>
    <w:rsid w:val="00AB026D"/>
    <w:rsid w:val="00AB1E1E"/>
    <w:rsid w:val="00AB1E5F"/>
    <w:rsid w:val="00AB2CE2"/>
    <w:rsid w:val="00AB2F59"/>
    <w:rsid w:val="00AB34BC"/>
    <w:rsid w:val="00AB4693"/>
    <w:rsid w:val="00AB49FF"/>
    <w:rsid w:val="00AB5293"/>
    <w:rsid w:val="00AB60E8"/>
    <w:rsid w:val="00AC03F5"/>
    <w:rsid w:val="00AC0890"/>
    <w:rsid w:val="00AC1AB8"/>
    <w:rsid w:val="00AC1CF3"/>
    <w:rsid w:val="00AC20B1"/>
    <w:rsid w:val="00AC3CF8"/>
    <w:rsid w:val="00AC3E9A"/>
    <w:rsid w:val="00AC4119"/>
    <w:rsid w:val="00AC45D3"/>
    <w:rsid w:val="00AC4620"/>
    <w:rsid w:val="00AC5078"/>
    <w:rsid w:val="00AC5153"/>
    <w:rsid w:val="00AC5268"/>
    <w:rsid w:val="00AC5F9E"/>
    <w:rsid w:val="00AC7666"/>
    <w:rsid w:val="00AC79E7"/>
    <w:rsid w:val="00AD01A8"/>
    <w:rsid w:val="00AD039D"/>
    <w:rsid w:val="00AD05AF"/>
    <w:rsid w:val="00AD179D"/>
    <w:rsid w:val="00AD195E"/>
    <w:rsid w:val="00AD347C"/>
    <w:rsid w:val="00AD35FF"/>
    <w:rsid w:val="00AD4C0C"/>
    <w:rsid w:val="00AD4DB0"/>
    <w:rsid w:val="00AD4E8A"/>
    <w:rsid w:val="00AD5A25"/>
    <w:rsid w:val="00AD6188"/>
    <w:rsid w:val="00AD6A41"/>
    <w:rsid w:val="00AD713C"/>
    <w:rsid w:val="00AD717D"/>
    <w:rsid w:val="00AD765D"/>
    <w:rsid w:val="00AD78C3"/>
    <w:rsid w:val="00AE0381"/>
    <w:rsid w:val="00AE049F"/>
    <w:rsid w:val="00AE10F9"/>
    <w:rsid w:val="00AE12B2"/>
    <w:rsid w:val="00AE21E8"/>
    <w:rsid w:val="00AE2B52"/>
    <w:rsid w:val="00AE2DD8"/>
    <w:rsid w:val="00AE38B7"/>
    <w:rsid w:val="00AE390E"/>
    <w:rsid w:val="00AE3CC0"/>
    <w:rsid w:val="00AE4176"/>
    <w:rsid w:val="00AE4D11"/>
    <w:rsid w:val="00AE5E75"/>
    <w:rsid w:val="00AE60AE"/>
    <w:rsid w:val="00AE6D99"/>
    <w:rsid w:val="00AE6FBE"/>
    <w:rsid w:val="00AF0CAA"/>
    <w:rsid w:val="00AF0D75"/>
    <w:rsid w:val="00AF24B2"/>
    <w:rsid w:val="00AF2765"/>
    <w:rsid w:val="00AF277C"/>
    <w:rsid w:val="00AF29D1"/>
    <w:rsid w:val="00AF2D94"/>
    <w:rsid w:val="00AF2E53"/>
    <w:rsid w:val="00AF354F"/>
    <w:rsid w:val="00AF3BC5"/>
    <w:rsid w:val="00AF3E0D"/>
    <w:rsid w:val="00AF4738"/>
    <w:rsid w:val="00AF5830"/>
    <w:rsid w:val="00AF5C6D"/>
    <w:rsid w:val="00AF72FE"/>
    <w:rsid w:val="00B00613"/>
    <w:rsid w:val="00B01BB4"/>
    <w:rsid w:val="00B02E3A"/>
    <w:rsid w:val="00B03205"/>
    <w:rsid w:val="00B0324C"/>
    <w:rsid w:val="00B03B55"/>
    <w:rsid w:val="00B040B6"/>
    <w:rsid w:val="00B04565"/>
    <w:rsid w:val="00B04663"/>
    <w:rsid w:val="00B04914"/>
    <w:rsid w:val="00B04C03"/>
    <w:rsid w:val="00B05099"/>
    <w:rsid w:val="00B0570B"/>
    <w:rsid w:val="00B057C9"/>
    <w:rsid w:val="00B05A35"/>
    <w:rsid w:val="00B068FB"/>
    <w:rsid w:val="00B06B81"/>
    <w:rsid w:val="00B07469"/>
    <w:rsid w:val="00B078F5"/>
    <w:rsid w:val="00B10556"/>
    <w:rsid w:val="00B10D21"/>
    <w:rsid w:val="00B10F4E"/>
    <w:rsid w:val="00B11131"/>
    <w:rsid w:val="00B11360"/>
    <w:rsid w:val="00B12419"/>
    <w:rsid w:val="00B12563"/>
    <w:rsid w:val="00B12811"/>
    <w:rsid w:val="00B12946"/>
    <w:rsid w:val="00B12D65"/>
    <w:rsid w:val="00B14D68"/>
    <w:rsid w:val="00B163F4"/>
    <w:rsid w:val="00B166BF"/>
    <w:rsid w:val="00B16D17"/>
    <w:rsid w:val="00B175CC"/>
    <w:rsid w:val="00B17B95"/>
    <w:rsid w:val="00B20761"/>
    <w:rsid w:val="00B20ADD"/>
    <w:rsid w:val="00B20F14"/>
    <w:rsid w:val="00B21049"/>
    <w:rsid w:val="00B21558"/>
    <w:rsid w:val="00B21D86"/>
    <w:rsid w:val="00B22A6C"/>
    <w:rsid w:val="00B23653"/>
    <w:rsid w:val="00B2399C"/>
    <w:rsid w:val="00B241B2"/>
    <w:rsid w:val="00B24F93"/>
    <w:rsid w:val="00B26C94"/>
    <w:rsid w:val="00B26F72"/>
    <w:rsid w:val="00B302D6"/>
    <w:rsid w:val="00B3127A"/>
    <w:rsid w:val="00B312D9"/>
    <w:rsid w:val="00B31662"/>
    <w:rsid w:val="00B328A0"/>
    <w:rsid w:val="00B329A4"/>
    <w:rsid w:val="00B3343B"/>
    <w:rsid w:val="00B349B2"/>
    <w:rsid w:val="00B356DA"/>
    <w:rsid w:val="00B36CDA"/>
    <w:rsid w:val="00B3719E"/>
    <w:rsid w:val="00B374E8"/>
    <w:rsid w:val="00B37695"/>
    <w:rsid w:val="00B377CA"/>
    <w:rsid w:val="00B37BBD"/>
    <w:rsid w:val="00B41582"/>
    <w:rsid w:val="00B42BDC"/>
    <w:rsid w:val="00B447B7"/>
    <w:rsid w:val="00B453CE"/>
    <w:rsid w:val="00B46672"/>
    <w:rsid w:val="00B46F5E"/>
    <w:rsid w:val="00B47160"/>
    <w:rsid w:val="00B47A6A"/>
    <w:rsid w:val="00B47B26"/>
    <w:rsid w:val="00B5058F"/>
    <w:rsid w:val="00B5098B"/>
    <w:rsid w:val="00B51A0B"/>
    <w:rsid w:val="00B53835"/>
    <w:rsid w:val="00B55056"/>
    <w:rsid w:val="00B559E2"/>
    <w:rsid w:val="00B56199"/>
    <w:rsid w:val="00B56355"/>
    <w:rsid w:val="00B565D3"/>
    <w:rsid w:val="00B5674D"/>
    <w:rsid w:val="00B56B95"/>
    <w:rsid w:val="00B56C22"/>
    <w:rsid w:val="00B574F8"/>
    <w:rsid w:val="00B57C86"/>
    <w:rsid w:val="00B600D8"/>
    <w:rsid w:val="00B6014E"/>
    <w:rsid w:val="00B605F7"/>
    <w:rsid w:val="00B60F2C"/>
    <w:rsid w:val="00B61251"/>
    <w:rsid w:val="00B61546"/>
    <w:rsid w:val="00B61CD8"/>
    <w:rsid w:val="00B62276"/>
    <w:rsid w:val="00B630C5"/>
    <w:rsid w:val="00B63933"/>
    <w:rsid w:val="00B63CBC"/>
    <w:rsid w:val="00B63FC7"/>
    <w:rsid w:val="00B645E8"/>
    <w:rsid w:val="00B6485A"/>
    <w:rsid w:val="00B65472"/>
    <w:rsid w:val="00B655C3"/>
    <w:rsid w:val="00B6610B"/>
    <w:rsid w:val="00B66B54"/>
    <w:rsid w:val="00B66F74"/>
    <w:rsid w:val="00B6754E"/>
    <w:rsid w:val="00B7015A"/>
    <w:rsid w:val="00B711BC"/>
    <w:rsid w:val="00B7135E"/>
    <w:rsid w:val="00B71D65"/>
    <w:rsid w:val="00B71FF0"/>
    <w:rsid w:val="00B7226D"/>
    <w:rsid w:val="00B724CE"/>
    <w:rsid w:val="00B72FF5"/>
    <w:rsid w:val="00B733E4"/>
    <w:rsid w:val="00B7343D"/>
    <w:rsid w:val="00B73A06"/>
    <w:rsid w:val="00B73A0E"/>
    <w:rsid w:val="00B742B2"/>
    <w:rsid w:val="00B7455A"/>
    <w:rsid w:val="00B75E04"/>
    <w:rsid w:val="00B765D1"/>
    <w:rsid w:val="00B8127B"/>
    <w:rsid w:val="00B81D74"/>
    <w:rsid w:val="00B82F0B"/>
    <w:rsid w:val="00B8312D"/>
    <w:rsid w:val="00B83756"/>
    <w:rsid w:val="00B84FA0"/>
    <w:rsid w:val="00B84FB3"/>
    <w:rsid w:val="00B85369"/>
    <w:rsid w:val="00B8574C"/>
    <w:rsid w:val="00B85C45"/>
    <w:rsid w:val="00B85EED"/>
    <w:rsid w:val="00B86288"/>
    <w:rsid w:val="00B86453"/>
    <w:rsid w:val="00B8670E"/>
    <w:rsid w:val="00B868F8"/>
    <w:rsid w:val="00B87235"/>
    <w:rsid w:val="00B87771"/>
    <w:rsid w:val="00B87A2C"/>
    <w:rsid w:val="00B9003C"/>
    <w:rsid w:val="00B900A1"/>
    <w:rsid w:val="00B90374"/>
    <w:rsid w:val="00B909F7"/>
    <w:rsid w:val="00B91EA0"/>
    <w:rsid w:val="00B925D3"/>
    <w:rsid w:val="00B93579"/>
    <w:rsid w:val="00B93776"/>
    <w:rsid w:val="00B947D5"/>
    <w:rsid w:val="00B95015"/>
    <w:rsid w:val="00B950B6"/>
    <w:rsid w:val="00B95FAF"/>
    <w:rsid w:val="00B964FD"/>
    <w:rsid w:val="00B9658E"/>
    <w:rsid w:val="00B96677"/>
    <w:rsid w:val="00BA0108"/>
    <w:rsid w:val="00BA0A75"/>
    <w:rsid w:val="00BA0CEF"/>
    <w:rsid w:val="00BA161E"/>
    <w:rsid w:val="00BA1844"/>
    <w:rsid w:val="00BA1F79"/>
    <w:rsid w:val="00BA21E9"/>
    <w:rsid w:val="00BA3172"/>
    <w:rsid w:val="00BA369D"/>
    <w:rsid w:val="00BA4C1C"/>
    <w:rsid w:val="00BA4EEF"/>
    <w:rsid w:val="00BA61A4"/>
    <w:rsid w:val="00BA61B3"/>
    <w:rsid w:val="00BA6529"/>
    <w:rsid w:val="00BA6A7B"/>
    <w:rsid w:val="00BA6DE2"/>
    <w:rsid w:val="00BA6E5B"/>
    <w:rsid w:val="00BA7735"/>
    <w:rsid w:val="00BB0457"/>
    <w:rsid w:val="00BB0475"/>
    <w:rsid w:val="00BB0BA0"/>
    <w:rsid w:val="00BB0DC4"/>
    <w:rsid w:val="00BB1AA6"/>
    <w:rsid w:val="00BB24F5"/>
    <w:rsid w:val="00BB297D"/>
    <w:rsid w:val="00BB2FEA"/>
    <w:rsid w:val="00BB3127"/>
    <w:rsid w:val="00BB3C7E"/>
    <w:rsid w:val="00BB409B"/>
    <w:rsid w:val="00BB40A9"/>
    <w:rsid w:val="00BB4376"/>
    <w:rsid w:val="00BB558C"/>
    <w:rsid w:val="00BB66DD"/>
    <w:rsid w:val="00BB697A"/>
    <w:rsid w:val="00BB723D"/>
    <w:rsid w:val="00BB733D"/>
    <w:rsid w:val="00BB74B5"/>
    <w:rsid w:val="00BB74FB"/>
    <w:rsid w:val="00BB789F"/>
    <w:rsid w:val="00BB7B18"/>
    <w:rsid w:val="00BC0BF3"/>
    <w:rsid w:val="00BC1400"/>
    <w:rsid w:val="00BC2885"/>
    <w:rsid w:val="00BC2907"/>
    <w:rsid w:val="00BC3431"/>
    <w:rsid w:val="00BC4180"/>
    <w:rsid w:val="00BC4416"/>
    <w:rsid w:val="00BC4567"/>
    <w:rsid w:val="00BC46EB"/>
    <w:rsid w:val="00BC4CC1"/>
    <w:rsid w:val="00BC54EE"/>
    <w:rsid w:val="00BC60CC"/>
    <w:rsid w:val="00BC63E1"/>
    <w:rsid w:val="00BC671D"/>
    <w:rsid w:val="00BC6A61"/>
    <w:rsid w:val="00BC6CAA"/>
    <w:rsid w:val="00BC6DC1"/>
    <w:rsid w:val="00BC75EC"/>
    <w:rsid w:val="00BC76E3"/>
    <w:rsid w:val="00BC7905"/>
    <w:rsid w:val="00BC796D"/>
    <w:rsid w:val="00BD0D70"/>
    <w:rsid w:val="00BD1FE2"/>
    <w:rsid w:val="00BD209A"/>
    <w:rsid w:val="00BD27EC"/>
    <w:rsid w:val="00BD3013"/>
    <w:rsid w:val="00BD31B5"/>
    <w:rsid w:val="00BD360B"/>
    <w:rsid w:val="00BD4ABE"/>
    <w:rsid w:val="00BD4B02"/>
    <w:rsid w:val="00BD4DAF"/>
    <w:rsid w:val="00BD51DD"/>
    <w:rsid w:val="00BD570C"/>
    <w:rsid w:val="00BD6358"/>
    <w:rsid w:val="00BD70FA"/>
    <w:rsid w:val="00BD76B6"/>
    <w:rsid w:val="00BE029E"/>
    <w:rsid w:val="00BE0B8D"/>
    <w:rsid w:val="00BE0FF6"/>
    <w:rsid w:val="00BE13AF"/>
    <w:rsid w:val="00BE16ED"/>
    <w:rsid w:val="00BE19A1"/>
    <w:rsid w:val="00BE3943"/>
    <w:rsid w:val="00BE39DB"/>
    <w:rsid w:val="00BE3E56"/>
    <w:rsid w:val="00BE416D"/>
    <w:rsid w:val="00BE4FEB"/>
    <w:rsid w:val="00BE538E"/>
    <w:rsid w:val="00BE64C0"/>
    <w:rsid w:val="00BE67C2"/>
    <w:rsid w:val="00BE7468"/>
    <w:rsid w:val="00BE7BBA"/>
    <w:rsid w:val="00BE7E91"/>
    <w:rsid w:val="00BF1084"/>
    <w:rsid w:val="00BF2C8F"/>
    <w:rsid w:val="00BF2D93"/>
    <w:rsid w:val="00BF3040"/>
    <w:rsid w:val="00BF32C1"/>
    <w:rsid w:val="00BF3D93"/>
    <w:rsid w:val="00BF4D77"/>
    <w:rsid w:val="00BF4F2B"/>
    <w:rsid w:val="00BF5830"/>
    <w:rsid w:val="00BF59EA"/>
    <w:rsid w:val="00BF5EFE"/>
    <w:rsid w:val="00BF61C1"/>
    <w:rsid w:val="00BF64BA"/>
    <w:rsid w:val="00BF656C"/>
    <w:rsid w:val="00BF6740"/>
    <w:rsid w:val="00BF6DAE"/>
    <w:rsid w:val="00BF6F4F"/>
    <w:rsid w:val="00BF7057"/>
    <w:rsid w:val="00BF77AF"/>
    <w:rsid w:val="00BF782A"/>
    <w:rsid w:val="00BF7864"/>
    <w:rsid w:val="00BF7F75"/>
    <w:rsid w:val="00C003D0"/>
    <w:rsid w:val="00C0053C"/>
    <w:rsid w:val="00C0054D"/>
    <w:rsid w:val="00C010AD"/>
    <w:rsid w:val="00C018F1"/>
    <w:rsid w:val="00C0199E"/>
    <w:rsid w:val="00C025F9"/>
    <w:rsid w:val="00C0315B"/>
    <w:rsid w:val="00C0338E"/>
    <w:rsid w:val="00C03546"/>
    <w:rsid w:val="00C03A53"/>
    <w:rsid w:val="00C04BA7"/>
    <w:rsid w:val="00C04C87"/>
    <w:rsid w:val="00C04E25"/>
    <w:rsid w:val="00C051CE"/>
    <w:rsid w:val="00C05F28"/>
    <w:rsid w:val="00C06A2E"/>
    <w:rsid w:val="00C071E2"/>
    <w:rsid w:val="00C07220"/>
    <w:rsid w:val="00C074E8"/>
    <w:rsid w:val="00C07FC0"/>
    <w:rsid w:val="00C10456"/>
    <w:rsid w:val="00C109E8"/>
    <w:rsid w:val="00C10C06"/>
    <w:rsid w:val="00C11803"/>
    <w:rsid w:val="00C119F6"/>
    <w:rsid w:val="00C11AC9"/>
    <w:rsid w:val="00C11D19"/>
    <w:rsid w:val="00C1210E"/>
    <w:rsid w:val="00C12904"/>
    <w:rsid w:val="00C12A24"/>
    <w:rsid w:val="00C13065"/>
    <w:rsid w:val="00C13391"/>
    <w:rsid w:val="00C13472"/>
    <w:rsid w:val="00C13745"/>
    <w:rsid w:val="00C13919"/>
    <w:rsid w:val="00C1397E"/>
    <w:rsid w:val="00C13F58"/>
    <w:rsid w:val="00C1411F"/>
    <w:rsid w:val="00C14208"/>
    <w:rsid w:val="00C1469E"/>
    <w:rsid w:val="00C14833"/>
    <w:rsid w:val="00C14D14"/>
    <w:rsid w:val="00C15C95"/>
    <w:rsid w:val="00C16A61"/>
    <w:rsid w:val="00C16ABF"/>
    <w:rsid w:val="00C1720C"/>
    <w:rsid w:val="00C17219"/>
    <w:rsid w:val="00C17D64"/>
    <w:rsid w:val="00C2060C"/>
    <w:rsid w:val="00C21BEE"/>
    <w:rsid w:val="00C21E91"/>
    <w:rsid w:val="00C22462"/>
    <w:rsid w:val="00C2273E"/>
    <w:rsid w:val="00C2293F"/>
    <w:rsid w:val="00C22A36"/>
    <w:rsid w:val="00C22B39"/>
    <w:rsid w:val="00C23045"/>
    <w:rsid w:val="00C2435C"/>
    <w:rsid w:val="00C24E87"/>
    <w:rsid w:val="00C25525"/>
    <w:rsid w:val="00C25613"/>
    <w:rsid w:val="00C25850"/>
    <w:rsid w:val="00C26143"/>
    <w:rsid w:val="00C26B6B"/>
    <w:rsid w:val="00C2701F"/>
    <w:rsid w:val="00C27DAC"/>
    <w:rsid w:val="00C27DC7"/>
    <w:rsid w:val="00C300D2"/>
    <w:rsid w:val="00C301A0"/>
    <w:rsid w:val="00C3088A"/>
    <w:rsid w:val="00C313D6"/>
    <w:rsid w:val="00C316E2"/>
    <w:rsid w:val="00C31A07"/>
    <w:rsid w:val="00C32248"/>
    <w:rsid w:val="00C32561"/>
    <w:rsid w:val="00C33B4B"/>
    <w:rsid w:val="00C33C71"/>
    <w:rsid w:val="00C34A8A"/>
    <w:rsid w:val="00C34F30"/>
    <w:rsid w:val="00C35136"/>
    <w:rsid w:val="00C356D4"/>
    <w:rsid w:val="00C35B0C"/>
    <w:rsid w:val="00C35B30"/>
    <w:rsid w:val="00C363E8"/>
    <w:rsid w:val="00C36721"/>
    <w:rsid w:val="00C36BE8"/>
    <w:rsid w:val="00C40DED"/>
    <w:rsid w:val="00C40E09"/>
    <w:rsid w:val="00C40F38"/>
    <w:rsid w:val="00C424AE"/>
    <w:rsid w:val="00C42C5B"/>
    <w:rsid w:val="00C4300C"/>
    <w:rsid w:val="00C4332B"/>
    <w:rsid w:val="00C43347"/>
    <w:rsid w:val="00C43B43"/>
    <w:rsid w:val="00C43B54"/>
    <w:rsid w:val="00C43C9A"/>
    <w:rsid w:val="00C43D5C"/>
    <w:rsid w:val="00C44890"/>
    <w:rsid w:val="00C45769"/>
    <w:rsid w:val="00C47043"/>
    <w:rsid w:val="00C4731E"/>
    <w:rsid w:val="00C47C2E"/>
    <w:rsid w:val="00C47D37"/>
    <w:rsid w:val="00C5116C"/>
    <w:rsid w:val="00C51206"/>
    <w:rsid w:val="00C514A1"/>
    <w:rsid w:val="00C52087"/>
    <w:rsid w:val="00C52C54"/>
    <w:rsid w:val="00C53669"/>
    <w:rsid w:val="00C53D0E"/>
    <w:rsid w:val="00C5440C"/>
    <w:rsid w:val="00C548A9"/>
    <w:rsid w:val="00C54E4F"/>
    <w:rsid w:val="00C5519E"/>
    <w:rsid w:val="00C56743"/>
    <w:rsid w:val="00C56CAB"/>
    <w:rsid w:val="00C571B0"/>
    <w:rsid w:val="00C57E5D"/>
    <w:rsid w:val="00C57FD4"/>
    <w:rsid w:val="00C57FF1"/>
    <w:rsid w:val="00C60238"/>
    <w:rsid w:val="00C6026D"/>
    <w:rsid w:val="00C611DA"/>
    <w:rsid w:val="00C61BB7"/>
    <w:rsid w:val="00C61CE0"/>
    <w:rsid w:val="00C62B41"/>
    <w:rsid w:val="00C63939"/>
    <w:rsid w:val="00C63E22"/>
    <w:rsid w:val="00C64C99"/>
    <w:rsid w:val="00C64CE1"/>
    <w:rsid w:val="00C651D6"/>
    <w:rsid w:val="00C65757"/>
    <w:rsid w:val="00C65ABE"/>
    <w:rsid w:val="00C65BEE"/>
    <w:rsid w:val="00C65F99"/>
    <w:rsid w:val="00C66975"/>
    <w:rsid w:val="00C70900"/>
    <w:rsid w:val="00C70ADD"/>
    <w:rsid w:val="00C72974"/>
    <w:rsid w:val="00C73342"/>
    <w:rsid w:val="00C7369F"/>
    <w:rsid w:val="00C7399E"/>
    <w:rsid w:val="00C73C0E"/>
    <w:rsid w:val="00C74497"/>
    <w:rsid w:val="00C74CD0"/>
    <w:rsid w:val="00C755BD"/>
    <w:rsid w:val="00C764DD"/>
    <w:rsid w:val="00C76639"/>
    <w:rsid w:val="00C76C9D"/>
    <w:rsid w:val="00C807A2"/>
    <w:rsid w:val="00C812F2"/>
    <w:rsid w:val="00C81CDD"/>
    <w:rsid w:val="00C81EB6"/>
    <w:rsid w:val="00C82564"/>
    <w:rsid w:val="00C82AF2"/>
    <w:rsid w:val="00C83350"/>
    <w:rsid w:val="00C8360B"/>
    <w:rsid w:val="00C83667"/>
    <w:rsid w:val="00C83746"/>
    <w:rsid w:val="00C83E47"/>
    <w:rsid w:val="00C85267"/>
    <w:rsid w:val="00C85BC9"/>
    <w:rsid w:val="00C86585"/>
    <w:rsid w:val="00C86827"/>
    <w:rsid w:val="00C87467"/>
    <w:rsid w:val="00C87847"/>
    <w:rsid w:val="00C87E00"/>
    <w:rsid w:val="00C90CDA"/>
    <w:rsid w:val="00C90D06"/>
    <w:rsid w:val="00C9197C"/>
    <w:rsid w:val="00C919B4"/>
    <w:rsid w:val="00C91A36"/>
    <w:rsid w:val="00C91E7F"/>
    <w:rsid w:val="00C92E61"/>
    <w:rsid w:val="00C92EC1"/>
    <w:rsid w:val="00C92ED9"/>
    <w:rsid w:val="00C93A35"/>
    <w:rsid w:val="00C94FA6"/>
    <w:rsid w:val="00C96B60"/>
    <w:rsid w:val="00C97084"/>
    <w:rsid w:val="00CA0ACA"/>
    <w:rsid w:val="00CA113D"/>
    <w:rsid w:val="00CA160E"/>
    <w:rsid w:val="00CA1AF9"/>
    <w:rsid w:val="00CA205C"/>
    <w:rsid w:val="00CA2CE9"/>
    <w:rsid w:val="00CA3629"/>
    <w:rsid w:val="00CA37E2"/>
    <w:rsid w:val="00CA3A9F"/>
    <w:rsid w:val="00CA49C0"/>
    <w:rsid w:val="00CA5169"/>
    <w:rsid w:val="00CA60D6"/>
    <w:rsid w:val="00CA615A"/>
    <w:rsid w:val="00CA68DC"/>
    <w:rsid w:val="00CA7338"/>
    <w:rsid w:val="00CA734A"/>
    <w:rsid w:val="00CA73C0"/>
    <w:rsid w:val="00CA75A0"/>
    <w:rsid w:val="00CB0A41"/>
    <w:rsid w:val="00CB0B28"/>
    <w:rsid w:val="00CB0BA2"/>
    <w:rsid w:val="00CB1A43"/>
    <w:rsid w:val="00CB273A"/>
    <w:rsid w:val="00CB2B1C"/>
    <w:rsid w:val="00CB2B5F"/>
    <w:rsid w:val="00CB2CEE"/>
    <w:rsid w:val="00CB3621"/>
    <w:rsid w:val="00CB3C05"/>
    <w:rsid w:val="00CB4D63"/>
    <w:rsid w:val="00CB5132"/>
    <w:rsid w:val="00CB5633"/>
    <w:rsid w:val="00CB5810"/>
    <w:rsid w:val="00CB7B26"/>
    <w:rsid w:val="00CC021D"/>
    <w:rsid w:val="00CC0A40"/>
    <w:rsid w:val="00CC0A90"/>
    <w:rsid w:val="00CC1938"/>
    <w:rsid w:val="00CC2CDF"/>
    <w:rsid w:val="00CC4881"/>
    <w:rsid w:val="00CC4BD9"/>
    <w:rsid w:val="00CC5DF3"/>
    <w:rsid w:val="00CC64E8"/>
    <w:rsid w:val="00CC6F81"/>
    <w:rsid w:val="00CC7132"/>
    <w:rsid w:val="00CC75B9"/>
    <w:rsid w:val="00CD078F"/>
    <w:rsid w:val="00CD2807"/>
    <w:rsid w:val="00CD2D1B"/>
    <w:rsid w:val="00CD33F9"/>
    <w:rsid w:val="00CD3461"/>
    <w:rsid w:val="00CD3A6B"/>
    <w:rsid w:val="00CD409F"/>
    <w:rsid w:val="00CD48D3"/>
    <w:rsid w:val="00CD4D2E"/>
    <w:rsid w:val="00CD4EED"/>
    <w:rsid w:val="00CD553F"/>
    <w:rsid w:val="00CD574B"/>
    <w:rsid w:val="00CD5BFC"/>
    <w:rsid w:val="00CD6FC8"/>
    <w:rsid w:val="00CD6FD0"/>
    <w:rsid w:val="00CD70E1"/>
    <w:rsid w:val="00CD7A0B"/>
    <w:rsid w:val="00CD7F2D"/>
    <w:rsid w:val="00CE0007"/>
    <w:rsid w:val="00CE0A0A"/>
    <w:rsid w:val="00CE1018"/>
    <w:rsid w:val="00CE128C"/>
    <w:rsid w:val="00CE12AC"/>
    <w:rsid w:val="00CE1337"/>
    <w:rsid w:val="00CE24AE"/>
    <w:rsid w:val="00CE2949"/>
    <w:rsid w:val="00CE2CC7"/>
    <w:rsid w:val="00CE36BD"/>
    <w:rsid w:val="00CE3EC2"/>
    <w:rsid w:val="00CE4761"/>
    <w:rsid w:val="00CE55D7"/>
    <w:rsid w:val="00CE575E"/>
    <w:rsid w:val="00CE5C3D"/>
    <w:rsid w:val="00CE5CA1"/>
    <w:rsid w:val="00CE6842"/>
    <w:rsid w:val="00CE687F"/>
    <w:rsid w:val="00CE7CAB"/>
    <w:rsid w:val="00CF0675"/>
    <w:rsid w:val="00CF0DF1"/>
    <w:rsid w:val="00CF0EFD"/>
    <w:rsid w:val="00CF14BB"/>
    <w:rsid w:val="00CF17C4"/>
    <w:rsid w:val="00CF180B"/>
    <w:rsid w:val="00CF19E9"/>
    <w:rsid w:val="00CF1B43"/>
    <w:rsid w:val="00CF22B6"/>
    <w:rsid w:val="00CF2773"/>
    <w:rsid w:val="00CF3145"/>
    <w:rsid w:val="00CF36C6"/>
    <w:rsid w:val="00CF40BC"/>
    <w:rsid w:val="00CF4617"/>
    <w:rsid w:val="00CF46AC"/>
    <w:rsid w:val="00CF51B5"/>
    <w:rsid w:val="00CF542F"/>
    <w:rsid w:val="00CF614D"/>
    <w:rsid w:val="00CF68A9"/>
    <w:rsid w:val="00CF6D93"/>
    <w:rsid w:val="00CF72D0"/>
    <w:rsid w:val="00CF7D79"/>
    <w:rsid w:val="00D011CA"/>
    <w:rsid w:val="00D01AA8"/>
    <w:rsid w:val="00D01B32"/>
    <w:rsid w:val="00D01B4F"/>
    <w:rsid w:val="00D02548"/>
    <w:rsid w:val="00D03A27"/>
    <w:rsid w:val="00D03B8C"/>
    <w:rsid w:val="00D03CC0"/>
    <w:rsid w:val="00D04477"/>
    <w:rsid w:val="00D058BD"/>
    <w:rsid w:val="00D06B91"/>
    <w:rsid w:val="00D0748D"/>
    <w:rsid w:val="00D0760B"/>
    <w:rsid w:val="00D0778B"/>
    <w:rsid w:val="00D07F08"/>
    <w:rsid w:val="00D10CD0"/>
    <w:rsid w:val="00D11050"/>
    <w:rsid w:val="00D11462"/>
    <w:rsid w:val="00D11C8E"/>
    <w:rsid w:val="00D1208D"/>
    <w:rsid w:val="00D124B4"/>
    <w:rsid w:val="00D12594"/>
    <w:rsid w:val="00D12644"/>
    <w:rsid w:val="00D133FE"/>
    <w:rsid w:val="00D13695"/>
    <w:rsid w:val="00D13B24"/>
    <w:rsid w:val="00D13E65"/>
    <w:rsid w:val="00D14430"/>
    <w:rsid w:val="00D1486D"/>
    <w:rsid w:val="00D14A2E"/>
    <w:rsid w:val="00D14F15"/>
    <w:rsid w:val="00D1587C"/>
    <w:rsid w:val="00D15D17"/>
    <w:rsid w:val="00D16EB7"/>
    <w:rsid w:val="00D17606"/>
    <w:rsid w:val="00D17A54"/>
    <w:rsid w:val="00D17ECD"/>
    <w:rsid w:val="00D20680"/>
    <w:rsid w:val="00D2107F"/>
    <w:rsid w:val="00D2195B"/>
    <w:rsid w:val="00D21DFD"/>
    <w:rsid w:val="00D22868"/>
    <w:rsid w:val="00D22BD8"/>
    <w:rsid w:val="00D22EEA"/>
    <w:rsid w:val="00D23CA1"/>
    <w:rsid w:val="00D246D5"/>
    <w:rsid w:val="00D2481A"/>
    <w:rsid w:val="00D248E6"/>
    <w:rsid w:val="00D24CA9"/>
    <w:rsid w:val="00D24E5E"/>
    <w:rsid w:val="00D2508F"/>
    <w:rsid w:val="00D2538E"/>
    <w:rsid w:val="00D258E1"/>
    <w:rsid w:val="00D25F31"/>
    <w:rsid w:val="00D27680"/>
    <w:rsid w:val="00D27854"/>
    <w:rsid w:val="00D2785E"/>
    <w:rsid w:val="00D27D16"/>
    <w:rsid w:val="00D27ED1"/>
    <w:rsid w:val="00D302CF"/>
    <w:rsid w:val="00D30516"/>
    <w:rsid w:val="00D305D3"/>
    <w:rsid w:val="00D30704"/>
    <w:rsid w:val="00D30B0C"/>
    <w:rsid w:val="00D33070"/>
    <w:rsid w:val="00D334DF"/>
    <w:rsid w:val="00D3394E"/>
    <w:rsid w:val="00D3399A"/>
    <w:rsid w:val="00D34110"/>
    <w:rsid w:val="00D353CD"/>
    <w:rsid w:val="00D357C7"/>
    <w:rsid w:val="00D359FE"/>
    <w:rsid w:val="00D363A9"/>
    <w:rsid w:val="00D36DC3"/>
    <w:rsid w:val="00D36E69"/>
    <w:rsid w:val="00D37006"/>
    <w:rsid w:val="00D40457"/>
    <w:rsid w:val="00D40517"/>
    <w:rsid w:val="00D408FC"/>
    <w:rsid w:val="00D4134F"/>
    <w:rsid w:val="00D41B18"/>
    <w:rsid w:val="00D4238E"/>
    <w:rsid w:val="00D424D0"/>
    <w:rsid w:val="00D43291"/>
    <w:rsid w:val="00D43BD6"/>
    <w:rsid w:val="00D43F46"/>
    <w:rsid w:val="00D442C7"/>
    <w:rsid w:val="00D44A12"/>
    <w:rsid w:val="00D450D6"/>
    <w:rsid w:val="00D45CF0"/>
    <w:rsid w:val="00D46522"/>
    <w:rsid w:val="00D470F5"/>
    <w:rsid w:val="00D4758D"/>
    <w:rsid w:val="00D47CE6"/>
    <w:rsid w:val="00D50BDE"/>
    <w:rsid w:val="00D5191C"/>
    <w:rsid w:val="00D51A58"/>
    <w:rsid w:val="00D526D9"/>
    <w:rsid w:val="00D53B7A"/>
    <w:rsid w:val="00D53E38"/>
    <w:rsid w:val="00D54A35"/>
    <w:rsid w:val="00D54E8B"/>
    <w:rsid w:val="00D5500E"/>
    <w:rsid w:val="00D5510C"/>
    <w:rsid w:val="00D5588D"/>
    <w:rsid w:val="00D55954"/>
    <w:rsid w:val="00D564DB"/>
    <w:rsid w:val="00D56FBE"/>
    <w:rsid w:val="00D571C1"/>
    <w:rsid w:val="00D57214"/>
    <w:rsid w:val="00D572A7"/>
    <w:rsid w:val="00D57A47"/>
    <w:rsid w:val="00D60038"/>
    <w:rsid w:val="00D60048"/>
    <w:rsid w:val="00D604EC"/>
    <w:rsid w:val="00D60F2E"/>
    <w:rsid w:val="00D6142A"/>
    <w:rsid w:val="00D61484"/>
    <w:rsid w:val="00D61F46"/>
    <w:rsid w:val="00D621A6"/>
    <w:rsid w:val="00D6228B"/>
    <w:rsid w:val="00D63FD6"/>
    <w:rsid w:val="00D641F6"/>
    <w:rsid w:val="00D6439E"/>
    <w:rsid w:val="00D645EC"/>
    <w:rsid w:val="00D646E3"/>
    <w:rsid w:val="00D64AC8"/>
    <w:rsid w:val="00D651C1"/>
    <w:rsid w:val="00D665E2"/>
    <w:rsid w:val="00D666EE"/>
    <w:rsid w:val="00D66F52"/>
    <w:rsid w:val="00D6719B"/>
    <w:rsid w:val="00D67AA2"/>
    <w:rsid w:val="00D67DEF"/>
    <w:rsid w:val="00D70700"/>
    <w:rsid w:val="00D7081D"/>
    <w:rsid w:val="00D71125"/>
    <w:rsid w:val="00D7181A"/>
    <w:rsid w:val="00D71ADD"/>
    <w:rsid w:val="00D71F80"/>
    <w:rsid w:val="00D72A12"/>
    <w:rsid w:val="00D72DC0"/>
    <w:rsid w:val="00D731A9"/>
    <w:rsid w:val="00D74792"/>
    <w:rsid w:val="00D74DBA"/>
    <w:rsid w:val="00D752DB"/>
    <w:rsid w:val="00D75CF9"/>
    <w:rsid w:val="00D76889"/>
    <w:rsid w:val="00D76C62"/>
    <w:rsid w:val="00D77091"/>
    <w:rsid w:val="00D7769B"/>
    <w:rsid w:val="00D77CFB"/>
    <w:rsid w:val="00D77D1B"/>
    <w:rsid w:val="00D8086F"/>
    <w:rsid w:val="00D80D22"/>
    <w:rsid w:val="00D81A36"/>
    <w:rsid w:val="00D81D04"/>
    <w:rsid w:val="00D8206B"/>
    <w:rsid w:val="00D8282B"/>
    <w:rsid w:val="00D8300E"/>
    <w:rsid w:val="00D8346F"/>
    <w:rsid w:val="00D834D9"/>
    <w:rsid w:val="00D83BA0"/>
    <w:rsid w:val="00D83D15"/>
    <w:rsid w:val="00D83E06"/>
    <w:rsid w:val="00D84643"/>
    <w:rsid w:val="00D84723"/>
    <w:rsid w:val="00D84C70"/>
    <w:rsid w:val="00D84F76"/>
    <w:rsid w:val="00D851D9"/>
    <w:rsid w:val="00D85860"/>
    <w:rsid w:val="00D85F46"/>
    <w:rsid w:val="00D862C6"/>
    <w:rsid w:val="00D86CE6"/>
    <w:rsid w:val="00D905FF"/>
    <w:rsid w:val="00D90C00"/>
    <w:rsid w:val="00D91820"/>
    <w:rsid w:val="00D91A17"/>
    <w:rsid w:val="00D91B12"/>
    <w:rsid w:val="00D92CA9"/>
    <w:rsid w:val="00D9323F"/>
    <w:rsid w:val="00D934FC"/>
    <w:rsid w:val="00D93535"/>
    <w:rsid w:val="00D94252"/>
    <w:rsid w:val="00D949D6"/>
    <w:rsid w:val="00D952E8"/>
    <w:rsid w:val="00D96132"/>
    <w:rsid w:val="00D96574"/>
    <w:rsid w:val="00D9693C"/>
    <w:rsid w:val="00D97A0D"/>
    <w:rsid w:val="00DA0156"/>
    <w:rsid w:val="00DA0309"/>
    <w:rsid w:val="00DA08AF"/>
    <w:rsid w:val="00DA1700"/>
    <w:rsid w:val="00DA1F4C"/>
    <w:rsid w:val="00DA2602"/>
    <w:rsid w:val="00DA2B6C"/>
    <w:rsid w:val="00DA2E1D"/>
    <w:rsid w:val="00DA3872"/>
    <w:rsid w:val="00DA3B9D"/>
    <w:rsid w:val="00DA4562"/>
    <w:rsid w:val="00DA4964"/>
    <w:rsid w:val="00DA4FAC"/>
    <w:rsid w:val="00DA535D"/>
    <w:rsid w:val="00DA5724"/>
    <w:rsid w:val="00DA595C"/>
    <w:rsid w:val="00DA603B"/>
    <w:rsid w:val="00DA638F"/>
    <w:rsid w:val="00DA6C4A"/>
    <w:rsid w:val="00DA74E5"/>
    <w:rsid w:val="00DA7DA3"/>
    <w:rsid w:val="00DB05A6"/>
    <w:rsid w:val="00DB071A"/>
    <w:rsid w:val="00DB1FF8"/>
    <w:rsid w:val="00DB3557"/>
    <w:rsid w:val="00DB35D9"/>
    <w:rsid w:val="00DB3734"/>
    <w:rsid w:val="00DB3E39"/>
    <w:rsid w:val="00DB4520"/>
    <w:rsid w:val="00DB4B1B"/>
    <w:rsid w:val="00DB510F"/>
    <w:rsid w:val="00DB55DC"/>
    <w:rsid w:val="00DB59E5"/>
    <w:rsid w:val="00DB5A03"/>
    <w:rsid w:val="00DB693C"/>
    <w:rsid w:val="00DB6A11"/>
    <w:rsid w:val="00DB6D81"/>
    <w:rsid w:val="00DB766B"/>
    <w:rsid w:val="00DB7942"/>
    <w:rsid w:val="00DC140A"/>
    <w:rsid w:val="00DC141C"/>
    <w:rsid w:val="00DC14AA"/>
    <w:rsid w:val="00DC1908"/>
    <w:rsid w:val="00DC234A"/>
    <w:rsid w:val="00DC2C43"/>
    <w:rsid w:val="00DC3B21"/>
    <w:rsid w:val="00DC44E0"/>
    <w:rsid w:val="00DC4CE2"/>
    <w:rsid w:val="00DC57CD"/>
    <w:rsid w:val="00DC5D51"/>
    <w:rsid w:val="00DC6987"/>
    <w:rsid w:val="00DC6A14"/>
    <w:rsid w:val="00DC7011"/>
    <w:rsid w:val="00DC72FB"/>
    <w:rsid w:val="00DC7588"/>
    <w:rsid w:val="00DD001C"/>
    <w:rsid w:val="00DD0187"/>
    <w:rsid w:val="00DD0B04"/>
    <w:rsid w:val="00DD0B88"/>
    <w:rsid w:val="00DD0C01"/>
    <w:rsid w:val="00DD136B"/>
    <w:rsid w:val="00DD15DF"/>
    <w:rsid w:val="00DD162C"/>
    <w:rsid w:val="00DD1B67"/>
    <w:rsid w:val="00DD1E68"/>
    <w:rsid w:val="00DD2389"/>
    <w:rsid w:val="00DD2CEC"/>
    <w:rsid w:val="00DD2EDB"/>
    <w:rsid w:val="00DD33AD"/>
    <w:rsid w:val="00DD3D77"/>
    <w:rsid w:val="00DD3EE7"/>
    <w:rsid w:val="00DD4D3E"/>
    <w:rsid w:val="00DD501D"/>
    <w:rsid w:val="00DD6F74"/>
    <w:rsid w:val="00DD7039"/>
    <w:rsid w:val="00DD712C"/>
    <w:rsid w:val="00DD7DC7"/>
    <w:rsid w:val="00DE033E"/>
    <w:rsid w:val="00DE0603"/>
    <w:rsid w:val="00DE18A7"/>
    <w:rsid w:val="00DE2BD9"/>
    <w:rsid w:val="00DE3A83"/>
    <w:rsid w:val="00DE41B7"/>
    <w:rsid w:val="00DE44B6"/>
    <w:rsid w:val="00DE5559"/>
    <w:rsid w:val="00DE5568"/>
    <w:rsid w:val="00DE5717"/>
    <w:rsid w:val="00DE6F54"/>
    <w:rsid w:val="00DE760E"/>
    <w:rsid w:val="00DE7ABA"/>
    <w:rsid w:val="00DE7BB9"/>
    <w:rsid w:val="00DF0624"/>
    <w:rsid w:val="00DF083E"/>
    <w:rsid w:val="00DF16EB"/>
    <w:rsid w:val="00DF1A6C"/>
    <w:rsid w:val="00DF3F58"/>
    <w:rsid w:val="00DF65A5"/>
    <w:rsid w:val="00DF66B8"/>
    <w:rsid w:val="00DF6A1A"/>
    <w:rsid w:val="00DF7444"/>
    <w:rsid w:val="00E0073D"/>
    <w:rsid w:val="00E007A3"/>
    <w:rsid w:val="00E0096B"/>
    <w:rsid w:val="00E01636"/>
    <w:rsid w:val="00E018DE"/>
    <w:rsid w:val="00E01D5B"/>
    <w:rsid w:val="00E02484"/>
    <w:rsid w:val="00E036B7"/>
    <w:rsid w:val="00E0378A"/>
    <w:rsid w:val="00E037C2"/>
    <w:rsid w:val="00E038D7"/>
    <w:rsid w:val="00E03EC6"/>
    <w:rsid w:val="00E042C7"/>
    <w:rsid w:val="00E04487"/>
    <w:rsid w:val="00E04669"/>
    <w:rsid w:val="00E04F8B"/>
    <w:rsid w:val="00E05668"/>
    <w:rsid w:val="00E057A2"/>
    <w:rsid w:val="00E06189"/>
    <w:rsid w:val="00E06216"/>
    <w:rsid w:val="00E066B7"/>
    <w:rsid w:val="00E07084"/>
    <w:rsid w:val="00E10C8E"/>
    <w:rsid w:val="00E11550"/>
    <w:rsid w:val="00E11952"/>
    <w:rsid w:val="00E12179"/>
    <w:rsid w:val="00E12570"/>
    <w:rsid w:val="00E13AE0"/>
    <w:rsid w:val="00E145F0"/>
    <w:rsid w:val="00E1476F"/>
    <w:rsid w:val="00E15B01"/>
    <w:rsid w:val="00E16F26"/>
    <w:rsid w:val="00E17A07"/>
    <w:rsid w:val="00E2021E"/>
    <w:rsid w:val="00E210C9"/>
    <w:rsid w:val="00E2159F"/>
    <w:rsid w:val="00E2172C"/>
    <w:rsid w:val="00E21F3B"/>
    <w:rsid w:val="00E2227E"/>
    <w:rsid w:val="00E22760"/>
    <w:rsid w:val="00E22C9F"/>
    <w:rsid w:val="00E2385C"/>
    <w:rsid w:val="00E2416A"/>
    <w:rsid w:val="00E25237"/>
    <w:rsid w:val="00E260F2"/>
    <w:rsid w:val="00E2677E"/>
    <w:rsid w:val="00E268FF"/>
    <w:rsid w:val="00E2701D"/>
    <w:rsid w:val="00E30281"/>
    <w:rsid w:val="00E30600"/>
    <w:rsid w:val="00E3069F"/>
    <w:rsid w:val="00E31581"/>
    <w:rsid w:val="00E317AC"/>
    <w:rsid w:val="00E31ABB"/>
    <w:rsid w:val="00E31AD9"/>
    <w:rsid w:val="00E31BBB"/>
    <w:rsid w:val="00E32C3F"/>
    <w:rsid w:val="00E32CAA"/>
    <w:rsid w:val="00E32CEE"/>
    <w:rsid w:val="00E33F4F"/>
    <w:rsid w:val="00E342CB"/>
    <w:rsid w:val="00E359B8"/>
    <w:rsid w:val="00E36362"/>
    <w:rsid w:val="00E36CF7"/>
    <w:rsid w:val="00E3786D"/>
    <w:rsid w:val="00E37E59"/>
    <w:rsid w:val="00E405A7"/>
    <w:rsid w:val="00E406DF"/>
    <w:rsid w:val="00E40EAE"/>
    <w:rsid w:val="00E42099"/>
    <w:rsid w:val="00E42A82"/>
    <w:rsid w:val="00E43391"/>
    <w:rsid w:val="00E43749"/>
    <w:rsid w:val="00E43BED"/>
    <w:rsid w:val="00E44670"/>
    <w:rsid w:val="00E44A8D"/>
    <w:rsid w:val="00E452A9"/>
    <w:rsid w:val="00E452BA"/>
    <w:rsid w:val="00E45C8B"/>
    <w:rsid w:val="00E46021"/>
    <w:rsid w:val="00E461E6"/>
    <w:rsid w:val="00E46CA6"/>
    <w:rsid w:val="00E47029"/>
    <w:rsid w:val="00E470A3"/>
    <w:rsid w:val="00E4799E"/>
    <w:rsid w:val="00E47A4E"/>
    <w:rsid w:val="00E5004F"/>
    <w:rsid w:val="00E504BE"/>
    <w:rsid w:val="00E506D2"/>
    <w:rsid w:val="00E50B64"/>
    <w:rsid w:val="00E514E4"/>
    <w:rsid w:val="00E51ACA"/>
    <w:rsid w:val="00E520A6"/>
    <w:rsid w:val="00E521AB"/>
    <w:rsid w:val="00E52EA3"/>
    <w:rsid w:val="00E53808"/>
    <w:rsid w:val="00E54364"/>
    <w:rsid w:val="00E544A6"/>
    <w:rsid w:val="00E548CA"/>
    <w:rsid w:val="00E5515E"/>
    <w:rsid w:val="00E55334"/>
    <w:rsid w:val="00E55618"/>
    <w:rsid w:val="00E55869"/>
    <w:rsid w:val="00E5600F"/>
    <w:rsid w:val="00E56235"/>
    <w:rsid w:val="00E566FF"/>
    <w:rsid w:val="00E56B11"/>
    <w:rsid w:val="00E571CE"/>
    <w:rsid w:val="00E579EF"/>
    <w:rsid w:val="00E57CA8"/>
    <w:rsid w:val="00E611D0"/>
    <w:rsid w:val="00E61203"/>
    <w:rsid w:val="00E613A4"/>
    <w:rsid w:val="00E62001"/>
    <w:rsid w:val="00E627DC"/>
    <w:rsid w:val="00E62C3E"/>
    <w:rsid w:val="00E638A0"/>
    <w:rsid w:val="00E64827"/>
    <w:rsid w:val="00E64B89"/>
    <w:rsid w:val="00E65791"/>
    <w:rsid w:val="00E6605D"/>
    <w:rsid w:val="00E6644D"/>
    <w:rsid w:val="00E66C51"/>
    <w:rsid w:val="00E66D66"/>
    <w:rsid w:val="00E676E0"/>
    <w:rsid w:val="00E67BDF"/>
    <w:rsid w:val="00E701DF"/>
    <w:rsid w:val="00E70422"/>
    <w:rsid w:val="00E7177E"/>
    <w:rsid w:val="00E72700"/>
    <w:rsid w:val="00E7298D"/>
    <w:rsid w:val="00E72992"/>
    <w:rsid w:val="00E72F15"/>
    <w:rsid w:val="00E73001"/>
    <w:rsid w:val="00E73179"/>
    <w:rsid w:val="00E7428D"/>
    <w:rsid w:val="00E7478F"/>
    <w:rsid w:val="00E7483F"/>
    <w:rsid w:val="00E74893"/>
    <w:rsid w:val="00E74F79"/>
    <w:rsid w:val="00E75414"/>
    <w:rsid w:val="00E75CF3"/>
    <w:rsid w:val="00E76C36"/>
    <w:rsid w:val="00E773D1"/>
    <w:rsid w:val="00E77894"/>
    <w:rsid w:val="00E8009B"/>
    <w:rsid w:val="00E800F0"/>
    <w:rsid w:val="00E8020E"/>
    <w:rsid w:val="00E80CC3"/>
    <w:rsid w:val="00E81EBC"/>
    <w:rsid w:val="00E823E4"/>
    <w:rsid w:val="00E827CE"/>
    <w:rsid w:val="00E828B7"/>
    <w:rsid w:val="00E83559"/>
    <w:rsid w:val="00E83824"/>
    <w:rsid w:val="00E83C57"/>
    <w:rsid w:val="00E83D0C"/>
    <w:rsid w:val="00E84BCB"/>
    <w:rsid w:val="00E84C23"/>
    <w:rsid w:val="00E85653"/>
    <w:rsid w:val="00E856EB"/>
    <w:rsid w:val="00E866B7"/>
    <w:rsid w:val="00E86710"/>
    <w:rsid w:val="00E86771"/>
    <w:rsid w:val="00E9015C"/>
    <w:rsid w:val="00E90E86"/>
    <w:rsid w:val="00E912A9"/>
    <w:rsid w:val="00E9147D"/>
    <w:rsid w:val="00E91A62"/>
    <w:rsid w:val="00E91C50"/>
    <w:rsid w:val="00E91F6E"/>
    <w:rsid w:val="00E93A71"/>
    <w:rsid w:val="00E94729"/>
    <w:rsid w:val="00E949F8"/>
    <w:rsid w:val="00E94E2E"/>
    <w:rsid w:val="00E96AC4"/>
    <w:rsid w:val="00E96E19"/>
    <w:rsid w:val="00E970BD"/>
    <w:rsid w:val="00E97A92"/>
    <w:rsid w:val="00E97C7A"/>
    <w:rsid w:val="00EA0F31"/>
    <w:rsid w:val="00EA17FA"/>
    <w:rsid w:val="00EA2327"/>
    <w:rsid w:val="00EA2378"/>
    <w:rsid w:val="00EA25B7"/>
    <w:rsid w:val="00EA374E"/>
    <w:rsid w:val="00EA4374"/>
    <w:rsid w:val="00EA52FD"/>
    <w:rsid w:val="00EA53E6"/>
    <w:rsid w:val="00EA5BF8"/>
    <w:rsid w:val="00EA605A"/>
    <w:rsid w:val="00EA6375"/>
    <w:rsid w:val="00EA652A"/>
    <w:rsid w:val="00EA6634"/>
    <w:rsid w:val="00EA665A"/>
    <w:rsid w:val="00EA7649"/>
    <w:rsid w:val="00EA7DAF"/>
    <w:rsid w:val="00EA7FDA"/>
    <w:rsid w:val="00EB124A"/>
    <w:rsid w:val="00EB13C8"/>
    <w:rsid w:val="00EB19EE"/>
    <w:rsid w:val="00EB1AA7"/>
    <w:rsid w:val="00EB1F14"/>
    <w:rsid w:val="00EB2582"/>
    <w:rsid w:val="00EB25C8"/>
    <w:rsid w:val="00EB37F6"/>
    <w:rsid w:val="00EB3E6A"/>
    <w:rsid w:val="00EB45F7"/>
    <w:rsid w:val="00EB5F0F"/>
    <w:rsid w:val="00EB6980"/>
    <w:rsid w:val="00EB6995"/>
    <w:rsid w:val="00EC0DF6"/>
    <w:rsid w:val="00EC0F35"/>
    <w:rsid w:val="00EC103C"/>
    <w:rsid w:val="00EC1170"/>
    <w:rsid w:val="00EC142F"/>
    <w:rsid w:val="00EC1F0C"/>
    <w:rsid w:val="00EC34C4"/>
    <w:rsid w:val="00EC4404"/>
    <w:rsid w:val="00EC485D"/>
    <w:rsid w:val="00EC648C"/>
    <w:rsid w:val="00EC6697"/>
    <w:rsid w:val="00EC66F2"/>
    <w:rsid w:val="00EC778D"/>
    <w:rsid w:val="00EC7B34"/>
    <w:rsid w:val="00ED070A"/>
    <w:rsid w:val="00ED07A0"/>
    <w:rsid w:val="00ED0F5F"/>
    <w:rsid w:val="00ED13FB"/>
    <w:rsid w:val="00ED1580"/>
    <w:rsid w:val="00ED1B49"/>
    <w:rsid w:val="00ED1E55"/>
    <w:rsid w:val="00ED2557"/>
    <w:rsid w:val="00ED2C28"/>
    <w:rsid w:val="00ED3905"/>
    <w:rsid w:val="00ED40A1"/>
    <w:rsid w:val="00ED424F"/>
    <w:rsid w:val="00ED433E"/>
    <w:rsid w:val="00ED4407"/>
    <w:rsid w:val="00ED53F1"/>
    <w:rsid w:val="00ED57CC"/>
    <w:rsid w:val="00ED5869"/>
    <w:rsid w:val="00ED6528"/>
    <w:rsid w:val="00ED663A"/>
    <w:rsid w:val="00ED6646"/>
    <w:rsid w:val="00ED6C4C"/>
    <w:rsid w:val="00ED7053"/>
    <w:rsid w:val="00ED761F"/>
    <w:rsid w:val="00ED7C52"/>
    <w:rsid w:val="00ED7CDF"/>
    <w:rsid w:val="00EE0970"/>
    <w:rsid w:val="00EE0DA9"/>
    <w:rsid w:val="00EE1267"/>
    <w:rsid w:val="00EE1440"/>
    <w:rsid w:val="00EE1CE2"/>
    <w:rsid w:val="00EE3BDA"/>
    <w:rsid w:val="00EE415F"/>
    <w:rsid w:val="00EE4920"/>
    <w:rsid w:val="00EE4F19"/>
    <w:rsid w:val="00EE51C3"/>
    <w:rsid w:val="00EE5749"/>
    <w:rsid w:val="00EE5B09"/>
    <w:rsid w:val="00EE5E75"/>
    <w:rsid w:val="00EE6BFA"/>
    <w:rsid w:val="00EE72A1"/>
    <w:rsid w:val="00EE7416"/>
    <w:rsid w:val="00EE75D0"/>
    <w:rsid w:val="00EE78CE"/>
    <w:rsid w:val="00EE793C"/>
    <w:rsid w:val="00EE7DD3"/>
    <w:rsid w:val="00EE7E9D"/>
    <w:rsid w:val="00EF0C70"/>
    <w:rsid w:val="00EF0EB2"/>
    <w:rsid w:val="00EF1346"/>
    <w:rsid w:val="00EF162E"/>
    <w:rsid w:val="00EF1DDC"/>
    <w:rsid w:val="00EF1FFB"/>
    <w:rsid w:val="00EF2119"/>
    <w:rsid w:val="00EF5EDA"/>
    <w:rsid w:val="00EF78F4"/>
    <w:rsid w:val="00F000CB"/>
    <w:rsid w:val="00F0024E"/>
    <w:rsid w:val="00F00293"/>
    <w:rsid w:val="00F002D8"/>
    <w:rsid w:val="00F00A26"/>
    <w:rsid w:val="00F012E3"/>
    <w:rsid w:val="00F0171F"/>
    <w:rsid w:val="00F01FC3"/>
    <w:rsid w:val="00F027E8"/>
    <w:rsid w:val="00F02AAF"/>
    <w:rsid w:val="00F02BA4"/>
    <w:rsid w:val="00F02E13"/>
    <w:rsid w:val="00F03349"/>
    <w:rsid w:val="00F044CE"/>
    <w:rsid w:val="00F04798"/>
    <w:rsid w:val="00F04D83"/>
    <w:rsid w:val="00F050B6"/>
    <w:rsid w:val="00F05C3A"/>
    <w:rsid w:val="00F06579"/>
    <w:rsid w:val="00F0661A"/>
    <w:rsid w:val="00F0697C"/>
    <w:rsid w:val="00F06FE0"/>
    <w:rsid w:val="00F0739C"/>
    <w:rsid w:val="00F076B5"/>
    <w:rsid w:val="00F07CF4"/>
    <w:rsid w:val="00F07FA3"/>
    <w:rsid w:val="00F10952"/>
    <w:rsid w:val="00F113FB"/>
    <w:rsid w:val="00F11790"/>
    <w:rsid w:val="00F11945"/>
    <w:rsid w:val="00F122D5"/>
    <w:rsid w:val="00F129CC"/>
    <w:rsid w:val="00F12A7A"/>
    <w:rsid w:val="00F12DA4"/>
    <w:rsid w:val="00F12DF8"/>
    <w:rsid w:val="00F136CF"/>
    <w:rsid w:val="00F13C02"/>
    <w:rsid w:val="00F1404C"/>
    <w:rsid w:val="00F143CC"/>
    <w:rsid w:val="00F14964"/>
    <w:rsid w:val="00F14A1D"/>
    <w:rsid w:val="00F14AD9"/>
    <w:rsid w:val="00F168C2"/>
    <w:rsid w:val="00F16B2C"/>
    <w:rsid w:val="00F17319"/>
    <w:rsid w:val="00F2048E"/>
    <w:rsid w:val="00F20778"/>
    <w:rsid w:val="00F20D68"/>
    <w:rsid w:val="00F20FF2"/>
    <w:rsid w:val="00F210BE"/>
    <w:rsid w:val="00F211D1"/>
    <w:rsid w:val="00F21354"/>
    <w:rsid w:val="00F21ABE"/>
    <w:rsid w:val="00F227DA"/>
    <w:rsid w:val="00F23CF3"/>
    <w:rsid w:val="00F24784"/>
    <w:rsid w:val="00F24D22"/>
    <w:rsid w:val="00F25108"/>
    <w:rsid w:val="00F256F7"/>
    <w:rsid w:val="00F257B9"/>
    <w:rsid w:val="00F25CFB"/>
    <w:rsid w:val="00F261A3"/>
    <w:rsid w:val="00F261FD"/>
    <w:rsid w:val="00F26577"/>
    <w:rsid w:val="00F26CAF"/>
    <w:rsid w:val="00F27399"/>
    <w:rsid w:val="00F279A1"/>
    <w:rsid w:val="00F30688"/>
    <w:rsid w:val="00F30A1D"/>
    <w:rsid w:val="00F30AA2"/>
    <w:rsid w:val="00F312AC"/>
    <w:rsid w:val="00F32935"/>
    <w:rsid w:val="00F337DB"/>
    <w:rsid w:val="00F338EC"/>
    <w:rsid w:val="00F3406E"/>
    <w:rsid w:val="00F342CB"/>
    <w:rsid w:val="00F3430F"/>
    <w:rsid w:val="00F35049"/>
    <w:rsid w:val="00F35165"/>
    <w:rsid w:val="00F3565F"/>
    <w:rsid w:val="00F35B9E"/>
    <w:rsid w:val="00F3641B"/>
    <w:rsid w:val="00F36A90"/>
    <w:rsid w:val="00F36E13"/>
    <w:rsid w:val="00F375B5"/>
    <w:rsid w:val="00F37AAB"/>
    <w:rsid w:val="00F4106A"/>
    <w:rsid w:val="00F41E6F"/>
    <w:rsid w:val="00F42FD7"/>
    <w:rsid w:val="00F43452"/>
    <w:rsid w:val="00F4402F"/>
    <w:rsid w:val="00F44675"/>
    <w:rsid w:val="00F44793"/>
    <w:rsid w:val="00F44EE0"/>
    <w:rsid w:val="00F44FB3"/>
    <w:rsid w:val="00F453DD"/>
    <w:rsid w:val="00F45697"/>
    <w:rsid w:val="00F45849"/>
    <w:rsid w:val="00F45AC3"/>
    <w:rsid w:val="00F45D99"/>
    <w:rsid w:val="00F46471"/>
    <w:rsid w:val="00F46521"/>
    <w:rsid w:val="00F467F4"/>
    <w:rsid w:val="00F46812"/>
    <w:rsid w:val="00F4738E"/>
    <w:rsid w:val="00F473FB"/>
    <w:rsid w:val="00F4789D"/>
    <w:rsid w:val="00F47C38"/>
    <w:rsid w:val="00F47E83"/>
    <w:rsid w:val="00F505FC"/>
    <w:rsid w:val="00F50C11"/>
    <w:rsid w:val="00F5114C"/>
    <w:rsid w:val="00F514DA"/>
    <w:rsid w:val="00F51B83"/>
    <w:rsid w:val="00F51BAE"/>
    <w:rsid w:val="00F5325E"/>
    <w:rsid w:val="00F53EC8"/>
    <w:rsid w:val="00F53FAE"/>
    <w:rsid w:val="00F54922"/>
    <w:rsid w:val="00F54B0F"/>
    <w:rsid w:val="00F552C3"/>
    <w:rsid w:val="00F55443"/>
    <w:rsid w:val="00F55EEA"/>
    <w:rsid w:val="00F56955"/>
    <w:rsid w:val="00F56EF0"/>
    <w:rsid w:val="00F570BF"/>
    <w:rsid w:val="00F602BE"/>
    <w:rsid w:val="00F605DF"/>
    <w:rsid w:val="00F60834"/>
    <w:rsid w:val="00F608BA"/>
    <w:rsid w:val="00F6093C"/>
    <w:rsid w:val="00F60968"/>
    <w:rsid w:val="00F60EE3"/>
    <w:rsid w:val="00F613A8"/>
    <w:rsid w:val="00F614DE"/>
    <w:rsid w:val="00F6179B"/>
    <w:rsid w:val="00F621A2"/>
    <w:rsid w:val="00F626B2"/>
    <w:rsid w:val="00F62A7D"/>
    <w:rsid w:val="00F6331B"/>
    <w:rsid w:val="00F63A9C"/>
    <w:rsid w:val="00F63B0E"/>
    <w:rsid w:val="00F640D1"/>
    <w:rsid w:val="00F64142"/>
    <w:rsid w:val="00F64D4E"/>
    <w:rsid w:val="00F6553E"/>
    <w:rsid w:val="00F6645E"/>
    <w:rsid w:val="00F67E7F"/>
    <w:rsid w:val="00F70E85"/>
    <w:rsid w:val="00F71331"/>
    <w:rsid w:val="00F7163F"/>
    <w:rsid w:val="00F71DA4"/>
    <w:rsid w:val="00F72D25"/>
    <w:rsid w:val="00F73389"/>
    <w:rsid w:val="00F73888"/>
    <w:rsid w:val="00F739D6"/>
    <w:rsid w:val="00F73BB2"/>
    <w:rsid w:val="00F746C4"/>
    <w:rsid w:val="00F750F2"/>
    <w:rsid w:val="00F751D3"/>
    <w:rsid w:val="00F769E4"/>
    <w:rsid w:val="00F772B4"/>
    <w:rsid w:val="00F775F2"/>
    <w:rsid w:val="00F77A40"/>
    <w:rsid w:val="00F80E2F"/>
    <w:rsid w:val="00F82677"/>
    <w:rsid w:val="00F82EEC"/>
    <w:rsid w:val="00F8376F"/>
    <w:rsid w:val="00F84318"/>
    <w:rsid w:val="00F84526"/>
    <w:rsid w:val="00F8452F"/>
    <w:rsid w:val="00F84B1D"/>
    <w:rsid w:val="00F84B68"/>
    <w:rsid w:val="00F85971"/>
    <w:rsid w:val="00F870F3"/>
    <w:rsid w:val="00F874D1"/>
    <w:rsid w:val="00F879D8"/>
    <w:rsid w:val="00F87D66"/>
    <w:rsid w:val="00F87EA0"/>
    <w:rsid w:val="00F9056A"/>
    <w:rsid w:val="00F90C9F"/>
    <w:rsid w:val="00F91304"/>
    <w:rsid w:val="00F9142A"/>
    <w:rsid w:val="00F91CD0"/>
    <w:rsid w:val="00F91D15"/>
    <w:rsid w:val="00F91F3A"/>
    <w:rsid w:val="00F9212C"/>
    <w:rsid w:val="00F93063"/>
    <w:rsid w:val="00F94F1D"/>
    <w:rsid w:val="00F95DCD"/>
    <w:rsid w:val="00F974C1"/>
    <w:rsid w:val="00F975C5"/>
    <w:rsid w:val="00F97814"/>
    <w:rsid w:val="00F979F5"/>
    <w:rsid w:val="00FA040F"/>
    <w:rsid w:val="00FA066D"/>
    <w:rsid w:val="00FA0BE4"/>
    <w:rsid w:val="00FA0DD4"/>
    <w:rsid w:val="00FA109B"/>
    <w:rsid w:val="00FA12F4"/>
    <w:rsid w:val="00FA1A4A"/>
    <w:rsid w:val="00FA2384"/>
    <w:rsid w:val="00FA25A2"/>
    <w:rsid w:val="00FA2E85"/>
    <w:rsid w:val="00FA2FD9"/>
    <w:rsid w:val="00FA3C7C"/>
    <w:rsid w:val="00FA3DF8"/>
    <w:rsid w:val="00FA4767"/>
    <w:rsid w:val="00FA49F0"/>
    <w:rsid w:val="00FA4C4D"/>
    <w:rsid w:val="00FA5ED1"/>
    <w:rsid w:val="00FA6BEE"/>
    <w:rsid w:val="00FA7128"/>
    <w:rsid w:val="00FA7635"/>
    <w:rsid w:val="00FA76E4"/>
    <w:rsid w:val="00FA795F"/>
    <w:rsid w:val="00FB0C38"/>
    <w:rsid w:val="00FB0CF0"/>
    <w:rsid w:val="00FB10AB"/>
    <w:rsid w:val="00FB2AEB"/>
    <w:rsid w:val="00FB412D"/>
    <w:rsid w:val="00FB41A3"/>
    <w:rsid w:val="00FB41FA"/>
    <w:rsid w:val="00FB4438"/>
    <w:rsid w:val="00FB5093"/>
    <w:rsid w:val="00FB5CCD"/>
    <w:rsid w:val="00FB6430"/>
    <w:rsid w:val="00FB6BF5"/>
    <w:rsid w:val="00FB7114"/>
    <w:rsid w:val="00FC05E2"/>
    <w:rsid w:val="00FC0F1F"/>
    <w:rsid w:val="00FC16F0"/>
    <w:rsid w:val="00FC17D1"/>
    <w:rsid w:val="00FC1CFA"/>
    <w:rsid w:val="00FC2AF1"/>
    <w:rsid w:val="00FC3B58"/>
    <w:rsid w:val="00FC486C"/>
    <w:rsid w:val="00FC4B9F"/>
    <w:rsid w:val="00FC4FFE"/>
    <w:rsid w:val="00FC536E"/>
    <w:rsid w:val="00FC59BE"/>
    <w:rsid w:val="00FC5FD1"/>
    <w:rsid w:val="00FC735E"/>
    <w:rsid w:val="00FC7C87"/>
    <w:rsid w:val="00FD0C25"/>
    <w:rsid w:val="00FD1B98"/>
    <w:rsid w:val="00FD37B1"/>
    <w:rsid w:val="00FD3EAE"/>
    <w:rsid w:val="00FD4391"/>
    <w:rsid w:val="00FD5217"/>
    <w:rsid w:val="00FD5392"/>
    <w:rsid w:val="00FD5CC5"/>
    <w:rsid w:val="00FD7DE0"/>
    <w:rsid w:val="00FE0044"/>
    <w:rsid w:val="00FE015A"/>
    <w:rsid w:val="00FE0813"/>
    <w:rsid w:val="00FE0B7A"/>
    <w:rsid w:val="00FE109A"/>
    <w:rsid w:val="00FE11BA"/>
    <w:rsid w:val="00FE137B"/>
    <w:rsid w:val="00FE137D"/>
    <w:rsid w:val="00FE14F4"/>
    <w:rsid w:val="00FE16E3"/>
    <w:rsid w:val="00FE3C8C"/>
    <w:rsid w:val="00FE3F34"/>
    <w:rsid w:val="00FE50B5"/>
    <w:rsid w:val="00FE5511"/>
    <w:rsid w:val="00FE5AD1"/>
    <w:rsid w:val="00FE6D87"/>
    <w:rsid w:val="00FE6FBD"/>
    <w:rsid w:val="00FE71E6"/>
    <w:rsid w:val="00FE7266"/>
    <w:rsid w:val="00FE796B"/>
    <w:rsid w:val="00FE79CD"/>
    <w:rsid w:val="00FE7D14"/>
    <w:rsid w:val="00FF1373"/>
    <w:rsid w:val="00FF16AA"/>
    <w:rsid w:val="00FF2E36"/>
    <w:rsid w:val="00FF3A70"/>
    <w:rsid w:val="00FF4157"/>
    <w:rsid w:val="00FF4D15"/>
    <w:rsid w:val="00FF555A"/>
    <w:rsid w:val="00FF5607"/>
    <w:rsid w:val="00FF5807"/>
    <w:rsid w:val="00FF6978"/>
    <w:rsid w:val="00FF7344"/>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9153"/>
    <o:shapelayout v:ext="edit">
      <o:idmap v:ext="edit" data="1"/>
    </o:shapelayout>
  </w:shapeDefaults>
  <w:decimalSymbol w:val=","/>
  <w:listSeparator w:val=";"/>
  <w14:docId w14:val="3B7D9B77"/>
  <w15:chartTrackingRefBased/>
  <w15:docId w15:val="{7016E3B5-A6DD-4AAE-98C4-B67D9061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uiPriority="99" w:qFormat="1"/>
    <w:lsdException w:name="heading 9" w:semiHidden="1" w:uiPriority="99" w:unhideWhenUsed="1" w:qFormat="1"/>
    <w:lsdException w:name="index 1" w:uiPriority="99"/>
    <w:lsdException w:name="index 2" w:uiPriority="99"/>
    <w:lsdException w:name="toc 1" w:uiPriority="39" w:qFormat="1"/>
    <w:lsdException w:name="toc 2" w:uiPriority="39" w:qFormat="1"/>
    <w:lsdException w:name="toc 3" w:uiPriority="39" w:qFormat="1"/>
    <w:lsdException w:name="toc 4" w:uiPriority="3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footer" w:uiPriority="99"/>
    <w:lsdException w:name="index heading" w:uiPriority="99"/>
    <w:lsdException w:name="caption" w:uiPriority="99" w:qFormat="1"/>
    <w:lsdException w:name="footnote reference" w:uiPriority="99"/>
    <w:lsdException w:name="annotation reference" w:uiPriority="99"/>
    <w:lsdException w:name="page number" w:uiPriority="99"/>
    <w:lsdException w:name="List" w:uiPriority="99"/>
    <w:lsdException w:name="List Bullet" w:uiPriority="99"/>
    <w:lsdException w:name="List Number" w:uiPriority="99"/>
    <w:lsdException w:name="List 4" w:uiPriority="99"/>
    <w:lsdException w:name="List Bullet 2" w:uiPriority="99"/>
    <w:lsdException w:name="List Bullet 3" w:uiPriority="99"/>
    <w:lsdException w:name="List Bullet 4" w:uiPriority="99"/>
    <w:lsdException w:name="List Bullet 5" w:uiPriority="99"/>
    <w:lsdException w:name="List Number 2" w:uiPriority="99"/>
    <w:lsdException w:name="List Number 3" w:uiPriority="99"/>
    <w:lsdException w:name="List Number 4" w:uiPriority="99"/>
    <w:lsdException w:name="Title" w:uiPriority="99" w:qFormat="1"/>
    <w:lsdException w:name="Signature" w:uiPriority="99"/>
    <w:lsdException w:name="Body Text" w:uiPriority="99"/>
    <w:lsdException w:name="Body Text Indent" w:uiPriority="99"/>
    <w:lsdException w:name="Message Header" w:uiPriority="99"/>
    <w:lsdException w:name="Subtitle" w:uiPriority="99" w:qFormat="1"/>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99" w:qFormat="1"/>
    <w:lsdException w:name="Document Map" w:uiPriority="99"/>
    <w:lsdException w:name="Plain Text" w:uiPriority="99"/>
    <w:lsdException w:name="E-mail Signature" w:uiPriority="99"/>
    <w:lsdException w:name="Normal (Web)" w:uiPriority="99"/>
    <w:lsdException w:name="HTML Definition" w:semiHidden="1" w:unhideWhenUsed="1"/>
    <w:lsdException w:name="HTML Preformatted" w:uiPriority="99"/>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af">
    <w:name w:val="Normal"/>
    <w:qFormat/>
    <w:rsid w:val="004A15F7"/>
    <w:rPr>
      <w:sz w:val="24"/>
      <w:szCs w:val="24"/>
    </w:rPr>
  </w:style>
  <w:style w:type="paragraph" w:styleId="10">
    <w:name w:val="heading 1"/>
    <w:aliases w:val="Заголовок 1 Знак,новая страница,Раздел 1,Heading 1,.,Heading 1 Char Char,номер приложения,iiia? i?eei?aiey,11. Заголовок 1,Заголовок 11 Знак,Заголовок 13,Заголовок 1 Знак Знак2,Заголовок 11,§1,Заголовок 1 PDV,Заголовок 01,H1,§,EIA H1,AA,.2,З"/>
    <w:basedOn w:val="af"/>
    <w:next w:val="af"/>
    <w:link w:val="110"/>
    <w:uiPriority w:val="99"/>
    <w:qFormat/>
    <w:rsid w:val="006454BF"/>
    <w:pPr>
      <w:keepNext/>
      <w:numPr>
        <w:numId w:val="3"/>
      </w:numPr>
      <w:spacing w:before="240" w:after="60"/>
      <w:outlineLvl w:val="0"/>
    </w:pPr>
    <w:rPr>
      <w:rFonts w:ascii="Arial" w:hAnsi="Arial"/>
      <w:b/>
      <w:bCs/>
      <w:kern w:val="32"/>
      <w:sz w:val="32"/>
      <w:szCs w:val="32"/>
      <w:lang w:val="x-none" w:eastAsia="x-none"/>
    </w:rPr>
  </w:style>
  <w:style w:type="paragraph" w:styleId="22">
    <w:name w:val="heading 2"/>
    <w:aliases w:val="H2,- 1.1,.1,1,- 1,111,Заголовок 2 Знак Знак,Заголовок 2 Знак Знак Знак,Заголовок 24,Title3,OG Heading 2,§1.1,EIA H2,раздел,Head 9.1,RoyHead2,OG Heading 2 Знак,§1.1 Знак,.1 Знак,- 1.1 Знак,1 Знак,- 1 Знак,H2 Знак,hseHeading 2,Chapter Title,h2"/>
    <w:basedOn w:val="af"/>
    <w:next w:val="af"/>
    <w:link w:val="23"/>
    <w:uiPriority w:val="99"/>
    <w:qFormat/>
    <w:rsid w:val="004300A0"/>
    <w:pPr>
      <w:keepNext/>
      <w:numPr>
        <w:ilvl w:val="1"/>
        <w:numId w:val="3"/>
      </w:numPr>
      <w:jc w:val="center"/>
      <w:outlineLvl w:val="1"/>
    </w:pPr>
    <w:rPr>
      <w:b/>
      <w:szCs w:val="20"/>
      <w:lang w:val="x-none" w:eastAsia="x-none"/>
    </w:rPr>
  </w:style>
  <w:style w:type="paragraph" w:styleId="30">
    <w:name w:val="heading 3"/>
    <w:aliases w:val="EIA H3,- 1.1.1,Topic,- 2.1.1,X.X.X,- 1.1.11,- 1.1.12,- 1.1.13,- 1.1.14,.1.1,RSKH3 Знак,RSKH3,Заголовок 3 Знак Знак,Caaieiaie 3 Ciae,Заголовок 3 Знак1,Знак1 Знак,Çàãîëîâîê 3 Çíàê Знак,Знак1 Знак Знак,B Head,Subparagraaf,ALK_K3,Heading 3_ARGOS"/>
    <w:basedOn w:val="af"/>
    <w:next w:val="af"/>
    <w:link w:val="31"/>
    <w:uiPriority w:val="99"/>
    <w:qFormat/>
    <w:rsid w:val="002979CF"/>
    <w:pPr>
      <w:keepNext/>
      <w:numPr>
        <w:ilvl w:val="2"/>
        <w:numId w:val="3"/>
      </w:numPr>
      <w:spacing w:before="240" w:after="60"/>
      <w:outlineLvl w:val="2"/>
    </w:pPr>
    <w:rPr>
      <w:rFonts w:ascii="Arial" w:hAnsi="Arial"/>
      <w:b/>
      <w:bCs/>
      <w:sz w:val="26"/>
      <w:szCs w:val="26"/>
      <w:lang w:val="x-none" w:eastAsia="x-none"/>
    </w:rPr>
  </w:style>
  <w:style w:type="paragraph" w:styleId="40">
    <w:name w:val="heading 4"/>
    <w:aliases w:val="Заголовок_4 Знак,Заголовок_4,Знак9"/>
    <w:basedOn w:val="af"/>
    <w:next w:val="af"/>
    <w:link w:val="41"/>
    <w:uiPriority w:val="99"/>
    <w:qFormat/>
    <w:rsid w:val="001B322F"/>
    <w:pPr>
      <w:keepNext/>
      <w:spacing w:before="240" w:after="60"/>
      <w:outlineLvl w:val="3"/>
    </w:pPr>
    <w:rPr>
      <w:b/>
      <w:bCs/>
      <w:sz w:val="28"/>
      <w:szCs w:val="28"/>
      <w:lang w:val="x-none" w:eastAsia="x-none"/>
    </w:rPr>
  </w:style>
  <w:style w:type="paragraph" w:styleId="5">
    <w:name w:val="heading 5"/>
    <w:aliases w:val="Заголовок 4 ЭТО"/>
    <w:basedOn w:val="af"/>
    <w:next w:val="af"/>
    <w:link w:val="50"/>
    <w:uiPriority w:val="99"/>
    <w:qFormat/>
    <w:rsid w:val="00255CC0"/>
    <w:pPr>
      <w:spacing w:before="240" w:after="60"/>
      <w:outlineLvl w:val="4"/>
    </w:pPr>
    <w:rPr>
      <w:rFonts w:eastAsia="Calibri"/>
      <w:b/>
      <w:bCs/>
      <w:i/>
      <w:iCs/>
      <w:sz w:val="26"/>
      <w:szCs w:val="26"/>
      <w:lang w:val="x-none" w:eastAsia="x-none"/>
    </w:rPr>
  </w:style>
  <w:style w:type="paragraph" w:styleId="6">
    <w:name w:val="heading 6"/>
    <w:basedOn w:val="af"/>
    <w:next w:val="af"/>
    <w:link w:val="60"/>
    <w:uiPriority w:val="99"/>
    <w:qFormat/>
    <w:rsid w:val="00255CC0"/>
    <w:pPr>
      <w:widowControl w:val="0"/>
      <w:tabs>
        <w:tab w:val="num" w:pos="1861"/>
      </w:tabs>
      <w:adjustRightInd w:val="0"/>
      <w:spacing w:before="240" w:after="60"/>
      <w:ind w:left="1861" w:hanging="1152"/>
      <w:jc w:val="both"/>
      <w:textAlignment w:val="baseline"/>
      <w:outlineLvl w:val="5"/>
    </w:pPr>
    <w:rPr>
      <w:rFonts w:ascii="Arial" w:hAnsi="Arial"/>
      <w:i/>
      <w:iCs/>
      <w:sz w:val="22"/>
      <w:szCs w:val="22"/>
      <w:lang w:val="x-none" w:eastAsia="x-none"/>
    </w:rPr>
  </w:style>
  <w:style w:type="paragraph" w:styleId="7">
    <w:name w:val="heading 7"/>
    <w:basedOn w:val="af"/>
    <w:next w:val="af"/>
    <w:link w:val="70"/>
    <w:uiPriority w:val="99"/>
    <w:qFormat/>
    <w:rsid w:val="00255CC0"/>
    <w:pPr>
      <w:keepNext/>
      <w:outlineLvl w:val="6"/>
    </w:pPr>
    <w:rPr>
      <w:rFonts w:eastAsia="Calibri"/>
      <w:b/>
      <w:sz w:val="16"/>
      <w:szCs w:val="20"/>
      <w:lang w:val="x-none" w:eastAsia="x-none"/>
    </w:rPr>
  </w:style>
  <w:style w:type="paragraph" w:styleId="8">
    <w:name w:val="heading 8"/>
    <w:basedOn w:val="af"/>
    <w:next w:val="af"/>
    <w:link w:val="80"/>
    <w:uiPriority w:val="99"/>
    <w:qFormat/>
    <w:rsid w:val="00280017"/>
    <w:pPr>
      <w:spacing w:before="240" w:after="60"/>
      <w:outlineLvl w:val="7"/>
    </w:pPr>
    <w:rPr>
      <w:i/>
      <w:iCs/>
    </w:rPr>
  </w:style>
  <w:style w:type="paragraph" w:styleId="9">
    <w:name w:val="heading 9"/>
    <w:basedOn w:val="af"/>
    <w:next w:val="af"/>
    <w:link w:val="90"/>
    <w:uiPriority w:val="99"/>
    <w:qFormat/>
    <w:rsid w:val="00255CC0"/>
    <w:pPr>
      <w:widowControl w:val="0"/>
      <w:tabs>
        <w:tab w:val="num" w:pos="2293"/>
      </w:tabs>
      <w:adjustRightInd w:val="0"/>
      <w:spacing w:before="240" w:after="60"/>
      <w:ind w:left="2293" w:hanging="1584"/>
      <w:jc w:val="both"/>
      <w:textAlignment w:val="baseline"/>
      <w:outlineLvl w:val="8"/>
    </w:pPr>
    <w:rPr>
      <w:rFonts w:ascii="Arial" w:hAnsi="Arial"/>
      <w:b/>
      <w:bCs/>
      <w:i/>
      <w:iCs/>
      <w:sz w:val="18"/>
      <w:szCs w:val="18"/>
      <w:lang w:val="x-none" w:eastAsia="x-none"/>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13">
    <w:name w:val="toc 1"/>
    <w:aliases w:val="Название раздела,Югранефтегазпроект_Оглавление"/>
    <w:basedOn w:val="10"/>
    <w:next w:val="af"/>
    <w:link w:val="15"/>
    <w:uiPriority w:val="39"/>
    <w:qFormat/>
    <w:rsid w:val="007A5589"/>
    <w:pPr>
      <w:keepNext w:val="0"/>
      <w:numPr>
        <w:numId w:val="0"/>
      </w:numPr>
      <w:spacing w:before="360" w:after="0"/>
      <w:outlineLvl w:val="9"/>
    </w:pPr>
    <w:rPr>
      <w:rFonts w:ascii="Times New Roman" w:hAnsi="Times New Roman"/>
      <w:caps/>
      <w:kern w:val="0"/>
      <w:sz w:val="24"/>
      <w:szCs w:val="24"/>
    </w:rPr>
  </w:style>
  <w:style w:type="paragraph" w:styleId="24">
    <w:name w:val="toc 2"/>
    <w:basedOn w:val="af"/>
    <w:next w:val="af"/>
    <w:uiPriority w:val="39"/>
    <w:qFormat/>
    <w:rsid w:val="00F044CE"/>
    <w:pPr>
      <w:spacing w:before="240"/>
    </w:pPr>
    <w:rPr>
      <w:b/>
      <w:bCs/>
      <w:sz w:val="20"/>
      <w:szCs w:val="20"/>
    </w:rPr>
  </w:style>
  <w:style w:type="paragraph" w:styleId="32">
    <w:name w:val="toc 3"/>
    <w:basedOn w:val="af"/>
    <w:next w:val="af"/>
    <w:uiPriority w:val="39"/>
    <w:qFormat/>
    <w:rsid w:val="00F044CE"/>
    <w:pPr>
      <w:ind w:left="240"/>
    </w:pPr>
    <w:rPr>
      <w:sz w:val="20"/>
      <w:szCs w:val="20"/>
    </w:rPr>
  </w:style>
  <w:style w:type="paragraph" w:styleId="af3">
    <w:name w:val="table of figures"/>
    <w:basedOn w:val="af"/>
    <w:next w:val="af"/>
    <w:semiHidden/>
    <w:rsid w:val="00F044CE"/>
  </w:style>
  <w:style w:type="paragraph" w:styleId="af4">
    <w:name w:val="header"/>
    <w:aliases w:val="??????? ??????????,ВерхКолонтитул,header-first,HeaderPort,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
    <w:basedOn w:val="af"/>
    <w:link w:val="af5"/>
    <w:rsid w:val="00C0054D"/>
    <w:pPr>
      <w:tabs>
        <w:tab w:val="center" w:pos="4677"/>
        <w:tab w:val="right" w:pos="9355"/>
      </w:tabs>
    </w:pPr>
    <w:rPr>
      <w:lang w:val="x-none" w:eastAsia="x-none"/>
    </w:rPr>
  </w:style>
  <w:style w:type="paragraph" w:styleId="af6">
    <w:name w:val="footer"/>
    <w:aliases w:val="Не удалять!,Footer16 Знак, Знак24 Знак Знак, Знак24 Знак Знак Знак Знак Знак,Знак24 Знак Знак,Знак24 Знак Знак Знак Знак Знак"/>
    <w:basedOn w:val="af"/>
    <w:link w:val="af7"/>
    <w:uiPriority w:val="99"/>
    <w:rsid w:val="00C0054D"/>
    <w:pPr>
      <w:tabs>
        <w:tab w:val="center" w:pos="4677"/>
        <w:tab w:val="right" w:pos="9355"/>
      </w:tabs>
    </w:pPr>
    <w:rPr>
      <w:lang w:val="x-none" w:eastAsia="x-none"/>
    </w:rPr>
  </w:style>
  <w:style w:type="paragraph" w:styleId="af8">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Основной текст Знак1 Знак,Основной текст Знак1"/>
    <w:basedOn w:val="af"/>
    <w:link w:val="25"/>
    <w:uiPriority w:val="99"/>
    <w:rsid w:val="00C0054D"/>
    <w:pPr>
      <w:spacing w:after="120"/>
    </w:pPr>
    <w:rPr>
      <w:szCs w:val="20"/>
    </w:rPr>
  </w:style>
  <w:style w:type="character" w:customStyle="1" w:styleId="110">
    <w:name w:val="Заголовок 1 Знак1"/>
    <w:aliases w:val="Заголовок 1 Знак Знак,новая страница Знак,Раздел 1 Знак,Heading 1 Знак,. Знак,Heading 1 Char Char Знак,номер приложения Знак,iiia? i?eei?aiey Знак,11. Заголовок 1 Знак,Заголовок 11 Знак Знак,Заголовок 13 Знак,Заголовок 11 Знак1,§1 Знак"/>
    <w:link w:val="10"/>
    <w:uiPriority w:val="99"/>
    <w:rsid w:val="00C0054D"/>
    <w:rPr>
      <w:rFonts w:ascii="Arial" w:hAnsi="Arial"/>
      <w:b/>
      <w:bCs/>
      <w:kern w:val="32"/>
      <w:sz w:val="32"/>
      <w:szCs w:val="32"/>
      <w:lang w:val="x-none" w:eastAsia="x-none"/>
    </w:rPr>
  </w:style>
  <w:style w:type="paragraph" w:customStyle="1" w:styleId="BodyText21">
    <w:name w:val="Body Text 21"/>
    <w:basedOn w:val="af"/>
    <w:rsid w:val="00C0054D"/>
    <w:pPr>
      <w:autoSpaceDE w:val="0"/>
      <w:autoSpaceDN w:val="0"/>
      <w:spacing w:line="312" w:lineRule="auto"/>
      <w:ind w:firstLine="851"/>
      <w:jc w:val="both"/>
    </w:pPr>
    <w:rPr>
      <w:rFonts w:ascii="Arial" w:hAnsi="Arial"/>
      <w:spacing w:val="-2"/>
    </w:rPr>
  </w:style>
  <w:style w:type="character" w:styleId="af9">
    <w:name w:val="page number"/>
    <w:aliases w:val="Стиль 3"/>
    <w:basedOn w:val="af0"/>
    <w:uiPriority w:val="99"/>
    <w:rsid w:val="00C0054D"/>
  </w:style>
  <w:style w:type="paragraph" w:customStyle="1" w:styleId="16">
    <w:name w:val="Обычный1"/>
    <w:rsid w:val="00157217"/>
    <w:pPr>
      <w:spacing w:line="360" w:lineRule="auto"/>
      <w:ind w:firstLine="709"/>
    </w:pPr>
    <w:rPr>
      <w:rFonts w:ascii="Arial" w:hAnsi="Arial"/>
      <w:snapToGrid w:val="0"/>
      <w:sz w:val="24"/>
    </w:rPr>
  </w:style>
  <w:style w:type="paragraph" w:styleId="26">
    <w:name w:val="Body Text Indent 2"/>
    <w:aliases w:val="Основной текст с отступом 2 Знак Знак Знак Знак Знак Знак Знак Знак Знак,Основной текст с отступом 2 Знак Знак Знак Знак Знак Знак Знак Знак Знак  Знак,Основной текст с отступом 2 Знак Знак Знак,Основной для текста"/>
    <w:basedOn w:val="af"/>
    <w:link w:val="27"/>
    <w:uiPriority w:val="99"/>
    <w:rsid w:val="00157217"/>
    <w:pPr>
      <w:spacing w:line="360" w:lineRule="auto"/>
      <w:ind w:firstLine="709"/>
    </w:pPr>
    <w:rPr>
      <w:rFonts w:ascii="Arial" w:hAnsi="Arial"/>
      <w:szCs w:val="20"/>
      <w:lang w:val="x-none" w:eastAsia="x-none"/>
    </w:rPr>
  </w:style>
  <w:style w:type="paragraph" w:styleId="33">
    <w:name w:val="Body Text Indent 3"/>
    <w:basedOn w:val="af"/>
    <w:link w:val="34"/>
    <w:uiPriority w:val="99"/>
    <w:rsid w:val="00157217"/>
    <w:pPr>
      <w:spacing w:line="360" w:lineRule="auto"/>
      <w:ind w:firstLine="709"/>
      <w:jc w:val="both"/>
    </w:pPr>
    <w:rPr>
      <w:rFonts w:ascii="Arial" w:hAnsi="Arial"/>
      <w:szCs w:val="20"/>
      <w:lang w:val="x-none" w:eastAsia="x-none"/>
    </w:rPr>
  </w:style>
  <w:style w:type="table" w:styleId="afa">
    <w:name w:val="Table Grid"/>
    <w:basedOn w:val="af1"/>
    <w:uiPriority w:val="99"/>
    <w:rsid w:val="0015721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Normal (Web)"/>
    <w:aliases w:val="Обычный (Web),Обычный (Web)1"/>
    <w:basedOn w:val="af"/>
    <w:link w:val="afc"/>
    <w:uiPriority w:val="99"/>
    <w:rsid w:val="002E0C45"/>
    <w:pPr>
      <w:spacing w:before="100" w:beforeAutospacing="1" w:after="100" w:afterAutospacing="1"/>
    </w:pPr>
    <w:rPr>
      <w:color w:val="000000"/>
    </w:rPr>
  </w:style>
  <w:style w:type="paragraph" w:styleId="17">
    <w:name w:val="index 1"/>
    <w:basedOn w:val="af"/>
    <w:next w:val="af"/>
    <w:autoRedefine/>
    <w:uiPriority w:val="99"/>
    <w:rsid w:val="00A37F15"/>
    <w:pPr>
      <w:ind w:left="240" w:hanging="240"/>
    </w:pPr>
  </w:style>
  <w:style w:type="paragraph" w:styleId="28">
    <w:name w:val="Body Text 2"/>
    <w:aliases w:val="Основной текст 2 Знак Знак Знак,Основной текст 2 Знак Знак,Основной текст 2 Знак Знак Знак Знак Знак Знак,Основной текст 2 Знак Знак Знак Знак Знак Знак Знак,Основной текст 2 Знак Знак Знак Знак Знак Знак Знак Знак Знак"/>
    <w:basedOn w:val="af"/>
    <w:link w:val="29"/>
    <w:uiPriority w:val="99"/>
    <w:unhideWhenUsed/>
    <w:rsid w:val="00B65472"/>
    <w:pPr>
      <w:spacing w:after="120" w:line="480" w:lineRule="auto"/>
    </w:pPr>
  </w:style>
  <w:style w:type="paragraph" w:customStyle="1" w:styleId="afd">
    <w:name w:val="Знак Знак Знак Знак Знак Знак Знак Знак Знак Знак Знак Знак Знак"/>
    <w:basedOn w:val="af"/>
    <w:rsid w:val="009F0230"/>
    <w:pPr>
      <w:spacing w:after="160" w:line="240" w:lineRule="exact"/>
    </w:pPr>
    <w:rPr>
      <w:rFonts w:ascii="Verdana" w:hAnsi="Verdana"/>
      <w:sz w:val="20"/>
      <w:szCs w:val="20"/>
      <w:lang w:val="en-US" w:eastAsia="en-US"/>
    </w:rPr>
  </w:style>
  <w:style w:type="paragraph" w:styleId="afe">
    <w:name w:val="Body Text Indent"/>
    <w:aliases w:val="Основной текст лево,Основной текст ЭТО"/>
    <w:basedOn w:val="af"/>
    <w:link w:val="aff"/>
    <w:uiPriority w:val="99"/>
    <w:rsid w:val="0079225B"/>
    <w:pPr>
      <w:spacing w:line="360" w:lineRule="auto"/>
      <w:ind w:firstLine="709"/>
      <w:jc w:val="both"/>
    </w:pPr>
    <w:rPr>
      <w:rFonts w:ascii="Arial" w:hAnsi="Arial"/>
      <w:b/>
      <w:szCs w:val="20"/>
      <w:lang w:val="x-none" w:eastAsia="x-none"/>
    </w:rPr>
  </w:style>
  <w:style w:type="paragraph" w:customStyle="1" w:styleId="aff0">
    <w:name w:val="Çàïîëíåíèå"/>
    <w:basedOn w:val="af"/>
    <w:rsid w:val="00D01B32"/>
    <w:pPr>
      <w:jc w:val="center"/>
    </w:pPr>
    <w:rPr>
      <w:rFonts w:ascii="Courier New" w:hAnsi="Courier New"/>
      <w:sz w:val="28"/>
      <w:szCs w:val="20"/>
    </w:rPr>
  </w:style>
  <w:style w:type="paragraph" w:styleId="aff1">
    <w:name w:val="List Bullet"/>
    <w:aliases w:val="Маркированный список Знак,EIA Bullet 1 Знак,Маркированный список Знак1 Знак,Маркированный список Знак Знак Знак,Маркированный список Знак Знак1,EIA Bullet 1,Маркированный список Знак1,Маркированный список Знак Знак"/>
    <w:basedOn w:val="af"/>
    <w:uiPriority w:val="99"/>
    <w:rsid w:val="00D01B32"/>
    <w:pPr>
      <w:ind w:left="283" w:hanging="283"/>
    </w:pPr>
    <w:rPr>
      <w:szCs w:val="20"/>
    </w:rPr>
  </w:style>
  <w:style w:type="paragraph" w:customStyle="1" w:styleId="aff2">
    <w:name w:val="Заполнение"/>
    <w:basedOn w:val="af"/>
    <w:rsid w:val="00D01B32"/>
    <w:pPr>
      <w:widowControl w:val="0"/>
      <w:jc w:val="center"/>
    </w:pPr>
    <w:rPr>
      <w:rFonts w:ascii="Courier New" w:hAnsi="Courier New"/>
      <w:sz w:val="28"/>
      <w:szCs w:val="20"/>
    </w:rPr>
  </w:style>
  <w:style w:type="paragraph" w:customStyle="1" w:styleId="18">
    <w:name w:val="Знак Знак Знак1 Знак"/>
    <w:basedOn w:val="af"/>
    <w:rsid w:val="00CF51B5"/>
    <w:pPr>
      <w:spacing w:after="160" w:line="240" w:lineRule="exact"/>
    </w:pPr>
    <w:rPr>
      <w:rFonts w:ascii="Verdana" w:hAnsi="Verdana" w:cs="Verdana"/>
      <w:sz w:val="20"/>
      <w:szCs w:val="20"/>
      <w:lang w:val="en-US" w:eastAsia="en-US"/>
    </w:rPr>
  </w:style>
  <w:style w:type="character" w:customStyle="1" w:styleId="25">
    <w:name w:val="Основной текст Знак2"/>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Знак1"/>
    <w:link w:val="af8"/>
    <w:uiPriority w:val="99"/>
    <w:rsid w:val="00CF51B5"/>
    <w:rPr>
      <w:sz w:val="24"/>
      <w:lang w:val="ru-RU" w:eastAsia="ru-RU" w:bidi="ar-SA"/>
    </w:rPr>
  </w:style>
  <w:style w:type="paragraph" w:customStyle="1" w:styleId="aff3">
    <w:name w:val="Обычный.Обычный док"/>
    <w:rsid w:val="00CF51B5"/>
    <w:pPr>
      <w:overflowPunct w:val="0"/>
      <w:autoSpaceDE w:val="0"/>
      <w:autoSpaceDN w:val="0"/>
      <w:adjustRightInd w:val="0"/>
      <w:ind w:firstLine="851"/>
      <w:textAlignment w:val="baseline"/>
    </w:pPr>
    <w:rPr>
      <w:sz w:val="24"/>
    </w:rPr>
  </w:style>
  <w:style w:type="paragraph" w:customStyle="1" w:styleId="BodyText1">
    <w:name w:val="Body Text 1"/>
    <w:basedOn w:val="af"/>
    <w:rsid w:val="00CF51B5"/>
    <w:pPr>
      <w:tabs>
        <w:tab w:val="left" w:pos="2127"/>
      </w:tabs>
      <w:spacing w:after="60"/>
      <w:ind w:left="567"/>
      <w:jc w:val="both"/>
    </w:pPr>
    <w:rPr>
      <w:rFonts w:ascii="Arial" w:hAnsi="Arial"/>
      <w:position w:val="4"/>
      <w:sz w:val="22"/>
      <w:szCs w:val="20"/>
      <w:lang w:val="en-US" w:eastAsia="en-US"/>
    </w:rPr>
  </w:style>
  <w:style w:type="character" w:customStyle="1" w:styleId="2a">
    <w:name w:val="Название объекта Знак2"/>
    <w:aliases w:val="Название объекта Знак Знак Знак Знак,Название объекта Знак Знак Знак Знак Знак Знак,Название объекта Знак Знак Знак1,Название объекта Знак1 Знак,Название объекта Знак Знак1 Знак,Название объекта Знак Знак2"/>
    <w:link w:val="aff4"/>
    <w:uiPriority w:val="99"/>
    <w:locked/>
    <w:rsid w:val="00CF51B5"/>
    <w:rPr>
      <w:b/>
      <w:sz w:val="24"/>
      <w:szCs w:val="24"/>
      <w:lang w:val="ru-RU" w:eastAsia="ru-RU" w:bidi="ar-SA"/>
    </w:rPr>
  </w:style>
  <w:style w:type="paragraph" w:styleId="aff4">
    <w:name w:val="caption"/>
    <w:aliases w:val="Название объекта Знак Знак Знак,Название объекта Знак Знак Знак Знак Знак,Название объекта Знак Знак,Название объекта Знак1,Название объекта Знак Знак1,Название объекта Знак,Название объекта Знак2 Знак,Название объекта Знак2 Знак Знак"/>
    <w:basedOn w:val="af"/>
    <w:next w:val="af8"/>
    <w:link w:val="2a"/>
    <w:uiPriority w:val="99"/>
    <w:qFormat/>
    <w:rsid w:val="00CF51B5"/>
    <w:pPr>
      <w:keepNext/>
      <w:spacing w:before="120" w:after="120"/>
      <w:jc w:val="center"/>
    </w:pPr>
    <w:rPr>
      <w:b/>
    </w:rPr>
  </w:style>
  <w:style w:type="paragraph" w:customStyle="1" w:styleId="aff5">
    <w:name w:val="НазваниеТаблицы"/>
    <w:basedOn w:val="af"/>
    <w:autoRedefine/>
    <w:rsid w:val="00CF51B5"/>
    <w:pPr>
      <w:spacing w:before="120" w:after="120" w:line="360" w:lineRule="auto"/>
      <w:jc w:val="right"/>
      <w:outlineLvl w:val="0"/>
    </w:pPr>
    <w:rPr>
      <w:rFonts w:ascii="Arial" w:hAnsi="Arial" w:cs="Arial"/>
      <w:b/>
      <w:bCs/>
      <w:color w:val="000000"/>
      <w:spacing w:val="-4"/>
    </w:rPr>
  </w:style>
  <w:style w:type="character" w:customStyle="1" w:styleId="29">
    <w:name w:val="Основной текст 2 Знак"/>
    <w:aliases w:val="Основной текст 2 Знак Знак Знак Знак,Основной текст 2 Знак Знак Знак1,Основной текст 2 Знак Знак Знак Знак Знак Знак Знак1,Основной текст 2 Знак Знак Знак Знак Знак Знак Знак Знак"/>
    <w:link w:val="28"/>
    <w:uiPriority w:val="99"/>
    <w:rsid w:val="008E5D10"/>
    <w:rPr>
      <w:sz w:val="24"/>
      <w:szCs w:val="24"/>
      <w:lang w:val="ru-RU" w:eastAsia="ru-RU" w:bidi="ar-SA"/>
    </w:rPr>
  </w:style>
  <w:style w:type="paragraph" w:styleId="2b">
    <w:name w:val="List 2"/>
    <w:basedOn w:val="af"/>
    <w:rsid w:val="00ED6646"/>
    <w:pPr>
      <w:ind w:left="566" w:hanging="283"/>
    </w:pPr>
    <w:rPr>
      <w:sz w:val="20"/>
      <w:szCs w:val="20"/>
    </w:rPr>
  </w:style>
  <w:style w:type="paragraph" w:customStyle="1" w:styleId="aff6">
    <w:name w:val="Текст программы Знак"/>
    <w:basedOn w:val="af"/>
    <w:qFormat/>
    <w:rsid w:val="00ED6646"/>
    <w:pPr>
      <w:widowControl w:val="0"/>
      <w:spacing w:line="280" w:lineRule="exact"/>
      <w:ind w:firstLine="567"/>
      <w:jc w:val="both"/>
    </w:pPr>
    <w:rPr>
      <w:szCs w:val="20"/>
    </w:rPr>
  </w:style>
  <w:style w:type="paragraph" w:customStyle="1" w:styleId="aff7">
    <w:name w:val="Таблица заголовок"/>
    <w:basedOn w:val="af"/>
    <w:rsid w:val="00BF32C1"/>
    <w:pPr>
      <w:spacing w:before="60" w:after="60"/>
      <w:jc w:val="center"/>
    </w:pPr>
    <w:rPr>
      <w:rFonts w:ascii="Arial" w:hAnsi="Arial" w:cs="Arial"/>
      <w:b/>
      <w:bCs/>
      <w:sz w:val="20"/>
      <w:szCs w:val="20"/>
    </w:rPr>
  </w:style>
  <w:style w:type="paragraph" w:customStyle="1" w:styleId="aff8">
    <w:name w:val="Таблица название"/>
    <w:basedOn w:val="af"/>
    <w:rsid w:val="00BF32C1"/>
    <w:pPr>
      <w:keepNext/>
      <w:keepLines/>
      <w:spacing w:before="360" w:after="120"/>
      <w:ind w:left="1077"/>
    </w:pPr>
    <w:rPr>
      <w:rFonts w:ascii="Arial" w:hAnsi="Arial" w:cs="Arial Bold"/>
      <w:sz w:val="20"/>
      <w:szCs w:val="20"/>
    </w:rPr>
  </w:style>
  <w:style w:type="paragraph" w:customStyle="1" w:styleId="Iauiuecaaieiaie31">
    <w:name w:val="Iau?iue.caaieiaie 31"/>
    <w:rsid w:val="00065327"/>
    <w:pPr>
      <w:widowControl w:val="0"/>
      <w:spacing w:line="360" w:lineRule="auto"/>
      <w:jc w:val="center"/>
    </w:pPr>
    <w:rPr>
      <w:sz w:val="24"/>
    </w:rPr>
  </w:style>
  <w:style w:type="paragraph" w:customStyle="1" w:styleId="aff9">
    <w:name w:val="Внутренний адрес"/>
    <w:basedOn w:val="af"/>
    <w:rsid w:val="00065327"/>
    <w:rPr>
      <w:szCs w:val="20"/>
    </w:rPr>
  </w:style>
  <w:style w:type="character" w:styleId="affa">
    <w:name w:val="Hyperlink"/>
    <w:uiPriority w:val="99"/>
    <w:rsid w:val="00B574F8"/>
    <w:rPr>
      <w:color w:val="0000FF"/>
      <w:sz w:val="24"/>
      <w:u w:val="single"/>
    </w:rPr>
  </w:style>
  <w:style w:type="paragraph" w:customStyle="1" w:styleId="19">
    <w:name w:val="список 1"/>
    <w:basedOn w:val="af"/>
    <w:rsid w:val="00DA08AF"/>
    <w:pPr>
      <w:autoSpaceDE w:val="0"/>
      <w:autoSpaceDN w:val="0"/>
      <w:adjustRightInd w:val="0"/>
      <w:spacing w:line="240" w:lineRule="atLeast"/>
      <w:ind w:left="1843" w:hanging="425"/>
      <w:jc w:val="both"/>
    </w:pPr>
    <w:rPr>
      <w:rFonts w:ascii="Arial" w:hAnsi="Arial" w:cs="Arial"/>
    </w:rPr>
  </w:style>
  <w:style w:type="paragraph" w:styleId="affb">
    <w:name w:val="Plain Text"/>
    <w:aliases w:val="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2 Знак Знак Знак Знак Знак,Текст1"/>
    <w:basedOn w:val="af"/>
    <w:link w:val="affc"/>
    <w:uiPriority w:val="99"/>
    <w:rsid w:val="00BC6A61"/>
    <w:rPr>
      <w:rFonts w:ascii="Courier New" w:hAnsi="Courier New"/>
      <w:sz w:val="20"/>
      <w:szCs w:val="20"/>
      <w:lang w:val="x-none" w:eastAsia="x-none"/>
    </w:rPr>
  </w:style>
  <w:style w:type="paragraph" w:styleId="2c">
    <w:name w:val="List Continue 2"/>
    <w:basedOn w:val="af"/>
    <w:rsid w:val="00C92EC1"/>
    <w:pPr>
      <w:spacing w:after="120"/>
      <w:ind w:left="566"/>
    </w:pPr>
  </w:style>
  <w:style w:type="paragraph" w:customStyle="1" w:styleId="Heading">
    <w:name w:val="Heading"/>
    <w:uiPriority w:val="99"/>
    <w:rsid w:val="00BC0BF3"/>
    <w:rPr>
      <w:rFonts w:ascii="Arial" w:hAnsi="Arial"/>
      <w:b/>
      <w:snapToGrid w:val="0"/>
      <w:sz w:val="22"/>
    </w:rPr>
  </w:style>
  <w:style w:type="paragraph" w:customStyle="1" w:styleId="affd">
    <w:name w:val="Простой"/>
    <w:basedOn w:val="af"/>
    <w:rsid w:val="00BC0BF3"/>
    <w:rPr>
      <w:rFonts w:ascii="Arial" w:hAnsi="Arial"/>
      <w:spacing w:val="-5"/>
      <w:sz w:val="20"/>
      <w:szCs w:val="20"/>
    </w:rPr>
  </w:style>
  <w:style w:type="paragraph" w:customStyle="1" w:styleId="Default">
    <w:name w:val="Default"/>
    <w:link w:val="Default0"/>
    <w:uiPriority w:val="99"/>
    <w:rsid w:val="00BC0BF3"/>
    <w:pPr>
      <w:autoSpaceDE w:val="0"/>
      <w:autoSpaceDN w:val="0"/>
      <w:adjustRightInd w:val="0"/>
    </w:pPr>
    <w:rPr>
      <w:rFonts w:ascii="Arial" w:hAnsi="Arial" w:cs="Arial"/>
      <w:color w:val="000000"/>
      <w:sz w:val="24"/>
      <w:szCs w:val="24"/>
    </w:rPr>
  </w:style>
  <w:style w:type="character" w:customStyle="1" w:styleId="Oaaeeiue">
    <w:name w:val="Oaaee?iue Знак"/>
    <w:aliases w:val="Oaaee?iue1 Знак,Oaaee?iue2 Знак,Oaaee?iue3 Знак,Oaaee?iue4 Знак,Oaaee?iue5 Знак,Oaaee?iue11 Знак,Oaaee?iue21 Знак,Oaaee?iue31 Знак,Oaaee?iue41 Знак,Табличный Знак,Табличный1 Знак,Табличный2 Знак,Табличный3 Знак,Табличный4 Знак"/>
    <w:rsid w:val="00CD2D1B"/>
    <w:rPr>
      <w:sz w:val="28"/>
      <w:lang w:val="ru-RU" w:eastAsia="en-US" w:bidi="ar-SA"/>
    </w:rPr>
  </w:style>
  <w:style w:type="paragraph" w:customStyle="1" w:styleId="xl24">
    <w:name w:val="xl24"/>
    <w:basedOn w:val="af"/>
    <w:rsid w:val="007628C0"/>
    <w:pPr>
      <w:pBdr>
        <w:left w:val="single" w:sz="4" w:space="0" w:color="auto"/>
        <w:bottom w:val="single" w:sz="4" w:space="0" w:color="auto"/>
        <w:right w:val="single" w:sz="4" w:space="0" w:color="auto"/>
      </w:pBdr>
      <w:spacing w:before="100" w:beforeAutospacing="1" w:after="100" w:afterAutospacing="1"/>
      <w:jc w:val="center"/>
    </w:pPr>
    <w:rPr>
      <w:rFonts w:ascii="Arial" w:hAnsi="Arial"/>
    </w:rPr>
  </w:style>
  <w:style w:type="paragraph" w:customStyle="1" w:styleId="xl25">
    <w:name w:val="xl25"/>
    <w:basedOn w:val="af"/>
    <w:uiPriority w:val="99"/>
    <w:rsid w:val="007628C0"/>
    <w:pPr>
      <w:spacing w:before="100" w:after="100" w:line="360" w:lineRule="auto"/>
      <w:jc w:val="center"/>
      <w:textAlignment w:val="center"/>
    </w:pPr>
    <w:rPr>
      <w:rFonts w:ascii="Arial Unicode MS" w:eastAsia="Arial Unicode MS" w:hAnsi="Arial Unicode MS"/>
      <w:color w:val="000000"/>
    </w:rPr>
  </w:style>
  <w:style w:type="paragraph" w:styleId="61">
    <w:name w:val="toc 6"/>
    <w:basedOn w:val="af"/>
    <w:next w:val="af"/>
    <w:autoRedefine/>
    <w:uiPriority w:val="99"/>
    <w:rsid w:val="004345AE"/>
    <w:pPr>
      <w:ind w:left="960"/>
    </w:pPr>
    <w:rPr>
      <w:sz w:val="20"/>
      <w:szCs w:val="20"/>
    </w:rPr>
  </w:style>
  <w:style w:type="paragraph" w:customStyle="1" w:styleId="1a">
    <w:name w:val="1. Основной текст"/>
    <w:basedOn w:val="af8"/>
    <w:link w:val="1b"/>
    <w:rsid w:val="004345AE"/>
    <w:pPr>
      <w:spacing w:after="0" w:line="360" w:lineRule="auto"/>
      <w:ind w:left="284" w:right="284" w:firstLine="709"/>
      <w:jc w:val="both"/>
    </w:pPr>
    <w:rPr>
      <w:rFonts w:ascii="Arial" w:hAnsi="Arial" w:cs="Arial"/>
      <w:snapToGrid w:val="0"/>
      <w:sz w:val="22"/>
      <w:szCs w:val="22"/>
    </w:rPr>
  </w:style>
  <w:style w:type="character" w:customStyle="1" w:styleId="1b">
    <w:name w:val="1. Основной текст Знак"/>
    <w:link w:val="1a"/>
    <w:rsid w:val="004345AE"/>
    <w:rPr>
      <w:rFonts w:ascii="Arial" w:hAnsi="Arial" w:cs="Arial"/>
      <w:snapToGrid w:val="0"/>
      <w:sz w:val="22"/>
      <w:szCs w:val="22"/>
      <w:lang w:val="ru-RU" w:eastAsia="ru-RU" w:bidi="ar-SA"/>
    </w:rPr>
  </w:style>
  <w:style w:type="character" w:customStyle="1" w:styleId="1c">
    <w:name w:val="Основной текст Знак Знак Знак Знак Знак Знак1"/>
    <w:aliases w:val="Основной текст Знак Знак Знак Знак Знак2,Знак Знак Знак Знак Знак,Знак Знак Знак Знак2, Знак1 Знак,Основной текст Знак Знак Знак Знак2, Знак Знак Знак3 Знак Знак, Знак1 Знак1"/>
    <w:rsid w:val="003F6027"/>
    <w:rPr>
      <w:sz w:val="24"/>
      <w:lang w:val="ru-RU" w:eastAsia="ru-RU" w:bidi="ar-SA"/>
    </w:rPr>
  </w:style>
  <w:style w:type="paragraph" w:styleId="affe">
    <w:name w:val="Document Map"/>
    <w:aliases w:val="Знак14"/>
    <w:basedOn w:val="af"/>
    <w:link w:val="afff"/>
    <w:uiPriority w:val="99"/>
    <w:rsid w:val="00242FD5"/>
    <w:pPr>
      <w:shd w:val="clear" w:color="auto" w:fill="000080"/>
    </w:pPr>
    <w:rPr>
      <w:rFonts w:ascii="Tahoma" w:hAnsi="Tahoma"/>
      <w:sz w:val="20"/>
      <w:szCs w:val="20"/>
      <w:lang w:val="x-none" w:eastAsia="x-none"/>
    </w:rPr>
  </w:style>
  <w:style w:type="paragraph" w:customStyle="1" w:styleId="afff0">
    <w:name w:val="Обычный.Обычный док"/>
    <w:rsid w:val="00D8300E"/>
    <w:pPr>
      <w:overflowPunct w:val="0"/>
      <w:autoSpaceDE w:val="0"/>
      <w:autoSpaceDN w:val="0"/>
      <w:adjustRightInd w:val="0"/>
      <w:ind w:firstLine="851"/>
      <w:textAlignment w:val="baseline"/>
    </w:pPr>
    <w:rPr>
      <w:sz w:val="24"/>
    </w:rPr>
  </w:style>
  <w:style w:type="paragraph" w:styleId="2">
    <w:name w:val="List Bullet 2"/>
    <w:basedOn w:val="af"/>
    <w:uiPriority w:val="99"/>
    <w:rsid w:val="00B17B95"/>
    <w:pPr>
      <w:numPr>
        <w:numId w:val="1"/>
      </w:numPr>
    </w:pPr>
  </w:style>
  <w:style w:type="paragraph" w:styleId="2d">
    <w:name w:val="Body Text First Indent 2"/>
    <w:basedOn w:val="afe"/>
    <w:rsid w:val="00B17B95"/>
    <w:pPr>
      <w:spacing w:after="120" w:line="240" w:lineRule="auto"/>
      <w:ind w:left="283" w:firstLine="210"/>
      <w:jc w:val="left"/>
    </w:pPr>
    <w:rPr>
      <w:rFonts w:ascii="Times New Roman" w:hAnsi="Times New Roman"/>
      <w:b w:val="0"/>
      <w:szCs w:val="24"/>
    </w:rPr>
  </w:style>
  <w:style w:type="paragraph" w:styleId="afff1">
    <w:name w:val="Body Text First Indent"/>
    <w:basedOn w:val="af8"/>
    <w:rsid w:val="00B17B95"/>
    <w:pPr>
      <w:ind w:firstLine="210"/>
    </w:pPr>
    <w:rPr>
      <w:szCs w:val="24"/>
    </w:rPr>
  </w:style>
  <w:style w:type="paragraph" w:customStyle="1" w:styleId="a7">
    <w:name w:val="Перечисление"/>
    <w:basedOn w:val="af"/>
    <w:link w:val="CharChar1"/>
    <w:rsid w:val="00B17B95"/>
    <w:pPr>
      <w:numPr>
        <w:numId w:val="2"/>
      </w:numPr>
      <w:jc w:val="both"/>
    </w:pPr>
    <w:rPr>
      <w:lang w:val="x-none" w:eastAsia="en-US"/>
    </w:rPr>
  </w:style>
  <w:style w:type="character" w:customStyle="1" w:styleId="CharChar1">
    <w:name w:val="Перечисление Char Char1"/>
    <w:link w:val="a7"/>
    <w:rsid w:val="00B17B95"/>
    <w:rPr>
      <w:sz w:val="24"/>
      <w:szCs w:val="24"/>
      <w:lang w:val="x-none" w:eastAsia="en-US"/>
    </w:rPr>
  </w:style>
  <w:style w:type="paragraph" w:customStyle="1" w:styleId="Text">
    <w:name w:val="Text"/>
    <w:basedOn w:val="af"/>
    <w:link w:val="Text0"/>
    <w:rsid w:val="00B17B95"/>
    <w:pPr>
      <w:spacing w:after="120"/>
      <w:ind w:left="1418"/>
      <w:jc w:val="both"/>
    </w:pPr>
    <w:rPr>
      <w:rFonts w:ascii="Arial" w:hAnsi="Arial"/>
      <w:sz w:val="20"/>
      <w:lang w:eastAsia="en-US"/>
    </w:rPr>
  </w:style>
  <w:style w:type="character" w:customStyle="1" w:styleId="Text0">
    <w:name w:val="Text Знак"/>
    <w:link w:val="Text"/>
    <w:rsid w:val="00B17B95"/>
    <w:rPr>
      <w:rFonts w:ascii="Arial" w:hAnsi="Arial"/>
      <w:szCs w:val="24"/>
      <w:lang w:val="ru-RU" w:eastAsia="en-US" w:bidi="ar-SA"/>
    </w:rPr>
  </w:style>
  <w:style w:type="paragraph" w:styleId="afff2">
    <w:name w:val="No Spacing"/>
    <w:link w:val="afff3"/>
    <w:qFormat/>
    <w:rsid w:val="0012079A"/>
    <w:rPr>
      <w:sz w:val="24"/>
      <w:szCs w:val="24"/>
    </w:rPr>
  </w:style>
  <w:style w:type="paragraph" w:customStyle="1" w:styleId="0">
    <w:name w:val="Обычный Первая строка 0 см"/>
    <w:basedOn w:val="af"/>
    <w:next w:val="af"/>
    <w:rsid w:val="006F40ED"/>
    <w:pPr>
      <w:spacing w:line="360" w:lineRule="auto"/>
    </w:pPr>
    <w:rPr>
      <w:szCs w:val="20"/>
    </w:rPr>
  </w:style>
  <w:style w:type="character" w:customStyle="1" w:styleId="af5">
    <w:name w:val="Верхний колонтитул Знак"/>
    <w:aliases w:val="??????? ?????????? Знак,ВерхКолонтитул Знак,header-first Знак,HeaderPort Знак,Titul Знак1,Heder Знак1,Верхний колонтитул1 Знак1,Верхний колонтитул2 Знак1,Верхний колонтитул3 Знак1,Верхний колонтитул4 Знак1"/>
    <w:link w:val="af4"/>
    <w:rsid w:val="00243DB8"/>
    <w:rPr>
      <w:sz w:val="24"/>
      <w:szCs w:val="24"/>
    </w:rPr>
  </w:style>
  <w:style w:type="character" w:customStyle="1" w:styleId="af7">
    <w:name w:val="Нижний колонтитул Знак"/>
    <w:aliases w:val="Не удалять! Знак,Footer16 Знак Знак, Знак24 Знак Знак Знак, Знак24 Знак Знак Знак Знак Знак Знак,Знак24 Знак Знак Знак,Знак24 Знак Знак Знак Знак Знак Знак"/>
    <w:link w:val="af6"/>
    <w:uiPriority w:val="99"/>
    <w:rsid w:val="00243DB8"/>
    <w:rPr>
      <w:sz w:val="24"/>
      <w:szCs w:val="24"/>
    </w:rPr>
  </w:style>
  <w:style w:type="paragraph" w:customStyle="1" w:styleId="afff4">
    <w:name w:val="Титул"/>
    <w:basedOn w:val="afff5"/>
    <w:rsid w:val="00B8312D"/>
    <w:pPr>
      <w:suppressAutoHyphens/>
      <w:spacing w:before="0" w:after="0"/>
      <w:outlineLvl w:val="9"/>
    </w:pPr>
    <w:rPr>
      <w:rFonts w:eastAsia="Calibri"/>
      <w:bCs w:val="0"/>
      <w:kern w:val="0"/>
      <w:szCs w:val="20"/>
      <w:lang w:eastAsia="en-US"/>
    </w:rPr>
  </w:style>
  <w:style w:type="paragraph" w:styleId="afff5">
    <w:name w:val="Title"/>
    <w:aliases w:val="Название, Знак10 Знак Знак, Знак10 Знак Знак Знак Знак Знак,Название Знак1,Название Знак Знак,Название Знак Знак Знак Знак,Название Знак Знак Знак Знак Знак Знак Знак,НЕФТЕТЕХПРОЕКТ,Çàãîëîâîê,Caaieiaie,6_Приложение"/>
    <w:basedOn w:val="af"/>
    <w:link w:val="afff6"/>
    <w:uiPriority w:val="99"/>
    <w:qFormat/>
    <w:rsid w:val="00B8312D"/>
    <w:pPr>
      <w:spacing w:before="240" w:after="60"/>
      <w:jc w:val="center"/>
      <w:outlineLvl w:val="0"/>
    </w:pPr>
    <w:rPr>
      <w:rFonts w:ascii="Arial" w:hAnsi="Arial"/>
      <w:b/>
      <w:bCs/>
      <w:kern w:val="28"/>
      <w:sz w:val="32"/>
      <w:szCs w:val="32"/>
      <w:lang w:val="x-none" w:eastAsia="x-none"/>
    </w:rPr>
  </w:style>
  <w:style w:type="paragraph" w:customStyle="1" w:styleId="afff7">
    <w:name w:val="Основной текст записки"/>
    <w:basedOn w:val="af"/>
    <w:rsid w:val="00580A37"/>
    <w:pPr>
      <w:suppressAutoHyphens/>
      <w:spacing w:before="120" w:after="120"/>
      <w:ind w:firstLine="709"/>
      <w:jc w:val="both"/>
    </w:pPr>
    <w:rPr>
      <w:rFonts w:ascii="Arial" w:hAnsi="Arial"/>
      <w:sz w:val="22"/>
    </w:rPr>
  </w:style>
  <w:style w:type="character" w:customStyle="1" w:styleId="afc">
    <w:name w:val="Обычный (Интернет) Знак"/>
    <w:aliases w:val="Обычный (Web) Знак,Обычный (Web)1 Знак"/>
    <w:link w:val="afb"/>
    <w:uiPriority w:val="99"/>
    <w:rsid w:val="00286D05"/>
    <w:rPr>
      <w:color w:val="000000"/>
      <w:sz w:val="24"/>
      <w:szCs w:val="24"/>
      <w:lang w:val="ru-RU" w:eastAsia="ru-RU" w:bidi="ar-SA"/>
    </w:rPr>
  </w:style>
  <w:style w:type="character" w:customStyle="1" w:styleId="80">
    <w:name w:val="Заголовок 8 Знак"/>
    <w:link w:val="8"/>
    <w:uiPriority w:val="99"/>
    <w:rsid w:val="00280017"/>
    <w:rPr>
      <w:i/>
      <w:iCs/>
      <w:sz w:val="24"/>
      <w:szCs w:val="24"/>
      <w:lang w:val="ru-RU" w:eastAsia="ru-RU" w:bidi="ar-SA"/>
    </w:rPr>
  </w:style>
  <w:style w:type="character" w:customStyle="1" w:styleId="2e">
    <w:name w:val="Знак Знак2"/>
    <w:rsid w:val="00280017"/>
    <w:rPr>
      <w:rFonts w:ascii="Arial" w:eastAsia="Calibri" w:hAnsi="Arial"/>
      <w:noProof/>
      <w:szCs w:val="24"/>
      <w:lang w:val="ru-RU" w:eastAsia="en-US" w:bidi="ar-SA"/>
    </w:rPr>
  </w:style>
  <w:style w:type="character" w:customStyle="1" w:styleId="Titul">
    <w:name w:val="Titul Знак"/>
    <w:aliases w:val="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Верхний колонтитул12 Знак"/>
    <w:rsid w:val="00280017"/>
    <w:rPr>
      <w:rFonts w:ascii="ESKDa" w:hAnsi="ESKDa"/>
      <w:sz w:val="24"/>
      <w:szCs w:val="24"/>
      <w:lang w:eastAsia="en-US"/>
    </w:rPr>
  </w:style>
  <w:style w:type="paragraph" w:customStyle="1" w:styleId="afff8">
    <w:name w:val="Таблица по левому краю"/>
    <w:basedOn w:val="af"/>
    <w:link w:val="afff9"/>
    <w:rsid w:val="00280017"/>
    <w:rPr>
      <w:color w:val="000000"/>
      <w:szCs w:val="20"/>
    </w:rPr>
  </w:style>
  <w:style w:type="character" w:customStyle="1" w:styleId="afff9">
    <w:name w:val="Таблица по левому краю Знак"/>
    <w:link w:val="afff8"/>
    <w:rsid w:val="00280017"/>
    <w:rPr>
      <w:color w:val="000000"/>
      <w:sz w:val="24"/>
      <w:lang w:val="ru-RU" w:eastAsia="ru-RU" w:bidi="ar-SA"/>
    </w:rPr>
  </w:style>
  <w:style w:type="paragraph" w:styleId="42">
    <w:name w:val="toc 4"/>
    <w:basedOn w:val="af"/>
    <w:next w:val="af"/>
    <w:autoRedefine/>
    <w:uiPriority w:val="39"/>
    <w:rsid w:val="00DB071A"/>
    <w:pPr>
      <w:ind w:left="480"/>
    </w:pPr>
    <w:rPr>
      <w:sz w:val="20"/>
      <w:szCs w:val="20"/>
    </w:rPr>
  </w:style>
  <w:style w:type="paragraph" w:styleId="51">
    <w:name w:val="toc 5"/>
    <w:basedOn w:val="af"/>
    <w:next w:val="af"/>
    <w:autoRedefine/>
    <w:uiPriority w:val="99"/>
    <w:rsid w:val="00DB071A"/>
    <w:pPr>
      <w:ind w:left="720"/>
    </w:pPr>
    <w:rPr>
      <w:sz w:val="20"/>
      <w:szCs w:val="20"/>
    </w:rPr>
  </w:style>
  <w:style w:type="paragraph" w:styleId="71">
    <w:name w:val="toc 7"/>
    <w:basedOn w:val="af"/>
    <w:next w:val="af"/>
    <w:autoRedefine/>
    <w:uiPriority w:val="99"/>
    <w:rsid w:val="00DB071A"/>
    <w:pPr>
      <w:ind w:left="1200"/>
    </w:pPr>
    <w:rPr>
      <w:sz w:val="20"/>
      <w:szCs w:val="20"/>
    </w:rPr>
  </w:style>
  <w:style w:type="paragraph" w:styleId="81">
    <w:name w:val="toc 8"/>
    <w:basedOn w:val="af"/>
    <w:next w:val="af"/>
    <w:autoRedefine/>
    <w:uiPriority w:val="99"/>
    <w:rsid w:val="00DB071A"/>
    <w:pPr>
      <w:ind w:left="1440"/>
    </w:pPr>
    <w:rPr>
      <w:sz w:val="20"/>
      <w:szCs w:val="20"/>
    </w:rPr>
  </w:style>
  <w:style w:type="paragraph" w:styleId="91">
    <w:name w:val="toc 9"/>
    <w:basedOn w:val="af"/>
    <w:next w:val="af"/>
    <w:autoRedefine/>
    <w:uiPriority w:val="99"/>
    <w:rsid w:val="00DB071A"/>
    <w:pPr>
      <w:ind w:left="1680"/>
    </w:pPr>
    <w:rPr>
      <w:sz w:val="20"/>
      <w:szCs w:val="20"/>
    </w:rPr>
  </w:style>
  <w:style w:type="paragraph" w:customStyle="1" w:styleId="afffa">
    <w:name w:val="Абзац"/>
    <w:basedOn w:val="af"/>
    <w:link w:val="afffb"/>
    <w:uiPriority w:val="99"/>
    <w:rsid w:val="00DC2C43"/>
    <w:pPr>
      <w:spacing w:line="360" w:lineRule="auto"/>
      <w:ind w:firstLine="709"/>
      <w:jc w:val="both"/>
    </w:pPr>
    <w:rPr>
      <w:szCs w:val="20"/>
    </w:rPr>
  </w:style>
  <w:style w:type="numbering" w:styleId="111111">
    <w:name w:val="Outline List 2"/>
    <w:basedOn w:val="af2"/>
    <w:uiPriority w:val="99"/>
    <w:rsid w:val="00941C17"/>
    <w:pPr>
      <w:numPr>
        <w:numId w:val="4"/>
      </w:numPr>
    </w:pPr>
  </w:style>
  <w:style w:type="character" w:customStyle="1" w:styleId="afffb">
    <w:name w:val="Абзац Знак"/>
    <w:link w:val="afffa"/>
    <w:rsid w:val="00405595"/>
    <w:rPr>
      <w:sz w:val="24"/>
      <w:lang w:val="ru-RU" w:eastAsia="ru-RU" w:bidi="ar-SA"/>
    </w:rPr>
  </w:style>
  <w:style w:type="paragraph" w:customStyle="1" w:styleId="a0">
    <w:name w:val="Маркированный список ГКМ"/>
    <w:link w:val="afffc"/>
    <w:rsid w:val="00DE7ABA"/>
    <w:pPr>
      <w:numPr>
        <w:numId w:val="5"/>
      </w:numPr>
      <w:tabs>
        <w:tab w:val="left" w:pos="1038"/>
      </w:tabs>
      <w:jc w:val="both"/>
    </w:pPr>
    <w:rPr>
      <w:rFonts w:ascii="Arial" w:hAnsi="Arial"/>
      <w:lang w:eastAsia="ja-JP"/>
    </w:rPr>
  </w:style>
  <w:style w:type="character" w:customStyle="1" w:styleId="afffc">
    <w:name w:val="Маркированный список ГКМ Знак"/>
    <w:link w:val="a0"/>
    <w:rsid w:val="00DE7ABA"/>
    <w:rPr>
      <w:rFonts w:ascii="Arial" w:hAnsi="Arial"/>
      <w:lang w:eastAsia="ja-JP"/>
    </w:rPr>
  </w:style>
  <w:style w:type="paragraph" w:customStyle="1" w:styleId="DocTitle">
    <w:name w:val="Doc Title"/>
    <w:basedOn w:val="af"/>
    <w:rsid w:val="001F4E40"/>
    <w:pPr>
      <w:spacing w:line="300" w:lineRule="auto"/>
      <w:jc w:val="center"/>
    </w:pPr>
    <w:rPr>
      <w:rFonts w:ascii="Arial" w:hAnsi="Arial"/>
      <w:b/>
      <w:caps/>
      <w:sz w:val="30"/>
      <w:szCs w:val="20"/>
      <w:lang w:val="en-GB" w:eastAsia="en-GB"/>
    </w:rPr>
  </w:style>
  <w:style w:type="character" w:customStyle="1" w:styleId="afff3">
    <w:name w:val="Без интервала Знак"/>
    <w:link w:val="afff2"/>
    <w:rsid w:val="00930319"/>
    <w:rPr>
      <w:sz w:val="24"/>
      <w:szCs w:val="24"/>
      <w:lang w:val="ru-RU" w:eastAsia="ru-RU" w:bidi="ar-SA"/>
    </w:rPr>
  </w:style>
  <w:style w:type="character" w:customStyle="1" w:styleId="FontStyle36">
    <w:name w:val="Font Style36"/>
    <w:rsid w:val="002211B9"/>
    <w:rPr>
      <w:rFonts w:ascii="Times New Roman" w:hAnsi="Times New Roman" w:cs="Times New Roman"/>
      <w:sz w:val="22"/>
      <w:szCs w:val="22"/>
    </w:rPr>
  </w:style>
  <w:style w:type="paragraph" w:customStyle="1" w:styleId="212">
    <w:name w:val="Стиль Заголовок 2 + 12 пт полужирный не курсив"/>
    <w:basedOn w:val="22"/>
    <w:link w:val="2121"/>
    <w:rsid w:val="00255CC0"/>
    <w:pPr>
      <w:keepNext w:val="0"/>
      <w:widowControl w:val="0"/>
      <w:numPr>
        <w:ilvl w:val="0"/>
        <w:numId w:val="6"/>
      </w:numPr>
      <w:spacing w:line="360" w:lineRule="auto"/>
      <w:jc w:val="both"/>
    </w:pPr>
    <w:rPr>
      <w:b w:val="0"/>
      <w:bCs/>
      <w:iCs/>
      <w:kern w:val="32"/>
      <w:sz w:val="28"/>
    </w:rPr>
  </w:style>
  <w:style w:type="paragraph" w:customStyle="1" w:styleId="2120">
    <w:name w:val="Стиль Заголовок 2 + 12 пт не курсив"/>
    <w:basedOn w:val="22"/>
    <w:rsid w:val="00255CC0"/>
    <w:pPr>
      <w:keepNext w:val="0"/>
      <w:widowControl w:val="0"/>
      <w:numPr>
        <w:numId w:val="6"/>
      </w:numPr>
      <w:spacing w:line="360" w:lineRule="auto"/>
      <w:ind w:left="0" w:firstLine="851"/>
      <w:jc w:val="both"/>
    </w:pPr>
    <w:rPr>
      <w:iCs/>
      <w:kern w:val="32"/>
      <w:sz w:val="28"/>
    </w:rPr>
  </w:style>
  <w:style w:type="paragraph" w:customStyle="1" w:styleId="FR1">
    <w:name w:val="FR1"/>
    <w:rsid w:val="00255CC0"/>
    <w:pPr>
      <w:widowControl w:val="0"/>
      <w:spacing w:line="300" w:lineRule="auto"/>
      <w:ind w:left="600" w:right="200"/>
      <w:jc w:val="center"/>
    </w:pPr>
    <w:rPr>
      <w:b/>
      <w:bCs/>
      <w:sz w:val="28"/>
      <w:szCs w:val="28"/>
    </w:rPr>
  </w:style>
  <w:style w:type="character" w:customStyle="1" w:styleId="50">
    <w:name w:val="Заголовок 5 Знак"/>
    <w:aliases w:val="Заголовок 4 ЭТО Знак"/>
    <w:link w:val="5"/>
    <w:uiPriority w:val="99"/>
    <w:rsid w:val="00255CC0"/>
    <w:rPr>
      <w:rFonts w:eastAsia="Calibri"/>
      <w:b/>
      <w:bCs/>
      <w:i/>
      <w:iCs/>
      <w:sz w:val="26"/>
      <w:szCs w:val="26"/>
    </w:rPr>
  </w:style>
  <w:style w:type="character" w:customStyle="1" w:styleId="60">
    <w:name w:val="Заголовок 6 Знак"/>
    <w:link w:val="6"/>
    <w:uiPriority w:val="99"/>
    <w:rsid w:val="00255CC0"/>
    <w:rPr>
      <w:rFonts w:ascii="Arial" w:hAnsi="Arial"/>
      <w:i/>
      <w:iCs/>
      <w:sz w:val="22"/>
      <w:szCs w:val="22"/>
      <w:lang w:val="x-none" w:eastAsia="x-none"/>
    </w:rPr>
  </w:style>
  <w:style w:type="character" w:customStyle="1" w:styleId="70">
    <w:name w:val="Заголовок 7 Знак"/>
    <w:link w:val="7"/>
    <w:uiPriority w:val="99"/>
    <w:rsid w:val="00255CC0"/>
    <w:rPr>
      <w:rFonts w:eastAsia="Calibri"/>
      <w:b/>
      <w:sz w:val="16"/>
    </w:rPr>
  </w:style>
  <w:style w:type="character" w:customStyle="1" w:styleId="90">
    <w:name w:val="Заголовок 9 Знак"/>
    <w:link w:val="9"/>
    <w:uiPriority w:val="99"/>
    <w:rsid w:val="00255CC0"/>
    <w:rPr>
      <w:rFonts w:ascii="Arial" w:hAnsi="Arial"/>
      <w:b/>
      <w:bCs/>
      <w:i/>
      <w:iCs/>
      <w:sz w:val="18"/>
      <w:szCs w:val="18"/>
      <w:lang w:val="x-none" w:eastAsia="x-none"/>
    </w:rPr>
  </w:style>
  <w:style w:type="paragraph" w:customStyle="1" w:styleId="afffd">
    <w:name w:val="Чертежный"/>
    <w:uiPriority w:val="99"/>
    <w:rsid w:val="00255CC0"/>
    <w:pPr>
      <w:jc w:val="both"/>
    </w:pPr>
    <w:rPr>
      <w:rFonts w:ascii="ISOCPEUR" w:hAnsi="ISOCPEUR"/>
      <w:i/>
      <w:sz w:val="28"/>
      <w:lang w:val="uk-UA"/>
    </w:rPr>
  </w:style>
  <w:style w:type="paragraph" w:customStyle="1" w:styleId="afffe">
    <w:name w:val="Обычный.Нормальный"/>
    <w:rsid w:val="00255CC0"/>
    <w:pPr>
      <w:widowControl w:val="0"/>
      <w:autoSpaceDE w:val="0"/>
      <w:autoSpaceDN w:val="0"/>
      <w:adjustRightInd w:val="0"/>
    </w:pPr>
    <w:rPr>
      <w:rFonts w:ascii="Courier New" w:hAnsi="Courier New" w:cs="Courier New"/>
    </w:rPr>
  </w:style>
  <w:style w:type="paragraph" w:customStyle="1" w:styleId="00">
    <w:name w:val="Стиль Обычный отступ + полужирный По центру Первая строка:  0 см"/>
    <w:basedOn w:val="affff"/>
    <w:rsid w:val="00255CC0"/>
    <w:pPr>
      <w:ind w:left="0"/>
    </w:pPr>
    <w:rPr>
      <w:b/>
      <w:bCs/>
    </w:rPr>
  </w:style>
  <w:style w:type="paragraph" w:customStyle="1" w:styleId="111">
    <w:name w:val="Стиль таблица + 11 пт"/>
    <w:basedOn w:val="af"/>
    <w:rsid w:val="00255CC0"/>
    <w:pPr>
      <w:spacing w:before="60"/>
      <w:jc w:val="center"/>
    </w:pPr>
    <w:rPr>
      <w:rFonts w:ascii="GOST type A" w:hAnsi="GOST type A"/>
      <w:noProof/>
      <w:sz w:val="48"/>
      <w:szCs w:val="48"/>
    </w:rPr>
  </w:style>
  <w:style w:type="paragraph" w:styleId="affff">
    <w:name w:val="Normal Indent"/>
    <w:basedOn w:val="af"/>
    <w:rsid w:val="00255CC0"/>
    <w:pPr>
      <w:ind w:left="-108" w:right="-108"/>
      <w:jc w:val="center"/>
    </w:pPr>
    <w:rPr>
      <w:rFonts w:ascii="GOST type A" w:hAnsi="GOST type A"/>
      <w:noProof/>
      <w:szCs w:val="48"/>
    </w:rPr>
  </w:style>
  <w:style w:type="paragraph" w:customStyle="1" w:styleId="12032">
    <w:name w:val="Стиль 12 пт полужирный По ширине Слева:  032 см Первая строка:..."/>
    <w:basedOn w:val="af"/>
    <w:rsid w:val="00255CC0"/>
    <w:pPr>
      <w:pageBreakBefore/>
      <w:spacing w:before="60"/>
      <w:ind w:left="181" w:right="153" w:firstLine="539"/>
      <w:jc w:val="both"/>
    </w:pPr>
    <w:rPr>
      <w:rFonts w:ascii="GOST type A" w:hAnsi="GOST type A"/>
      <w:b/>
      <w:bCs/>
      <w:noProof/>
      <w:szCs w:val="20"/>
    </w:rPr>
  </w:style>
  <w:style w:type="paragraph" w:styleId="affff0">
    <w:name w:val="Balloon Text"/>
    <w:basedOn w:val="af"/>
    <w:link w:val="affff1"/>
    <w:uiPriority w:val="99"/>
    <w:rsid w:val="00255CC0"/>
    <w:pPr>
      <w:jc w:val="center"/>
    </w:pPr>
    <w:rPr>
      <w:rFonts w:ascii="Tahoma" w:hAnsi="Tahoma"/>
      <w:noProof/>
      <w:sz w:val="16"/>
      <w:szCs w:val="16"/>
      <w:lang w:val="x-none" w:eastAsia="x-none"/>
    </w:rPr>
  </w:style>
  <w:style w:type="character" w:customStyle="1" w:styleId="affff1">
    <w:name w:val="Текст выноски Знак"/>
    <w:link w:val="affff0"/>
    <w:uiPriority w:val="99"/>
    <w:rsid w:val="00255CC0"/>
    <w:rPr>
      <w:rFonts w:ascii="Tahoma" w:hAnsi="Tahoma"/>
      <w:noProof/>
      <w:sz w:val="16"/>
      <w:szCs w:val="16"/>
      <w:lang w:val="x-none" w:eastAsia="x-none"/>
    </w:rPr>
  </w:style>
  <w:style w:type="character" w:customStyle="1" w:styleId="2f">
    <w:name w:val="Основной текст (2)_"/>
    <w:link w:val="2f0"/>
    <w:uiPriority w:val="99"/>
    <w:rsid w:val="00255CC0"/>
    <w:rPr>
      <w:rFonts w:ascii="Arial" w:eastAsia="Arial" w:hAnsi="Arial" w:cs="Arial"/>
      <w:sz w:val="21"/>
      <w:szCs w:val="21"/>
      <w:shd w:val="clear" w:color="auto" w:fill="FFFFFF"/>
    </w:rPr>
  </w:style>
  <w:style w:type="paragraph" w:customStyle="1" w:styleId="2f0">
    <w:name w:val="Основной текст (2)"/>
    <w:basedOn w:val="af"/>
    <w:link w:val="2f"/>
    <w:uiPriority w:val="99"/>
    <w:rsid w:val="00255CC0"/>
    <w:pPr>
      <w:widowControl w:val="0"/>
      <w:shd w:val="clear" w:color="auto" w:fill="FFFFFF"/>
      <w:spacing w:line="0" w:lineRule="atLeast"/>
      <w:ind w:hanging="620"/>
    </w:pPr>
    <w:rPr>
      <w:rFonts w:ascii="Arial" w:eastAsia="Arial" w:hAnsi="Arial"/>
      <w:sz w:val="21"/>
      <w:szCs w:val="21"/>
      <w:lang w:val="x-none" w:eastAsia="x-none"/>
    </w:rPr>
  </w:style>
  <w:style w:type="character" w:customStyle="1" w:styleId="5Exact">
    <w:name w:val="Основной текст (5) Exact"/>
    <w:rsid w:val="00255CC0"/>
    <w:rPr>
      <w:rFonts w:ascii="Arial" w:eastAsia="Arial" w:hAnsi="Arial" w:cs="Arial"/>
      <w:b w:val="0"/>
      <w:bCs w:val="0"/>
      <w:i w:val="0"/>
      <w:iCs w:val="0"/>
      <w:smallCaps w:val="0"/>
      <w:strike w:val="0"/>
      <w:sz w:val="19"/>
      <w:szCs w:val="19"/>
      <w:u w:val="none"/>
    </w:rPr>
  </w:style>
  <w:style w:type="character" w:customStyle="1" w:styleId="5105ptExact">
    <w:name w:val="Основной текст (5) + 10;5 pt;Полужирный Exact"/>
    <w:rsid w:val="00255CC0"/>
    <w:rPr>
      <w:rFonts w:ascii="Arial" w:eastAsia="Arial" w:hAnsi="Arial" w:cs="Arial"/>
      <w:b/>
      <w:bCs/>
      <w:i w:val="0"/>
      <w:iCs w:val="0"/>
      <w:smallCaps w:val="0"/>
      <w:strike w:val="0"/>
      <w:sz w:val="21"/>
      <w:szCs w:val="21"/>
      <w:u w:val="none"/>
    </w:rPr>
  </w:style>
  <w:style w:type="character" w:customStyle="1" w:styleId="52">
    <w:name w:val="Основной текст (5)_"/>
    <w:link w:val="53"/>
    <w:rsid w:val="00255CC0"/>
    <w:rPr>
      <w:rFonts w:ascii="Arial" w:eastAsia="Arial" w:hAnsi="Arial" w:cs="Arial"/>
      <w:sz w:val="19"/>
      <w:szCs w:val="19"/>
      <w:shd w:val="clear" w:color="auto" w:fill="FFFFFF"/>
    </w:rPr>
  </w:style>
  <w:style w:type="paragraph" w:customStyle="1" w:styleId="53">
    <w:name w:val="Основной текст (5)"/>
    <w:basedOn w:val="af"/>
    <w:link w:val="52"/>
    <w:rsid w:val="00255CC0"/>
    <w:pPr>
      <w:widowControl w:val="0"/>
      <w:shd w:val="clear" w:color="auto" w:fill="FFFFFF"/>
      <w:spacing w:line="0" w:lineRule="atLeast"/>
    </w:pPr>
    <w:rPr>
      <w:rFonts w:ascii="Arial" w:eastAsia="Arial" w:hAnsi="Arial"/>
      <w:sz w:val="19"/>
      <w:szCs w:val="19"/>
      <w:lang w:val="x-none" w:eastAsia="x-none"/>
    </w:rPr>
  </w:style>
  <w:style w:type="character" w:customStyle="1" w:styleId="92">
    <w:name w:val="Заголовок №9_"/>
    <w:link w:val="93"/>
    <w:rsid w:val="00255CC0"/>
    <w:rPr>
      <w:rFonts w:ascii="Arial" w:eastAsia="Arial" w:hAnsi="Arial" w:cs="Arial"/>
      <w:b/>
      <w:bCs/>
      <w:sz w:val="21"/>
      <w:szCs w:val="21"/>
      <w:shd w:val="clear" w:color="auto" w:fill="FFFFFF"/>
    </w:rPr>
  </w:style>
  <w:style w:type="paragraph" w:customStyle="1" w:styleId="93">
    <w:name w:val="Заголовок №9"/>
    <w:basedOn w:val="af"/>
    <w:link w:val="92"/>
    <w:rsid w:val="00255CC0"/>
    <w:pPr>
      <w:widowControl w:val="0"/>
      <w:shd w:val="clear" w:color="auto" w:fill="FFFFFF"/>
      <w:spacing w:before="360" w:after="540" w:line="0" w:lineRule="atLeast"/>
      <w:jc w:val="both"/>
      <w:outlineLvl w:val="8"/>
    </w:pPr>
    <w:rPr>
      <w:rFonts w:ascii="Arial" w:eastAsia="Arial" w:hAnsi="Arial"/>
      <w:b/>
      <w:bCs/>
      <w:sz w:val="21"/>
      <w:szCs w:val="21"/>
      <w:lang w:val="x-none" w:eastAsia="x-none"/>
    </w:rPr>
  </w:style>
  <w:style w:type="character" w:customStyle="1" w:styleId="62">
    <w:name w:val="Основной текст (6)_"/>
    <w:link w:val="63"/>
    <w:rsid w:val="00255CC0"/>
    <w:rPr>
      <w:rFonts w:ascii="Arial" w:eastAsia="Arial" w:hAnsi="Arial" w:cs="Arial"/>
      <w:i/>
      <w:iCs/>
      <w:sz w:val="22"/>
      <w:szCs w:val="22"/>
      <w:shd w:val="clear" w:color="auto" w:fill="FFFFFF"/>
    </w:rPr>
  </w:style>
  <w:style w:type="paragraph" w:customStyle="1" w:styleId="63">
    <w:name w:val="Основной текст (6)"/>
    <w:basedOn w:val="af"/>
    <w:link w:val="62"/>
    <w:rsid w:val="00255CC0"/>
    <w:pPr>
      <w:widowControl w:val="0"/>
      <w:shd w:val="clear" w:color="auto" w:fill="FFFFFF"/>
      <w:spacing w:line="0" w:lineRule="atLeast"/>
      <w:jc w:val="center"/>
    </w:pPr>
    <w:rPr>
      <w:rFonts w:ascii="Arial" w:eastAsia="Arial" w:hAnsi="Arial"/>
      <w:i/>
      <w:iCs/>
      <w:sz w:val="22"/>
      <w:szCs w:val="22"/>
      <w:lang w:val="x-none" w:eastAsia="x-none"/>
    </w:rPr>
  </w:style>
  <w:style w:type="character" w:customStyle="1" w:styleId="2Exact">
    <w:name w:val="Основной текст (2) Exact"/>
    <w:rsid w:val="00255CC0"/>
    <w:rPr>
      <w:rFonts w:ascii="Arial" w:eastAsia="Arial" w:hAnsi="Arial" w:cs="Arial"/>
      <w:b w:val="0"/>
      <w:bCs w:val="0"/>
      <w:i w:val="0"/>
      <w:iCs w:val="0"/>
      <w:smallCaps w:val="0"/>
      <w:strike w:val="0"/>
      <w:sz w:val="21"/>
      <w:szCs w:val="21"/>
      <w:u w:val="none"/>
    </w:rPr>
  </w:style>
  <w:style w:type="character" w:customStyle="1" w:styleId="9Exact">
    <w:name w:val="Основной текст (9) Exact"/>
    <w:rsid w:val="00255CC0"/>
    <w:rPr>
      <w:rFonts w:ascii="Arial" w:eastAsia="Arial" w:hAnsi="Arial" w:cs="Arial"/>
      <w:b w:val="0"/>
      <w:bCs w:val="0"/>
      <w:i w:val="0"/>
      <w:iCs w:val="0"/>
      <w:smallCaps w:val="0"/>
      <w:strike w:val="0"/>
      <w:sz w:val="15"/>
      <w:szCs w:val="15"/>
      <w:u w:val="none"/>
    </w:rPr>
  </w:style>
  <w:style w:type="character" w:customStyle="1" w:styleId="19Exact">
    <w:name w:val="Основной текст (19) Exact"/>
    <w:rsid w:val="00255CC0"/>
    <w:rPr>
      <w:rFonts w:ascii="Courier New" w:eastAsia="Courier New" w:hAnsi="Courier New" w:cs="Courier New"/>
      <w:b w:val="0"/>
      <w:bCs w:val="0"/>
      <w:i w:val="0"/>
      <w:iCs w:val="0"/>
      <w:smallCaps w:val="0"/>
      <w:strike w:val="0"/>
      <w:spacing w:val="-10"/>
      <w:w w:val="80"/>
      <w:sz w:val="26"/>
      <w:szCs w:val="26"/>
      <w:u w:val="none"/>
    </w:rPr>
  </w:style>
  <w:style w:type="character" w:customStyle="1" w:styleId="23Exact">
    <w:name w:val="Основной текст (23) Exact"/>
    <w:link w:val="230"/>
    <w:rsid w:val="00255CC0"/>
    <w:rPr>
      <w:rFonts w:ascii="Arial" w:eastAsia="Arial" w:hAnsi="Arial" w:cs="Arial"/>
      <w:sz w:val="26"/>
      <w:szCs w:val="26"/>
      <w:shd w:val="clear" w:color="auto" w:fill="FFFFFF"/>
    </w:rPr>
  </w:style>
  <w:style w:type="character" w:customStyle="1" w:styleId="190">
    <w:name w:val="Основной текст (19)_"/>
    <w:link w:val="191"/>
    <w:rsid w:val="00255CC0"/>
    <w:rPr>
      <w:rFonts w:ascii="Courier New" w:eastAsia="Courier New" w:hAnsi="Courier New" w:cs="Courier New"/>
      <w:spacing w:val="-10"/>
      <w:w w:val="80"/>
      <w:sz w:val="26"/>
      <w:szCs w:val="26"/>
      <w:shd w:val="clear" w:color="auto" w:fill="FFFFFF"/>
    </w:rPr>
  </w:style>
  <w:style w:type="character" w:customStyle="1" w:styleId="94">
    <w:name w:val="Основной текст (9)_"/>
    <w:link w:val="95"/>
    <w:rsid w:val="00255CC0"/>
    <w:rPr>
      <w:rFonts w:ascii="Arial" w:eastAsia="Arial" w:hAnsi="Arial" w:cs="Arial"/>
      <w:sz w:val="15"/>
      <w:szCs w:val="15"/>
      <w:shd w:val="clear" w:color="auto" w:fill="FFFFFF"/>
    </w:rPr>
  </w:style>
  <w:style w:type="paragraph" w:customStyle="1" w:styleId="95">
    <w:name w:val="Основной текст (9)"/>
    <w:basedOn w:val="af"/>
    <w:link w:val="94"/>
    <w:rsid w:val="00255CC0"/>
    <w:pPr>
      <w:widowControl w:val="0"/>
      <w:shd w:val="clear" w:color="auto" w:fill="FFFFFF"/>
      <w:spacing w:after="60" w:line="0" w:lineRule="atLeast"/>
    </w:pPr>
    <w:rPr>
      <w:rFonts w:ascii="Arial" w:eastAsia="Arial" w:hAnsi="Arial"/>
      <w:sz w:val="15"/>
      <w:szCs w:val="15"/>
      <w:lang w:val="x-none" w:eastAsia="x-none"/>
    </w:rPr>
  </w:style>
  <w:style w:type="paragraph" w:customStyle="1" w:styleId="191">
    <w:name w:val="Основной текст (19)"/>
    <w:basedOn w:val="af"/>
    <w:link w:val="190"/>
    <w:rsid w:val="00255CC0"/>
    <w:pPr>
      <w:widowControl w:val="0"/>
      <w:shd w:val="clear" w:color="auto" w:fill="FFFFFF"/>
      <w:spacing w:line="0" w:lineRule="atLeast"/>
    </w:pPr>
    <w:rPr>
      <w:rFonts w:ascii="Courier New" w:eastAsia="Courier New" w:hAnsi="Courier New"/>
      <w:spacing w:val="-10"/>
      <w:w w:val="80"/>
      <w:sz w:val="26"/>
      <w:szCs w:val="26"/>
      <w:lang w:val="x-none" w:eastAsia="x-none"/>
    </w:rPr>
  </w:style>
  <w:style w:type="paragraph" w:customStyle="1" w:styleId="230">
    <w:name w:val="Основной текст (23)"/>
    <w:basedOn w:val="af"/>
    <w:link w:val="23Exact"/>
    <w:rsid w:val="00255CC0"/>
    <w:pPr>
      <w:widowControl w:val="0"/>
      <w:shd w:val="clear" w:color="auto" w:fill="FFFFFF"/>
      <w:spacing w:line="0" w:lineRule="atLeast"/>
    </w:pPr>
    <w:rPr>
      <w:rFonts w:ascii="Arial" w:eastAsia="Arial" w:hAnsi="Arial"/>
      <w:sz w:val="26"/>
      <w:szCs w:val="26"/>
      <w:lang w:val="x-none" w:eastAsia="x-none"/>
    </w:rPr>
  </w:style>
  <w:style w:type="paragraph" w:styleId="affff2">
    <w:name w:val="annotation text"/>
    <w:basedOn w:val="af"/>
    <w:link w:val="affff3"/>
    <w:uiPriority w:val="99"/>
    <w:rsid w:val="00255CC0"/>
    <w:pPr>
      <w:spacing w:before="60"/>
      <w:jc w:val="center"/>
    </w:pPr>
    <w:rPr>
      <w:rFonts w:ascii="GOST type A" w:hAnsi="GOST type A"/>
      <w:noProof/>
      <w:sz w:val="20"/>
      <w:szCs w:val="20"/>
      <w:lang w:val="x-none" w:eastAsia="x-none"/>
    </w:rPr>
  </w:style>
  <w:style w:type="character" w:customStyle="1" w:styleId="affff3">
    <w:name w:val="Текст примечания Знак"/>
    <w:link w:val="affff2"/>
    <w:uiPriority w:val="99"/>
    <w:rsid w:val="00255CC0"/>
    <w:rPr>
      <w:rFonts w:ascii="GOST type A" w:hAnsi="GOST type A"/>
      <w:noProof/>
      <w:lang w:val="x-none" w:eastAsia="x-none"/>
    </w:rPr>
  </w:style>
  <w:style w:type="character" w:customStyle="1" w:styleId="23">
    <w:name w:val="Заголовок 2 Знак"/>
    <w:aliases w:val="H2 Знак1,- 1.1 Знак1,.1 Знак1,1 Знак1,- 1 Знак1,111 Знак,Заголовок 2 Знак Знак Знак1,Заголовок 2 Знак Знак Знак Знак,Заголовок 24 Знак,Title3 Знак,OG Heading 2 Знак1,§1.1 Знак1,EIA H2 Знак,раздел Знак,Head 9.1 Знак,RoyHead2 Знак"/>
    <w:link w:val="22"/>
    <w:uiPriority w:val="99"/>
    <w:rsid w:val="00255CC0"/>
    <w:rPr>
      <w:b/>
      <w:sz w:val="24"/>
      <w:lang w:val="x-none" w:eastAsia="x-none"/>
    </w:rPr>
  </w:style>
  <w:style w:type="paragraph" w:customStyle="1" w:styleId="-0">
    <w:name w:val="ГК-М Обычный"/>
    <w:basedOn w:val="af"/>
    <w:link w:val="-2"/>
    <w:qFormat/>
    <w:rsid w:val="00255CC0"/>
    <w:pPr>
      <w:spacing w:line="276" w:lineRule="auto"/>
      <w:ind w:firstLine="1072"/>
      <w:jc w:val="both"/>
    </w:pPr>
    <w:rPr>
      <w:rFonts w:ascii="ISOCPEUR" w:eastAsia="Calibri" w:hAnsi="ISOCPEUR"/>
      <w:szCs w:val="22"/>
      <w:lang w:val="x-none" w:eastAsia="en-US"/>
    </w:rPr>
  </w:style>
  <w:style w:type="character" w:customStyle="1" w:styleId="-2">
    <w:name w:val="ГК-М Обычный Знак"/>
    <w:link w:val="-0"/>
    <w:rsid w:val="00255CC0"/>
    <w:rPr>
      <w:rFonts w:ascii="ISOCPEUR" w:eastAsia="Calibri" w:hAnsi="ISOCPEUR"/>
      <w:sz w:val="24"/>
      <w:szCs w:val="22"/>
      <w:lang w:val="x-none" w:eastAsia="en-US"/>
    </w:rPr>
  </w:style>
  <w:style w:type="paragraph" w:customStyle="1" w:styleId="--1">
    <w:name w:val="ГК-М - список"/>
    <w:basedOn w:val="-0"/>
    <w:link w:val="--2"/>
    <w:qFormat/>
    <w:rsid w:val="00255CC0"/>
    <w:pPr>
      <w:numPr>
        <w:ilvl w:val="1"/>
        <w:numId w:val="7"/>
      </w:numPr>
    </w:pPr>
  </w:style>
  <w:style w:type="character" w:customStyle="1" w:styleId="--2">
    <w:name w:val="ГК-М - список Знак"/>
    <w:link w:val="--1"/>
    <w:rsid w:val="00255CC0"/>
    <w:rPr>
      <w:rFonts w:ascii="ISOCPEUR" w:eastAsia="Calibri" w:hAnsi="ISOCPEUR"/>
      <w:sz w:val="24"/>
      <w:szCs w:val="22"/>
      <w:lang w:val="x-none" w:eastAsia="en-US"/>
    </w:rPr>
  </w:style>
  <w:style w:type="paragraph" w:customStyle="1" w:styleId="IG">
    <w:name w:val="Маркированный_список_IG Знак Знак Знак Знак Знак Знак"/>
    <w:basedOn w:val="af"/>
    <w:link w:val="IG0"/>
    <w:rsid w:val="00255CC0"/>
    <w:pPr>
      <w:tabs>
        <w:tab w:val="num" w:pos="32"/>
      </w:tabs>
      <w:spacing w:line="360" w:lineRule="auto"/>
      <w:ind w:left="32" w:firstLine="709"/>
      <w:jc w:val="both"/>
    </w:pPr>
    <w:rPr>
      <w:snapToGrid w:val="0"/>
      <w:sz w:val="28"/>
      <w:szCs w:val="28"/>
      <w:lang w:val="x-none" w:eastAsia="x-none"/>
    </w:rPr>
  </w:style>
  <w:style w:type="character" w:customStyle="1" w:styleId="IG0">
    <w:name w:val="Маркированный_список_IG Знак Знак Знак Знак Знак Знак Знак"/>
    <w:link w:val="IG"/>
    <w:rsid w:val="00255CC0"/>
    <w:rPr>
      <w:snapToGrid w:val="0"/>
      <w:sz w:val="28"/>
      <w:szCs w:val="28"/>
      <w:lang w:val="x-none" w:eastAsia="x-none"/>
    </w:rPr>
  </w:style>
  <w:style w:type="paragraph" w:customStyle="1" w:styleId="310">
    <w:name w:val="Основной текст с отступом 31"/>
    <w:basedOn w:val="af"/>
    <w:rsid w:val="00255CC0"/>
    <w:pPr>
      <w:spacing w:line="360" w:lineRule="auto"/>
      <w:ind w:firstLine="720"/>
      <w:jc w:val="both"/>
    </w:pPr>
    <w:rPr>
      <w:szCs w:val="20"/>
    </w:rPr>
  </w:style>
  <w:style w:type="paragraph" w:customStyle="1" w:styleId="2f1">
    <w:name w:val="Обычный2"/>
    <w:rsid w:val="00255CC0"/>
    <w:pPr>
      <w:widowControl w:val="0"/>
    </w:pPr>
    <w:rPr>
      <w:snapToGrid w:val="0"/>
    </w:rPr>
  </w:style>
  <w:style w:type="character" w:customStyle="1" w:styleId="apple-converted-space">
    <w:name w:val="apple-converted-space"/>
    <w:uiPriority w:val="99"/>
    <w:rsid w:val="00255CC0"/>
  </w:style>
  <w:style w:type="character" w:customStyle="1" w:styleId="submenu-table">
    <w:name w:val="submenu-table"/>
    <w:rsid w:val="00255CC0"/>
  </w:style>
  <w:style w:type="paragraph" w:customStyle="1" w:styleId="320">
    <w:name w:val="Основной текст с отступом 32"/>
    <w:basedOn w:val="af"/>
    <w:rsid w:val="00255CC0"/>
    <w:pPr>
      <w:widowControl w:val="0"/>
      <w:ind w:firstLine="34"/>
      <w:jc w:val="both"/>
    </w:pPr>
    <w:rPr>
      <w:snapToGrid w:val="0"/>
      <w:szCs w:val="20"/>
    </w:rPr>
  </w:style>
  <w:style w:type="character" w:customStyle="1" w:styleId="25Exact">
    <w:name w:val="Основной текст (25) Exact"/>
    <w:link w:val="250"/>
    <w:rsid w:val="00255CC0"/>
    <w:rPr>
      <w:rFonts w:ascii="Arial" w:eastAsia="Arial" w:hAnsi="Arial" w:cs="Arial"/>
      <w:spacing w:val="-10"/>
      <w:sz w:val="22"/>
      <w:szCs w:val="22"/>
      <w:shd w:val="clear" w:color="auto" w:fill="FFFFFF"/>
    </w:rPr>
  </w:style>
  <w:style w:type="character" w:customStyle="1" w:styleId="211pt">
    <w:name w:val="Основной текст (2) + 11 pt;Курсив"/>
    <w:rsid w:val="00255CC0"/>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paragraph" w:customStyle="1" w:styleId="250">
    <w:name w:val="Основной текст (25)"/>
    <w:basedOn w:val="af"/>
    <w:link w:val="25Exact"/>
    <w:rsid w:val="00255CC0"/>
    <w:pPr>
      <w:widowControl w:val="0"/>
      <w:shd w:val="clear" w:color="auto" w:fill="FFFFFF"/>
      <w:spacing w:before="60" w:line="0" w:lineRule="atLeast"/>
      <w:jc w:val="right"/>
    </w:pPr>
    <w:rPr>
      <w:rFonts w:ascii="Arial" w:eastAsia="Arial" w:hAnsi="Arial"/>
      <w:spacing w:val="-10"/>
      <w:sz w:val="22"/>
      <w:szCs w:val="22"/>
      <w:lang w:val="x-none" w:eastAsia="x-none"/>
    </w:rPr>
  </w:style>
  <w:style w:type="character" w:customStyle="1" w:styleId="82">
    <w:name w:val="Основной текст (8)_"/>
    <w:link w:val="83"/>
    <w:rsid w:val="00255CC0"/>
    <w:rPr>
      <w:rFonts w:ascii="Arial" w:eastAsia="Arial" w:hAnsi="Arial" w:cs="Arial"/>
      <w:b/>
      <w:bCs/>
      <w:sz w:val="26"/>
      <w:szCs w:val="26"/>
      <w:shd w:val="clear" w:color="auto" w:fill="FFFFFF"/>
    </w:rPr>
  </w:style>
  <w:style w:type="character" w:customStyle="1" w:styleId="8Exact">
    <w:name w:val="Основной текст (8) Exact"/>
    <w:rsid w:val="00255CC0"/>
    <w:rPr>
      <w:rFonts w:ascii="Arial" w:eastAsia="Arial" w:hAnsi="Arial" w:cs="Arial"/>
      <w:b/>
      <w:bCs/>
      <w:i w:val="0"/>
      <w:iCs w:val="0"/>
      <w:smallCaps w:val="0"/>
      <w:strike w:val="0"/>
      <w:sz w:val="26"/>
      <w:szCs w:val="26"/>
      <w:u w:val="none"/>
    </w:rPr>
  </w:style>
  <w:style w:type="paragraph" w:customStyle="1" w:styleId="83">
    <w:name w:val="Основной текст (8)"/>
    <w:basedOn w:val="af"/>
    <w:link w:val="82"/>
    <w:rsid w:val="00255CC0"/>
    <w:pPr>
      <w:widowControl w:val="0"/>
      <w:shd w:val="clear" w:color="auto" w:fill="FFFFFF"/>
      <w:spacing w:before="1260" w:line="482" w:lineRule="exact"/>
      <w:jc w:val="center"/>
    </w:pPr>
    <w:rPr>
      <w:rFonts w:ascii="Arial" w:eastAsia="Arial" w:hAnsi="Arial"/>
      <w:b/>
      <w:bCs/>
      <w:sz w:val="26"/>
      <w:szCs w:val="26"/>
      <w:lang w:val="x-none" w:eastAsia="x-none"/>
    </w:rPr>
  </w:style>
  <w:style w:type="character" w:customStyle="1" w:styleId="2f2">
    <w:name w:val="Подпись к таблице (2)_"/>
    <w:link w:val="2f3"/>
    <w:rsid w:val="00255CC0"/>
    <w:rPr>
      <w:rFonts w:ascii="Arial" w:eastAsia="Arial" w:hAnsi="Arial" w:cs="Arial"/>
      <w:b/>
      <w:bCs/>
      <w:sz w:val="21"/>
      <w:szCs w:val="21"/>
      <w:shd w:val="clear" w:color="auto" w:fill="FFFFFF"/>
    </w:rPr>
  </w:style>
  <w:style w:type="paragraph" w:customStyle="1" w:styleId="2f3">
    <w:name w:val="Подпись к таблице (2)"/>
    <w:basedOn w:val="af"/>
    <w:link w:val="2f2"/>
    <w:rsid w:val="00255CC0"/>
    <w:pPr>
      <w:widowControl w:val="0"/>
      <w:shd w:val="clear" w:color="auto" w:fill="FFFFFF"/>
      <w:spacing w:line="0" w:lineRule="atLeast"/>
    </w:pPr>
    <w:rPr>
      <w:rFonts w:ascii="Arial" w:eastAsia="Arial" w:hAnsi="Arial"/>
      <w:b/>
      <w:bCs/>
      <w:sz w:val="21"/>
      <w:szCs w:val="21"/>
      <w:lang w:val="x-none" w:eastAsia="x-none"/>
    </w:rPr>
  </w:style>
  <w:style w:type="character" w:customStyle="1" w:styleId="260">
    <w:name w:val="Основной текст (26)_"/>
    <w:link w:val="261"/>
    <w:rsid w:val="00255CC0"/>
    <w:rPr>
      <w:rFonts w:ascii="Arial" w:eastAsia="Arial" w:hAnsi="Arial" w:cs="Arial"/>
      <w:b/>
      <w:bCs/>
      <w:i/>
      <w:iCs/>
      <w:sz w:val="21"/>
      <w:szCs w:val="21"/>
      <w:shd w:val="clear" w:color="auto" w:fill="FFFFFF"/>
    </w:rPr>
  </w:style>
  <w:style w:type="character" w:customStyle="1" w:styleId="2f4">
    <w:name w:val="Основной текст (2) + Полужирный"/>
    <w:rsid w:val="00255CC0"/>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paragraph" w:customStyle="1" w:styleId="261">
    <w:name w:val="Основной текст (26)"/>
    <w:basedOn w:val="af"/>
    <w:link w:val="260"/>
    <w:rsid w:val="00255CC0"/>
    <w:pPr>
      <w:widowControl w:val="0"/>
      <w:shd w:val="clear" w:color="auto" w:fill="FFFFFF"/>
      <w:spacing w:line="382" w:lineRule="exact"/>
      <w:ind w:firstLine="520"/>
      <w:jc w:val="both"/>
    </w:pPr>
    <w:rPr>
      <w:rFonts w:ascii="Arial" w:eastAsia="Arial" w:hAnsi="Arial"/>
      <w:b/>
      <w:bCs/>
      <w:i/>
      <w:iCs/>
      <w:sz w:val="21"/>
      <w:szCs w:val="21"/>
      <w:lang w:val="x-none" w:eastAsia="x-none"/>
    </w:rPr>
  </w:style>
  <w:style w:type="character" w:customStyle="1" w:styleId="Exact">
    <w:name w:val="Подпись к картинке Exact"/>
    <w:link w:val="affff4"/>
    <w:rsid w:val="00255CC0"/>
    <w:rPr>
      <w:rFonts w:ascii="Arial" w:eastAsia="Arial" w:hAnsi="Arial" w:cs="Arial"/>
      <w:sz w:val="21"/>
      <w:szCs w:val="21"/>
      <w:shd w:val="clear" w:color="auto" w:fill="FFFFFF"/>
    </w:rPr>
  </w:style>
  <w:style w:type="character" w:customStyle="1" w:styleId="10Exact">
    <w:name w:val="Подпись к картинке (10) Exact"/>
    <w:link w:val="100"/>
    <w:rsid w:val="00255CC0"/>
    <w:rPr>
      <w:rFonts w:ascii="Courier New" w:eastAsia="Courier New" w:hAnsi="Courier New" w:cs="Courier New"/>
      <w:spacing w:val="-10"/>
      <w:w w:val="80"/>
      <w:sz w:val="26"/>
      <w:szCs w:val="26"/>
      <w:shd w:val="clear" w:color="auto" w:fill="FFFFFF"/>
    </w:rPr>
  </w:style>
  <w:style w:type="character" w:customStyle="1" w:styleId="10Arial0pt100Exact">
    <w:name w:val="Подпись к картинке (10) + Arial;Полужирный;Интервал 0 pt;Масштаб 100% Exact"/>
    <w:rsid w:val="00255CC0"/>
    <w:rPr>
      <w:rFonts w:ascii="Arial" w:eastAsia="Arial" w:hAnsi="Arial" w:cs="Arial"/>
      <w:b/>
      <w:bCs/>
      <w:i w:val="0"/>
      <w:iCs w:val="0"/>
      <w:smallCaps w:val="0"/>
      <w:strike w:val="0"/>
      <w:color w:val="000000"/>
      <w:spacing w:val="0"/>
      <w:w w:val="100"/>
      <w:position w:val="0"/>
      <w:sz w:val="26"/>
      <w:szCs w:val="26"/>
      <w:u w:val="none"/>
      <w:lang w:val="ru-RU" w:eastAsia="ru-RU" w:bidi="ru-RU"/>
    </w:rPr>
  </w:style>
  <w:style w:type="paragraph" w:customStyle="1" w:styleId="affff4">
    <w:name w:val="Подпись к картинке"/>
    <w:basedOn w:val="af"/>
    <w:link w:val="Exact"/>
    <w:rsid w:val="00255CC0"/>
    <w:pPr>
      <w:widowControl w:val="0"/>
      <w:shd w:val="clear" w:color="auto" w:fill="FFFFFF"/>
      <w:spacing w:line="0" w:lineRule="atLeast"/>
    </w:pPr>
    <w:rPr>
      <w:rFonts w:ascii="Arial" w:eastAsia="Arial" w:hAnsi="Arial"/>
      <w:sz w:val="21"/>
      <w:szCs w:val="21"/>
      <w:lang w:val="x-none" w:eastAsia="x-none"/>
    </w:rPr>
  </w:style>
  <w:style w:type="paragraph" w:customStyle="1" w:styleId="100">
    <w:name w:val="Подпись к картинке (10)"/>
    <w:basedOn w:val="af"/>
    <w:link w:val="10Exact"/>
    <w:rsid w:val="00255CC0"/>
    <w:pPr>
      <w:widowControl w:val="0"/>
      <w:shd w:val="clear" w:color="auto" w:fill="FFFFFF"/>
      <w:spacing w:line="274" w:lineRule="exact"/>
      <w:jc w:val="right"/>
    </w:pPr>
    <w:rPr>
      <w:rFonts w:ascii="Courier New" w:eastAsia="Courier New" w:hAnsi="Courier New"/>
      <w:spacing w:val="-10"/>
      <w:w w:val="80"/>
      <w:sz w:val="26"/>
      <w:szCs w:val="26"/>
      <w:lang w:val="x-none" w:eastAsia="x-none"/>
    </w:rPr>
  </w:style>
  <w:style w:type="character" w:customStyle="1" w:styleId="31">
    <w:name w:val="Заголовок 3 Знак"/>
    <w:aliases w:val="EIA H3 Знак,- 1.1.1 Знак,Topic Знак,- 2.1.1 Знак,X.X.X Знак,- 1.1.11 Знак,- 1.1.12 Знак,- 1.1.13 Знак,- 1.1.14 Знак,.1.1 Знак,RSKH3 Знак Знак,RSKH3 Знак1,Заголовок 3 Знак Знак Знак,Caaieiaie 3 Ciae Знак,Заголовок 3 Знак1 Знак"/>
    <w:link w:val="30"/>
    <w:uiPriority w:val="99"/>
    <w:rsid w:val="00255CC0"/>
    <w:rPr>
      <w:rFonts w:ascii="Arial" w:hAnsi="Arial"/>
      <w:b/>
      <w:bCs/>
      <w:sz w:val="26"/>
      <w:szCs w:val="26"/>
      <w:lang w:val="x-none" w:eastAsia="x-none"/>
    </w:rPr>
  </w:style>
  <w:style w:type="character" w:customStyle="1" w:styleId="7Exact">
    <w:name w:val="Подпись к картинке (7) + Малые прописные Exact"/>
    <w:rsid w:val="00255CC0"/>
    <w:rPr>
      <w:rFonts w:ascii="Courier New" w:eastAsia="Courier New" w:hAnsi="Courier New" w:cs="Courier New"/>
      <w:b w:val="0"/>
      <w:bCs w:val="0"/>
      <w:i w:val="0"/>
      <w:iCs w:val="0"/>
      <w:smallCaps/>
      <w:strike w:val="0"/>
      <w:color w:val="000000"/>
      <w:spacing w:val="0"/>
      <w:w w:val="100"/>
      <w:position w:val="0"/>
      <w:sz w:val="26"/>
      <w:szCs w:val="26"/>
      <w:u w:val="none"/>
      <w:lang w:val="ru-RU" w:eastAsia="ru-RU" w:bidi="ru-RU"/>
    </w:rPr>
  </w:style>
  <w:style w:type="character" w:customStyle="1" w:styleId="affff5">
    <w:name w:val="Подпись к таблице_"/>
    <w:link w:val="affff6"/>
    <w:rsid w:val="00255CC0"/>
    <w:rPr>
      <w:rFonts w:ascii="Arial" w:eastAsia="Arial" w:hAnsi="Arial" w:cs="Arial"/>
      <w:sz w:val="21"/>
      <w:szCs w:val="21"/>
      <w:shd w:val="clear" w:color="auto" w:fill="FFFFFF"/>
    </w:rPr>
  </w:style>
  <w:style w:type="character" w:customStyle="1" w:styleId="Exact0">
    <w:name w:val="Подпись к таблице Exact"/>
    <w:rsid w:val="00255CC0"/>
    <w:rPr>
      <w:rFonts w:ascii="Arial" w:eastAsia="Arial" w:hAnsi="Arial" w:cs="Arial"/>
      <w:b w:val="0"/>
      <w:bCs w:val="0"/>
      <w:i w:val="0"/>
      <w:iCs w:val="0"/>
      <w:smallCaps w:val="0"/>
      <w:strike w:val="0"/>
      <w:sz w:val="21"/>
      <w:szCs w:val="21"/>
      <w:u w:val="none"/>
    </w:rPr>
  </w:style>
  <w:style w:type="character" w:customStyle="1" w:styleId="11ptExact">
    <w:name w:val="Подпись к таблице + 11 pt;Курсив Exact"/>
    <w:rsid w:val="00255CC0"/>
    <w:rPr>
      <w:rFonts w:ascii="Arial" w:eastAsia="Arial" w:hAnsi="Arial" w:cs="Arial"/>
      <w:b w:val="0"/>
      <w:bCs w:val="0"/>
      <w:i/>
      <w:iCs/>
      <w:smallCaps w:val="0"/>
      <w:strike w:val="0"/>
      <w:color w:val="000000"/>
      <w:spacing w:val="0"/>
      <w:w w:val="100"/>
      <w:position w:val="0"/>
      <w:sz w:val="22"/>
      <w:szCs w:val="22"/>
      <w:u w:val="none"/>
      <w:lang w:val="ru-RU" w:eastAsia="ru-RU" w:bidi="ru-RU"/>
    </w:rPr>
  </w:style>
  <w:style w:type="paragraph" w:customStyle="1" w:styleId="affff6">
    <w:name w:val="Подпись к таблице"/>
    <w:basedOn w:val="af"/>
    <w:link w:val="affff5"/>
    <w:rsid w:val="00255CC0"/>
    <w:pPr>
      <w:widowControl w:val="0"/>
      <w:shd w:val="clear" w:color="auto" w:fill="FFFFFF"/>
      <w:spacing w:line="0" w:lineRule="atLeast"/>
    </w:pPr>
    <w:rPr>
      <w:rFonts w:ascii="Arial" w:eastAsia="Arial" w:hAnsi="Arial"/>
      <w:sz w:val="21"/>
      <w:szCs w:val="21"/>
      <w:lang w:val="x-none" w:eastAsia="x-none"/>
    </w:rPr>
  </w:style>
  <w:style w:type="character" w:customStyle="1" w:styleId="35">
    <w:name w:val="Основной текст (3)_"/>
    <w:link w:val="36"/>
    <w:rsid w:val="00255CC0"/>
    <w:rPr>
      <w:rFonts w:ascii="Arial" w:eastAsia="Arial" w:hAnsi="Arial" w:cs="Arial"/>
      <w:b/>
      <w:bCs/>
      <w:sz w:val="21"/>
      <w:szCs w:val="21"/>
      <w:shd w:val="clear" w:color="auto" w:fill="FFFFFF"/>
    </w:rPr>
  </w:style>
  <w:style w:type="paragraph" w:customStyle="1" w:styleId="36">
    <w:name w:val="Основной текст (3)"/>
    <w:basedOn w:val="af"/>
    <w:link w:val="35"/>
    <w:rsid w:val="00255CC0"/>
    <w:pPr>
      <w:widowControl w:val="0"/>
      <w:shd w:val="clear" w:color="auto" w:fill="FFFFFF"/>
      <w:spacing w:line="317" w:lineRule="exact"/>
      <w:jc w:val="center"/>
    </w:pPr>
    <w:rPr>
      <w:rFonts w:ascii="Arial" w:eastAsia="Arial" w:hAnsi="Arial"/>
      <w:b/>
      <w:bCs/>
      <w:sz w:val="21"/>
      <w:szCs w:val="21"/>
      <w:lang w:val="x-none" w:eastAsia="x-none"/>
    </w:rPr>
  </w:style>
  <w:style w:type="character" w:customStyle="1" w:styleId="31Exact">
    <w:name w:val="Основной текст (31) Exact"/>
    <w:link w:val="311"/>
    <w:rsid w:val="00255CC0"/>
    <w:rPr>
      <w:rFonts w:ascii="Arial" w:eastAsia="Arial" w:hAnsi="Arial" w:cs="Arial"/>
      <w:sz w:val="26"/>
      <w:szCs w:val="26"/>
      <w:shd w:val="clear" w:color="auto" w:fill="FFFFFF"/>
    </w:rPr>
  </w:style>
  <w:style w:type="paragraph" w:customStyle="1" w:styleId="311">
    <w:name w:val="Основной текст (31)"/>
    <w:basedOn w:val="af"/>
    <w:link w:val="31Exact"/>
    <w:rsid w:val="00255CC0"/>
    <w:pPr>
      <w:widowControl w:val="0"/>
      <w:shd w:val="clear" w:color="auto" w:fill="FFFFFF"/>
      <w:spacing w:line="0" w:lineRule="atLeast"/>
    </w:pPr>
    <w:rPr>
      <w:rFonts w:ascii="Arial" w:eastAsia="Arial" w:hAnsi="Arial"/>
      <w:sz w:val="26"/>
      <w:szCs w:val="26"/>
      <w:lang w:val="x-none" w:eastAsia="x-none"/>
    </w:rPr>
  </w:style>
  <w:style w:type="character" w:customStyle="1" w:styleId="2Constantia12pt1pt">
    <w:name w:val="Основной текст (2) + Constantia;12 pt;Интервал 1 pt"/>
    <w:rsid w:val="00255CC0"/>
    <w:rPr>
      <w:rFonts w:ascii="Constantia" w:eastAsia="Constantia" w:hAnsi="Constantia" w:cs="Constantia"/>
      <w:b w:val="0"/>
      <w:bCs w:val="0"/>
      <w:i w:val="0"/>
      <w:iCs w:val="0"/>
      <w:smallCaps w:val="0"/>
      <w:strike w:val="0"/>
      <w:color w:val="000000"/>
      <w:spacing w:val="20"/>
      <w:w w:val="100"/>
      <w:position w:val="0"/>
      <w:sz w:val="24"/>
      <w:szCs w:val="24"/>
      <w:u w:val="none"/>
      <w:lang w:val="ru-RU" w:eastAsia="ru-RU" w:bidi="ru-RU"/>
    </w:rPr>
  </w:style>
  <w:style w:type="character" w:styleId="affff7">
    <w:name w:val="Strong"/>
    <w:uiPriority w:val="99"/>
    <w:qFormat/>
    <w:rsid w:val="00255CC0"/>
    <w:rPr>
      <w:b/>
      <w:bCs/>
    </w:rPr>
  </w:style>
  <w:style w:type="character" w:customStyle="1" w:styleId="24Exact">
    <w:name w:val="Основной текст (24) Exact"/>
    <w:link w:val="240"/>
    <w:rsid w:val="00255CC0"/>
    <w:rPr>
      <w:rFonts w:ascii="Arial" w:eastAsia="Arial" w:hAnsi="Arial" w:cs="Arial"/>
      <w:sz w:val="26"/>
      <w:szCs w:val="26"/>
      <w:shd w:val="clear" w:color="auto" w:fill="FFFFFF"/>
    </w:rPr>
  </w:style>
  <w:style w:type="paragraph" w:customStyle="1" w:styleId="240">
    <w:name w:val="Основной текст (24)"/>
    <w:basedOn w:val="af"/>
    <w:link w:val="24Exact"/>
    <w:rsid w:val="00255CC0"/>
    <w:pPr>
      <w:widowControl w:val="0"/>
      <w:shd w:val="clear" w:color="auto" w:fill="FFFFFF"/>
      <w:spacing w:line="0" w:lineRule="atLeast"/>
    </w:pPr>
    <w:rPr>
      <w:rFonts w:ascii="Arial" w:eastAsia="Arial" w:hAnsi="Arial"/>
      <w:sz w:val="26"/>
      <w:szCs w:val="26"/>
      <w:lang w:val="x-none" w:eastAsia="x-none"/>
    </w:rPr>
  </w:style>
  <w:style w:type="character" w:customStyle="1" w:styleId="5TimesNewRoman105ptExact">
    <w:name w:val="Основной текст (5) + Times New Roman;10;5 pt Exact"/>
    <w:rsid w:val="00255CC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70">
    <w:name w:val="Основной текст (27)_"/>
    <w:link w:val="271"/>
    <w:rsid w:val="00255CC0"/>
    <w:rPr>
      <w:b/>
      <w:bCs/>
      <w:sz w:val="22"/>
      <w:szCs w:val="22"/>
      <w:shd w:val="clear" w:color="auto" w:fill="FFFFFF"/>
    </w:rPr>
  </w:style>
  <w:style w:type="character" w:customStyle="1" w:styleId="2f5">
    <w:name w:val="Основной текст (2) + Малые прописные"/>
    <w:rsid w:val="00255CC0"/>
    <w:rPr>
      <w:rFonts w:ascii="Arial" w:eastAsia="Arial" w:hAnsi="Arial" w:cs="Arial"/>
      <w:b w:val="0"/>
      <w:bCs w:val="0"/>
      <w:i w:val="0"/>
      <w:iCs w:val="0"/>
      <w:smallCaps/>
      <w:strike w:val="0"/>
      <w:color w:val="000000"/>
      <w:spacing w:val="0"/>
      <w:w w:val="100"/>
      <w:position w:val="0"/>
      <w:sz w:val="21"/>
      <w:szCs w:val="21"/>
      <w:u w:val="none"/>
      <w:lang w:val="en-US" w:eastAsia="en-US" w:bidi="en-US"/>
    </w:rPr>
  </w:style>
  <w:style w:type="character" w:customStyle="1" w:styleId="420">
    <w:name w:val="Основной текст (42)_"/>
    <w:link w:val="421"/>
    <w:rsid w:val="00255CC0"/>
    <w:rPr>
      <w:rFonts w:ascii="Arial" w:eastAsia="Arial" w:hAnsi="Arial" w:cs="Arial"/>
      <w:sz w:val="21"/>
      <w:szCs w:val="21"/>
      <w:shd w:val="clear" w:color="auto" w:fill="FFFFFF"/>
    </w:rPr>
  </w:style>
  <w:style w:type="character" w:customStyle="1" w:styleId="422">
    <w:name w:val="Основной текст (42) + Малые прописные"/>
    <w:rsid w:val="00255CC0"/>
    <w:rPr>
      <w:rFonts w:ascii="Arial" w:eastAsia="Arial" w:hAnsi="Arial" w:cs="Arial"/>
      <w:b w:val="0"/>
      <w:bCs w:val="0"/>
      <w:i w:val="0"/>
      <w:iCs w:val="0"/>
      <w:smallCaps/>
      <w:strike w:val="0"/>
      <w:color w:val="000000"/>
      <w:spacing w:val="0"/>
      <w:w w:val="100"/>
      <w:position w:val="0"/>
      <w:sz w:val="21"/>
      <w:szCs w:val="21"/>
      <w:u w:val="none"/>
      <w:lang w:val="en-US" w:eastAsia="en-US" w:bidi="en-US"/>
    </w:rPr>
  </w:style>
  <w:style w:type="character" w:customStyle="1" w:styleId="2TimesNewRoman11pt">
    <w:name w:val="Основной текст (2) + Times New Roman;11 pt;Малые прописные"/>
    <w:rsid w:val="00255CC0"/>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paragraph" w:customStyle="1" w:styleId="271">
    <w:name w:val="Основной текст (27)"/>
    <w:basedOn w:val="af"/>
    <w:link w:val="270"/>
    <w:rsid w:val="00255CC0"/>
    <w:pPr>
      <w:widowControl w:val="0"/>
      <w:shd w:val="clear" w:color="auto" w:fill="FFFFFF"/>
      <w:spacing w:line="274" w:lineRule="exact"/>
      <w:jc w:val="center"/>
    </w:pPr>
    <w:rPr>
      <w:b/>
      <w:bCs/>
      <w:sz w:val="22"/>
      <w:szCs w:val="22"/>
      <w:lang w:val="x-none" w:eastAsia="x-none"/>
    </w:rPr>
  </w:style>
  <w:style w:type="paragraph" w:customStyle="1" w:styleId="421">
    <w:name w:val="Основной текст (42)"/>
    <w:basedOn w:val="af"/>
    <w:link w:val="420"/>
    <w:rsid w:val="00255CC0"/>
    <w:pPr>
      <w:widowControl w:val="0"/>
      <w:shd w:val="clear" w:color="auto" w:fill="FFFFFF"/>
      <w:spacing w:after="60" w:line="382" w:lineRule="exact"/>
      <w:ind w:firstLine="720"/>
    </w:pPr>
    <w:rPr>
      <w:rFonts w:ascii="Arial" w:eastAsia="Arial" w:hAnsi="Arial"/>
      <w:sz w:val="21"/>
      <w:szCs w:val="21"/>
      <w:lang w:val="x-none" w:eastAsia="x-none"/>
    </w:rPr>
  </w:style>
  <w:style w:type="character" w:customStyle="1" w:styleId="400">
    <w:name w:val="Основной текст (40)_"/>
    <w:link w:val="401"/>
    <w:rsid w:val="00255CC0"/>
    <w:rPr>
      <w:rFonts w:ascii="Courier New" w:eastAsia="Courier New" w:hAnsi="Courier New" w:cs="Courier New"/>
      <w:sz w:val="21"/>
      <w:szCs w:val="21"/>
      <w:shd w:val="clear" w:color="auto" w:fill="FFFFFF"/>
    </w:rPr>
  </w:style>
  <w:style w:type="character" w:customStyle="1" w:styleId="4013pt80">
    <w:name w:val="Основной текст (40) + 13 pt;Масштаб 80%"/>
    <w:rsid w:val="00255CC0"/>
    <w:rPr>
      <w:rFonts w:ascii="Courier New" w:eastAsia="Courier New" w:hAnsi="Courier New" w:cs="Courier New"/>
      <w:b w:val="0"/>
      <w:bCs w:val="0"/>
      <w:i w:val="0"/>
      <w:iCs w:val="0"/>
      <w:smallCaps w:val="0"/>
      <w:strike w:val="0"/>
      <w:color w:val="000000"/>
      <w:spacing w:val="0"/>
      <w:w w:val="80"/>
      <w:position w:val="0"/>
      <w:sz w:val="26"/>
      <w:szCs w:val="26"/>
      <w:u w:val="none"/>
      <w:lang w:val="ru-RU" w:eastAsia="ru-RU" w:bidi="ru-RU"/>
    </w:rPr>
  </w:style>
  <w:style w:type="paragraph" w:customStyle="1" w:styleId="401">
    <w:name w:val="Основной текст (40)"/>
    <w:basedOn w:val="af"/>
    <w:link w:val="400"/>
    <w:rsid w:val="00255CC0"/>
    <w:pPr>
      <w:widowControl w:val="0"/>
      <w:shd w:val="clear" w:color="auto" w:fill="FFFFFF"/>
      <w:spacing w:after="60" w:line="0" w:lineRule="atLeast"/>
    </w:pPr>
    <w:rPr>
      <w:rFonts w:ascii="Courier New" w:eastAsia="Courier New" w:hAnsi="Courier New"/>
      <w:sz w:val="21"/>
      <w:szCs w:val="21"/>
      <w:lang w:val="x-none" w:eastAsia="x-none"/>
    </w:rPr>
  </w:style>
  <w:style w:type="character" w:customStyle="1" w:styleId="280">
    <w:name w:val="Основной текст (28)_"/>
    <w:link w:val="281"/>
    <w:rsid w:val="00255CC0"/>
    <w:rPr>
      <w:rFonts w:ascii="Courier New" w:eastAsia="Courier New" w:hAnsi="Courier New" w:cs="Courier New"/>
      <w:sz w:val="19"/>
      <w:szCs w:val="19"/>
      <w:shd w:val="clear" w:color="auto" w:fill="FFFFFF"/>
    </w:rPr>
  </w:style>
  <w:style w:type="character" w:customStyle="1" w:styleId="51ptExact">
    <w:name w:val="Основной текст (5) + Интервал 1 pt Exact"/>
    <w:rsid w:val="00255CC0"/>
    <w:rPr>
      <w:rFonts w:ascii="Arial" w:eastAsia="Arial" w:hAnsi="Arial" w:cs="Arial"/>
      <w:b w:val="0"/>
      <w:bCs w:val="0"/>
      <w:i w:val="0"/>
      <w:iCs w:val="0"/>
      <w:smallCaps w:val="0"/>
      <w:strike w:val="0"/>
      <w:color w:val="000000"/>
      <w:spacing w:val="20"/>
      <w:w w:val="100"/>
      <w:position w:val="0"/>
      <w:sz w:val="19"/>
      <w:szCs w:val="19"/>
      <w:u w:val="none"/>
      <w:lang w:val="ru-RU" w:eastAsia="ru-RU" w:bidi="ru-RU"/>
    </w:rPr>
  </w:style>
  <w:style w:type="character" w:customStyle="1" w:styleId="38Exact">
    <w:name w:val="Основной текст (38) Exact"/>
    <w:link w:val="38"/>
    <w:rsid w:val="00255CC0"/>
    <w:rPr>
      <w:rFonts w:ascii="Arial" w:eastAsia="Arial" w:hAnsi="Arial" w:cs="Arial"/>
      <w:sz w:val="26"/>
      <w:szCs w:val="26"/>
      <w:shd w:val="clear" w:color="auto" w:fill="FFFFFF"/>
    </w:rPr>
  </w:style>
  <w:style w:type="character" w:customStyle="1" w:styleId="280ptExact">
    <w:name w:val="Основной текст (28) + Интервал 0 pt Exact"/>
    <w:rsid w:val="00255CC0"/>
    <w:rPr>
      <w:rFonts w:ascii="Courier New" w:eastAsia="Courier New" w:hAnsi="Courier New" w:cs="Courier New"/>
      <w:b w:val="0"/>
      <w:bCs w:val="0"/>
      <w:i w:val="0"/>
      <w:iCs w:val="0"/>
      <w:smallCaps w:val="0"/>
      <w:strike w:val="0"/>
      <w:color w:val="000000"/>
      <w:spacing w:val="-10"/>
      <w:w w:val="100"/>
      <w:position w:val="0"/>
      <w:sz w:val="19"/>
      <w:szCs w:val="19"/>
      <w:u w:val="none"/>
      <w:lang w:val="ru-RU" w:eastAsia="ru-RU" w:bidi="ru-RU"/>
    </w:rPr>
  </w:style>
  <w:style w:type="paragraph" w:customStyle="1" w:styleId="281">
    <w:name w:val="Основной текст (28)"/>
    <w:basedOn w:val="af"/>
    <w:link w:val="280"/>
    <w:rsid w:val="00255CC0"/>
    <w:pPr>
      <w:widowControl w:val="0"/>
      <w:shd w:val="clear" w:color="auto" w:fill="FFFFFF"/>
      <w:spacing w:before="120" w:line="227" w:lineRule="exact"/>
      <w:jc w:val="both"/>
    </w:pPr>
    <w:rPr>
      <w:rFonts w:ascii="Courier New" w:eastAsia="Courier New" w:hAnsi="Courier New"/>
      <w:sz w:val="19"/>
      <w:szCs w:val="19"/>
      <w:lang w:val="x-none" w:eastAsia="x-none"/>
    </w:rPr>
  </w:style>
  <w:style w:type="paragraph" w:customStyle="1" w:styleId="38">
    <w:name w:val="Основной текст (38)"/>
    <w:basedOn w:val="af"/>
    <w:link w:val="38Exact"/>
    <w:rsid w:val="00255CC0"/>
    <w:pPr>
      <w:widowControl w:val="0"/>
      <w:shd w:val="clear" w:color="auto" w:fill="FFFFFF"/>
      <w:spacing w:line="0" w:lineRule="atLeast"/>
    </w:pPr>
    <w:rPr>
      <w:rFonts w:ascii="Arial" w:eastAsia="Arial" w:hAnsi="Arial"/>
      <w:sz w:val="26"/>
      <w:szCs w:val="26"/>
      <w:lang w:val="x-none" w:eastAsia="x-none"/>
    </w:rPr>
  </w:style>
  <w:style w:type="paragraph" w:customStyle="1" w:styleId="BSP1stPage">
    <w:name w:val="BSP 1st Page"/>
    <w:basedOn w:val="af"/>
    <w:rsid w:val="00255CC0"/>
    <w:pPr>
      <w:jc w:val="center"/>
    </w:pPr>
    <w:rPr>
      <w:rFonts w:ascii="CG Times" w:hAnsi="CG Times"/>
      <w:b/>
      <w:caps/>
      <w:sz w:val="28"/>
      <w:szCs w:val="20"/>
      <w:lang w:val="it-IT" w:eastAsia="en-US"/>
    </w:rPr>
  </w:style>
  <w:style w:type="paragraph" w:customStyle="1" w:styleId="OriginN1stP">
    <w:name w:val="Origin. N° 1st P."/>
    <w:basedOn w:val="af"/>
    <w:rsid w:val="00255CC0"/>
    <w:pPr>
      <w:jc w:val="center"/>
    </w:pPr>
    <w:rPr>
      <w:rFonts w:ascii="CG Times" w:hAnsi="CG Times"/>
      <w:i/>
      <w:sz w:val="22"/>
      <w:szCs w:val="20"/>
      <w:lang w:val="it-IT" w:eastAsia="en-US"/>
    </w:rPr>
  </w:style>
  <w:style w:type="paragraph" w:customStyle="1" w:styleId="affff8">
    <w:name w:val="нет"/>
    <w:basedOn w:val="10"/>
    <w:rsid w:val="00255CC0"/>
    <w:pPr>
      <w:numPr>
        <w:numId w:val="0"/>
      </w:numPr>
      <w:tabs>
        <w:tab w:val="num" w:pos="1440"/>
      </w:tabs>
      <w:spacing w:before="20" w:after="20" w:line="312" w:lineRule="auto"/>
      <w:ind w:firstLine="720"/>
      <w:jc w:val="both"/>
      <w:outlineLvl w:val="9"/>
    </w:pPr>
    <w:rPr>
      <w:rFonts w:ascii="Times New Roman" w:hAnsi="Times New Roman"/>
      <w:b w:val="0"/>
      <w:bCs w:val="0"/>
      <w:kern w:val="0"/>
      <w:sz w:val="24"/>
      <w:szCs w:val="20"/>
    </w:rPr>
  </w:style>
  <w:style w:type="character" w:customStyle="1" w:styleId="27">
    <w:name w:val="Основной текст с отступом 2 Знак"/>
    <w:aliases w:val="Основной текст с отступом 2 Знак Знак Знак Знак Знак Знак Знак Знак Знак Знак,Основной текст с отступом 2 Знак Знак Знак Знак Знак Знак Знак Знак Знак  Знак Знак,Основной текст с отступом 2 Знак Знак Знак Знак"/>
    <w:link w:val="26"/>
    <w:uiPriority w:val="99"/>
    <w:rsid w:val="00255CC0"/>
    <w:rPr>
      <w:rFonts w:ascii="Arial" w:hAnsi="Arial"/>
      <w:sz w:val="24"/>
    </w:rPr>
  </w:style>
  <w:style w:type="character" w:customStyle="1" w:styleId="33Exact">
    <w:name w:val="Основной текст (33) Exact"/>
    <w:link w:val="330"/>
    <w:rsid w:val="00255CC0"/>
    <w:rPr>
      <w:rFonts w:ascii="Arial" w:eastAsia="Arial" w:hAnsi="Arial" w:cs="Arial"/>
      <w:b/>
      <w:bCs/>
      <w:sz w:val="28"/>
      <w:szCs w:val="28"/>
      <w:shd w:val="clear" w:color="auto" w:fill="FFFFFF"/>
    </w:rPr>
  </w:style>
  <w:style w:type="character" w:customStyle="1" w:styleId="5CourierNew0ptExact">
    <w:name w:val="Основной текст (5) + Courier New;Интервал 0 pt Exact"/>
    <w:rsid w:val="00255CC0"/>
    <w:rPr>
      <w:rFonts w:ascii="Courier New" w:eastAsia="Courier New" w:hAnsi="Courier New" w:cs="Courier New"/>
      <w:b w:val="0"/>
      <w:bCs w:val="0"/>
      <w:i w:val="0"/>
      <w:iCs w:val="0"/>
      <w:smallCaps w:val="0"/>
      <w:strike w:val="0"/>
      <w:color w:val="000000"/>
      <w:spacing w:val="-10"/>
      <w:w w:val="100"/>
      <w:position w:val="0"/>
      <w:sz w:val="19"/>
      <w:szCs w:val="19"/>
      <w:u w:val="none"/>
      <w:lang w:val="ru-RU" w:eastAsia="ru-RU" w:bidi="ru-RU"/>
    </w:rPr>
  </w:style>
  <w:style w:type="paragraph" w:customStyle="1" w:styleId="330">
    <w:name w:val="Основной текст (33)"/>
    <w:basedOn w:val="af"/>
    <w:link w:val="33Exact"/>
    <w:rsid w:val="00255CC0"/>
    <w:pPr>
      <w:widowControl w:val="0"/>
      <w:shd w:val="clear" w:color="auto" w:fill="FFFFFF"/>
      <w:spacing w:line="0" w:lineRule="atLeast"/>
    </w:pPr>
    <w:rPr>
      <w:rFonts w:ascii="Arial" w:eastAsia="Arial" w:hAnsi="Arial"/>
      <w:b/>
      <w:bCs/>
      <w:sz w:val="28"/>
      <w:szCs w:val="28"/>
      <w:lang w:val="x-none" w:eastAsia="x-none"/>
    </w:rPr>
  </w:style>
  <w:style w:type="paragraph" w:customStyle="1" w:styleId="211">
    <w:name w:val="Основной текст 21"/>
    <w:basedOn w:val="af"/>
    <w:uiPriority w:val="99"/>
    <w:rsid w:val="00255CC0"/>
    <w:pPr>
      <w:overflowPunct w:val="0"/>
      <w:ind w:firstLine="851"/>
      <w:jc w:val="both"/>
      <w:textAlignment w:val="baseline"/>
    </w:pPr>
    <w:rPr>
      <w:szCs w:val="20"/>
    </w:rPr>
  </w:style>
  <w:style w:type="character" w:customStyle="1" w:styleId="210pt">
    <w:name w:val="Основной текст (2) + 10 pt"/>
    <w:rsid w:val="00255CC0"/>
    <w:rPr>
      <w:rFonts w:ascii="Arial" w:eastAsia="Arial" w:hAnsi="Arial" w:cs="Arial"/>
      <w:b w:val="0"/>
      <w:bCs w:val="0"/>
      <w:i w:val="0"/>
      <w:iCs w:val="0"/>
      <w:smallCaps w:val="0"/>
      <w:strike w:val="0"/>
      <w:color w:val="000000"/>
      <w:spacing w:val="0"/>
      <w:w w:val="100"/>
      <w:position w:val="0"/>
      <w:sz w:val="20"/>
      <w:szCs w:val="20"/>
      <w:u w:val="none"/>
      <w:lang w:val="ru-RU" w:eastAsia="ru-RU" w:bidi="ru-RU"/>
    </w:rPr>
  </w:style>
  <w:style w:type="character" w:customStyle="1" w:styleId="50Exact">
    <w:name w:val="Основной текст (50) Exact"/>
    <w:rsid w:val="00255CC0"/>
    <w:rPr>
      <w:rFonts w:ascii="Arial" w:eastAsia="Arial" w:hAnsi="Arial" w:cs="Arial"/>
      <w:b w:val="0"/>
      <w:bCs w:val="0"/>
      <w:i w:val="0"/>
      <w:iCs w:val="0"/>
      <w:smallCaps w:val="0"/>
      <w:strike w:val="0"/>
      <w:sz w:val="22"/>
      <w:szCs w:val="22"/>
      <w:u w:val="none"/>
    </w:rPr>
  </w:style>
  <w:style w:type="character" w:customStyle="1" w:styleId="500">
    <w:name w:val="Основной текст (50)_"/>
    <w:link w:val="501"/>
    <w:rsid w:val="00255CC0"/>
    <w:rPr>
      <w:rFonts w:ascii="Arial" w:eastAsia="Arial" w:hAnsi="Arial" w:cs="Arial"/>
      <w:shd w:val="clear" w:color="auto" w:fill="FFFFFF"/>
    </w:rPr>
  </w:style>
  <w:style w:type="paragraph" w:customStyle="1" w:styleId="501">
    <w:name w:val="Основной текст (50)"/>
    <w:basedOn w:val="af"/>
    <w:link w:val="500"/>
    <w:rsid w:val="00255CC0"/>
    <w:pPr>
      <w:widowControl w:val="0"/>
      <w:shd w:val="clear" w:color="auto" w:fill="FFFFFF"/>
      <w:spacing w:before="480" w:after="660" w:line="0" w:lineRule="atLeast"/>
      <w:jc w:val="right"/>
    </w:pPr>
    <w:rPr>
      <w:rFonts w:ascii="Arial" w:eastAsia="Arial" w:hAnsi="Arial"/>
      <w:sz w:val="20"/>
      <w:szCs w:val="20"/>
      <w:lang w:val="x-none" w:eastAsia="x-none"/>
    </w:rPr>
  </w:style>
  <w:style w:type="character" w:customStyle="1" w:styleId="400pt">
    <w:name w:val="Основной текст (40) + Интервал 0 pt"/>
    <w:rsid w:val="00255CC0"/>
    <w:rPr>
      <w:rFonts w:ascii="Courier New" w:eastAsia="Courier New" w:hAnsi="Courier New" w:cs="Courier New"/>
      <w:b w:val="0"/>
      <w:bCs w:val="0"/>
      <w:i w:val="0"/>
      <w:iCs w:val="0"/>
      <w:smallCaps w:val="0"/>
      <w:strike w:val="0"/>
      <w:color w:val="000000"/>
      <w:spacing w:val="-10"/>
      <w:w w:val="100"/>
      <w:position w:val="0"/>
      <w:sz w:val="21"/>
      <w:szCs w:val="21"/>
      <w:u w:val="none"/>
      <w:lang w:val="ru-RU" w:eastAsia="ru-RU" w:bidi="ru-RU"/>
    </w:rPr>
  </w:style>
  <w:style w:type="character" w:customStyle="1" w:styleId="190pt">
    <w:name w:val="Основной текст (19) + Интервал 0 pt"/>
    <w:rsid w:val="00255CC0"/>
    <w:rPr>
      <w:rFonts w:ascii="Courier New" w:eastAsia="Courier New" w:hAnsi="Courier New" w:cs="Courier New"/>
      <w:b w:val="0"/>
      <w:bCs w:val="0"/>
      <w:i w:val="0"/>
      <w:iCs w:val="0"/>
      <w:smallCaps w:val="0"/>
      <w:strike w:val="0"/>
      <w:color w:val="000000"/>
      <w:spacing w:val="0"/>
      <w:w w:val="80"/>
      <w:position w:val="0"/>
      <w:sz w:val="26"/>
      <w:szCs w:val="26"/>
      <w:u w:val="none"/>
      <w:lang w:val="ru-RU" w:eastAsia="ru-RU" w:bidi="ru-RU"/>
    </w:rPr>
  </w:style>
  <w:style w:type="character" w:customStyle="1" w:styleId="31pt">
    <w:name w:val="Основной текст (3) + Интервал 1 pt"/>
    <w:rsid w:val="00255CC0"/>
    <w:rPr>
      <w:rFonts w:ascii="Arial" w:eastAsia="Arial" w:hAnsi="Arial" w:cs="Arial"/>
      <w:b/>
      <w:bCs/>
      <w:i w:val="0"/>
      <w:iCs w:val="0"/>
      <w:smallCaps w:val="0"/>
      <w:strike w:val="0"/>
      <w:color w:val="000000"/>
      <w:spacing w:val="30"/>
      <w:w w:val="100"/>
      <w:position w:val="0"/>
      <w:sz w:val="26"/>
      <w:szCs w:val="26"/>
      <w:u w:val="none"/>
      <w:lang w:val="ru-RU" w:eastAsia="ru-RU" w:bidi="ru-RU"/>
    </w:rPr>
  </w:style>
  <w:style w:type="character" w:customStyle="1" w:styleId="aff">
    <w:name w:val="Основной текст с отступом Знак"/>
    <w:aliases w:val="Основной текст лево Знак,Основной текст ЭТО Знак"/>
    <w:link w:val="afe"/>
    <w:uiPriority w:val="99"/>
    <w:rsid w:val="00255CC0"/>
    <w:rPr>
      <w:rFonts w:ascii="Arial" w:hAnsi="Arial"/>
      <w:b/>
      <w:sz w:val="24"/>
    </w:rPr>
  </w:style>
  <w:style w:type="character" w:styleId="affff9">
    <w:name w:val="annotation reference"/>
    <w:uiPriority w:val="99"/>
    <w:rsid w:val="00255CC0"/>
    <w:rPr>
      <w:sz w:val="16"/>
      <w:szCs w:val="16"/>
    </w:rPr>
  </w:style>
  <w:style w:type="paragraph" w:styleId="affffa">
    <w:name w:val="annotation subject"/>
    <w:basedOn w:val="affff2"/>
    <w:next w:val="affff2"/>
    <w:link w:val="affffb"/>
    <w:uiPriority w:val="99"/>
    <w:rsid w:val="00255CC0"/>
    <w:rPr>
      <w:b/>
      <w:bCs/>
    </w:rPr>
  </w:style>
  <w:style w:type="character" w:customStyle="1" w:styleId="affffb">
    <w:name w:val="Тема примечания Знак"/>
    <w:link w:val="affffa"/>
    <w:uiPriority w:val="99"/>
    <w:rsid w:val="00255CC0"/>
    <w:rPr>
      <w:rFonts w:ascii="GOST type A" w:hAnsi="GOST type A"/>
      <w:b/>
      <w:bCs/>
      <w:noProof/>
      <w:lang w:val="x-none" w:eastAsia="x-none"/>
    </w:rPr>
  </w:style>
  <w:style w:type="paragraph" w:customStyle="1" w:styleId="213">
    <w:name w:val="Основной текст (2)1"/>
    <w:basedOn w:val="af"/>
    <w:uiPriority w:val="99"/>
    <w:rsid w:val="00255CC0"/>
    <w:pPr>
      <w:widowControl w:val="0"/>
      <w:shd w:val="clear" w:color="auto" w:fill="FFFFFF"/>
      <w:spacing w:after="240" w:line="317" w:lineRule="exact"/>
      <w:jc w:val="center"/>
    </w:pPr>
    <w:rPr>
      <w:rFonts w:ascii="Arial Narrow" w:eastAsia="Arial Unicode MS" w:hAnsi="Arial Narrow" w:cs="Arial Narrow"/>
      <w:sz w:val="22"/>
      <w:szCs w:val="22"/>
    </w:rPr>
  </w:style>
  <w:style w:type="character" w:customStyle="1" w:styleId="272">
    <w:name w:val="Основной текст (2) + 7"/>
    <w:aliases w:val="5 pt7"/>
    <w:uiPriority w:val="99"/>
    <w:rsid w:val="00255CC0"/>
    <w:rPr>
      <w:rFonts w:ascii="Arial Narrow" w:eastAsia="Arial" w:hAnsi="Arial Narrow" w:cs="Arial Narrow"/>
      <w:sz w:val="15"/>
      <w:szCs w:val="15"/>
      <w:u w:val="none"/>
      <w:shd w:val="clear" w:color="auto" w:fill="FFFFFF"/>
    </w:rPr>
  </w:style>
  <w:style w:type="character" w:customStyle="1" w:styleId="4Exact">
    <w:name w:val="Заголовок №4 Exact"/>
    <w:link w:val="43"/>
    <w:uiPriority w:val="99"/>
    <w:rsid w:val="00255CC0"/>
    <w:rPr>
      <w:rFonts w:ascii="Arial Narrow" w:hAnsi="Arial Narrow" w:cs="Arial Narrow"/>
      <w:b/>
      <w:bCs/>
      <w:sz w:val="34"/>
      <w:szCs w:val="34"/>
      <w:shd w:val="clear" w:color="auto" w:fill="FFFFFF"/>
    </w:rPr>
  </w:style>
  <w:style w:type="paragraph" w:customStyle="1" w:styleId="43">
    <w:name w:val="Заголовок №4"/>
    <w:basedOn w:val="af"/>
    <w:link w:val="4Exact"/>
    <w:uiPriority w:val="99"/>
    <w:rsid w:val="00255CC0"/>
    <w:pPr>
      <w:widowControl w:val="0"/>
      <w:shd w:val="clear" w:color="auto" w:fill="FFFFFF"/>
      <w:spacing w:line="240" w:lineRule="atLeast"/>
      <w:outlineLvl w:val="3"/>
    </w:pPr>
    <w:rPr>
      <w:rFonts w:ascii="Arial Narrow" w:hAnsi="Arial Narrow"/>
      <w:b/>
      <w:bCs/>
      <w:sz w:val="34"/>
      <w:szCs w:val="34"/>
      <w:lang w:val="x-none" w:eastAsia="x-none"/>
    </w:rPr>
  </w:style>
  <w:style w:type="paragraph" w:styleId="affffc">
    <w:name w:val="endnote text"/>
    <w:basedOn w:val="af"/>
    <w:link w:val="affffd"/>
    <w:rsid w:val="00255CC0"/>
    <w:pPr>
      <w:spacing w:line="360" w:lineRule="auto"/>
      <w:ind w:firstLine="709"/>
      <w:jc w:val="both"/>
    </w:pPr>
    <w:rPr>
      <w:rFonts w:ascii="Arial" w:hAnsi="Arial"/>
      <w:sz w:val="20"/>
      <w:szCs w:val="20"/>
      <w:lang w:val="x-none" w:eastAsia="en-US"/>
    </w:rPr>
  </w:style>
  <w:style w:type="character" w:customStyle="1" w:styleId="affffd">
    <w:name w:val="Текст концевой сноски Знак"/>
    <w:link w:val="affffc"/>
    <w:rsid w:val="00255CC0"/>
    <w:rPr>
      <w:rFonts w:ascii="Arial" w:hAnsi="Arial"/>
      <w:lang w:eastAsia="en-US"/>
    </w:rPr>
  </w:style>
  <w:style w:type="character" w:styleId="affffe">
    <w:name w:val="endnote reference"/>
    <w:rsid w:val="00255CC0"/>
    <w:rPr>
      <w:vertAlign w:val="superscript"/>
    </w:rPr>
  </w:style>
  <w:style w:type="paragraph" w:customStyle="1" w:styleId="1d">
    <w:name w:val="Абзац списка1"/>
    <w:basedOn w:val="af"/>
    <w:uiPriority w:val="99"/>
    <w:rsid w:val="00255CC0"/>
    <w:pPr>
      <w:spacing w:after="200" w:line="276" w:lineRule="auto"/>
      <w:ind w:left="720"/>
      <w:contextualSpacing/>
    </w:pPr>
    <w:rPr>
      <w:rFonts w:ascii="Calibri" w:hAnsi="Calibri"/>
      <w:sz w:val="22"/>
      <w:szCs w:val="22"/>
      <w:lang w:eastAsia="en-US"/>
    </w:rPr>
  </w:style>
  <w:style w:type="character" w:customStyle="1" w:styleId="34">
    <w:name w:val="Основной текст с отступом 3 Знак"/>
    <w:link w:val="33"/>
    <w:uiPriority w:val="99"/>
    <w:rsid w:val="00255CC0"/>
    <w:rPr>
      <w:rFonts w:ascii="Arial" w:hAnsi="Arial"/>
      <w:sz w:val="24"/>
    </w:rPr>
  </w:style>
  <w:style w:type="paragraph" w:customStyle="1" w:styleId="-4">
    <w:name w:val="УГТП-Текст"/>
    <w:basedOn w:val="af"/>
    <w:link w:val="-12"/>
    <w:uiPriority w:val="99"/>
    <w:qFormat/>
    <w:rsid w:val="00255CC0"/>
    <w:pPr>
      <w:overflowPunct w:val="0"/>
      <w:autoSpaceDE w:val="0"/>
      <w:autoSpaceDN w:val="0"/>
      <w:adjustRightInd w:val="0"/>
      <w:ind w:left="284" w:right="284" w:firstLine="851"/>
      <w:jc w:val="both"/>
      <w:textAlignment w:val="baseline"/>
    </w:pPr>
    <w:rPr>
      <w:rFonts w:ascii="Arial" w:hAnsi="Arial"/>
      <w:lang w:val="x-none" w:eastAsia="x-none"/>
    </w:rPr>
  </w:style>
  <w:style w:type="character" w:customStyle="1" w:styleId="-12">
    <w:name w:val="УГТП-Текст Знак1"/>
    <w:link w:val="-4"/>
    <w:uiPriority w:val="99"/>
    <w:rsid w:val="00255CC0"/>
    <w:rPr>
      <w:rFonts w:ascii="Arial" w:hAnsi="Arial"/>
      <w:sz w:val="24"/>
      <w:szCs w:val="24"/>
      <w:lang w:val="x-none" w:eastAsia="x-none"/>
    </w:rPr>
  </w:style>
  <w:style w:type="paragraph" w:customStyle="1" w:styleId="FR5">
    <w:name w:val="FR5"/>
    <w:rsid w:val="00255CC0"/>
    <w:pPr>
      <w:widowControl w:val="0"/>
      <w:overflowPunct w:val="0"/>
      <w:autoSpaceDE w:val="0"/>
      <w:autoSpaceDN w:val="0"/>
      <w:adjustRightInd w:val="0"/>
      <w:spacing w:before="120"/>
      <w:jc w:val="right"/>
      <w:textAlignment w:val="baseline"/>
    </w:pPr>
    <w:rPr>
      <w:rFonts w:ascii="Arial" w:hAnsi="Arial"/>
      <w:sz w:val="16"/>
    </w:rPr>
  </w:style>
  <w:style w:type="character" w:customStyle="1" w:styleId="afffff">
    <w:name w:val="номер страницы"/>
    <w:uiPriority w:val="99"/>
    <w:rsid w:val="00255CC0"/>
  </w:style>
  <w:style w:type="paragraph" w:customStyle="1" w:styleId="Arial">
    <w:name w:val="Стиль Arial"/>
    <w:basedOn w:val="af"/>
    <w:link w:val="Arial0"/>
    <w:autoRedefine/>
    <w:rsid w:val="0000423E"/>
    <w:pPr>
      <w:tabs>
        <w:tab w:val="left" w:pos="2298"/>
        <w:tab w:val="left" w:pos="9453"/>
      </w:tabs>
      <w:spacing w:line="360" w:lineRule="auto"/>
      <w:ind w:right="68"/>
      <w:jc w:val="both"/>
    </w:pPr>
    <w:rPr>
      <w:iCs/>
      <w:color w:val="000000"/>
      <w:lang w:val="x-none" w:eastAsia="x-none"/>
    </w:rPr>
  </w:style>
  <w:style w:type="character" w:customStyle="1" w:styleId="Arial0">
    <w:name w:val="Стиль Arial Знак"/>
    <w:link w:val="Arial"/>
    <w:rsid w:val="0000423E"/>
    <w:rPr>
      <w:iCs/>
      <w:color w:val="000000"/>
      <w:sz w:val="24"/>
      <w:szCs w:val="24"/>
    </w:rPr>
  </w:style>
  <w:style w:type="paragraph" w:customStyle="1" w:styleId="-5">
    <w:name w:val="УГТП-Подпункт"/>
    <w:basedOn w:val="af"/>
    <w:rsid w:val="00255CC0"/>
    <w:pPr>
      <w:spacing w:before="240"/>
      <w:ind w:left="284" w:right="284" w:firstLine="851"/>
      <w:jc w:val="both"/>
    </w:pPr>
    <w:rPr>
      <w:rFonts w:ascii="Arial" w:hAnsi="Arial" w:cs="Arial"/>
      <w:b/>
      <w:szCs w:val="28"/>
    </w:rPr>
  </w:style>
  <w:style w:type="paragraph" w:customStyle="1" w:styleId="300">
    <w:name w:val="Стиль Основной текст с отступом 3 + Первая строка:  0 см"/>
    <w:basedOn w:val="33"/>
    <w:link w:val="301"/>
    <w:rsid w:val="00255CC0"/>
    <w:pPr>
      <w:spacing w:line="240" w:lineRule="auto"/>
      <w:ind w:left="284" w:right="284" w:firstLine="0"/>
    </w:pPr>
  </w:style>
  <w:style w:type="character" w:customStyle="1" w:styleId="301">
    <w:name w:val="Стиль Основной текст с отступом 3 + Первая строка:  0 см Знак"/>
    <w:link w:val="300"/>
    <w:rsid w:val="00255CC0"/>
    <w:rPr>
      <w:rFonts w:ascii="Arial" w:hAnsi="Arial"/>
      <w:sz w:val="24"/>
    </w:rPr>
  </w:style>
  <w:style w:type="paragraph" w:customStyle="1" w:styleId="s1">
    <w:name w:val="s_1"/>
    <w:basedOn w:val="af"/>
    <w:rsid w:val="00255CC0"/>
    <w:pPr>
      <w:spacing w:before="100" w:beforeAutospacing="1" w:after="100" w:afterAutospacing="1"/>
    </w:pPr>
  </w:style>
  <w:style w:type="character" w:customStyle="1" w:styleId="41">
    <w:name w:val="Заголовок 4 Знак"/>
    <w:aliases w:val="Заголовок_4 Знак Знак1,Заголовок_4 Знак2,Знак9 Знак"/>
    <w:link w:val="40"/>
    <w:uiPriority w:val="99"/>
    <w:rsid w:val="00255CC0"/>
    <w:rPr>
      <w:b/>
      <w:bCs/>
      <w:sz w:val="28"/>
      <w:szCs w:val="28"/>
    </w:rPr>
  </w:style>
  <w:style w:type="paragraph" w:customStyle="1" w:styleId="sestunstyle">
    <w:name w:val="s'est_un_style!"/>
    <w:basedOn w:val="10"/>
    <w:next w:val="af8"/>
    <w:uiPriority w:val="99"/>
    <w:rsid w:val="00255CC0"/>
    <w:pPr>
      <w:keepNext w:val="0"/>
      <w:pageBreakBefore/>
      <w:numPr>
        <w:numId w:val="0"/>
      </w:numPr>
      <w:tabs>
        <w:tab w:val="num" w:pos="852"/>
      </w:tabs>
      <w:suppressAutoHyphens/>
      <w:overflowPunct w:val="0"/>
      <w:autoSpaceDE w:val="0"/>
      <w:autoSpaceDN w:val="0"/>
      <w:adjustRightInd w:val="0"/>
      <w:spacing w:before="0" w:after="240"/>
      <w:ind w:left="-169" w:firstLine="709"/>
      <w:jc w:val="both"/>
      <w:textAlignment w:val="baseline"/>
    </w:pPr>
    <w:rPr>
      <w:rFonts w:ascii="Times New Roman" w:hAnsi="Times New Roman"/>
      <w:smallCaps/>
      <w:spacing w:val="40"/>
      <w:sz w:val="28"/>
      <w:szCs w:val="28"/>
    </w:rPr>
  </w:style>
  <w:style w:type="character" w:customStyle="1" w:styleId="afffff0">
    <w:name w:val="Знак Знак Знак Знак"/>
    <w:aliases w:val=" Знак Знак Знак Знак,Основной текст Знак Знак Знак Знак Знак,Основной текст Знак Знак Знак Знак1,Основной текст1 Знак Знак Знак Знак1,Основной текст1 Знак Знак Знак Знак Знак, Знак3 Знак,Знак3 Знак,Знак Знак1,Текстовая часть Знак"/>
    <w:uiPriority w:val="99"/>
    <w:rsid w:val="00255CC0"/>
    <w:rPr>
      <w:rFonts w:eastAsia="Calibri"/>
      <w:sz w:val="24"/>
      <w:szCs w:val="22"/>
      <w:lang w:eastAsia="en-US"/>
    </w:rPr>
  </w:style>
  <w:style w:type="character" w:customStyle="1" w:styleId="afff">
    <w:name w:val="Схема документа Знак"/>
    <w:aliases w:val="Знак14 Знак"/>
    <w:link w:val="affe"/>
    <w:uiPriority w:val="99"/>
    <w:rsid w:val="00255CC0"/>
    <w:rPr>
      <w:rFonts w:ascii="Tahoma" w:hAnsi="Tahoma" w:cs="Tahoma"/>
      <w:shd w:val="clear" w:color="auto" w:fill="000080"/>
    </w:rPr>
  </w:style>
  <w:style w:type="paragraph" w:customStyle="1" w:styleId="2f6">
    <w:name w:val="заголовок 2"/>
    <w:basedOn w:val="af"/>
    <w:next w:val="af"/>
    <w:uiPriority w:val="99"/>
    <w:rsid w:val="00255CC0"/>
    <w:pPr>
      <w:keepNext/>
      <w:widowControl w:val="0"/>
      <w:spacing w:line="360" w:lineRule="auto"/>
      <w:ind w:firstLine="720"/>
      <w:jc w:val="both"/>
    </w:pPr>
    <w:rPr>
      <w:b/>
      <w:sz w:val="28"/>
      <w:szCs w:val="20"/>
      <w:lang w:val="en-US"/>
    </w:rPr>
  </w:style>
  <w:style w:type="character" w:customStyle="1" w:styleId="Bodytext">
    <w:name w:val="Body text_"/>
    <w:link w:val="1e"/>
    <w:rsid w:val="00255CC0"/>
    <w:rPr>
      <w:sz w:val="22"/>
      <w:szCs w:val="22"/>
      <w:shd w:val="clear" w:color="auto" w:fill="FFFFFF"/>
    </w:rPr>
  </w:style>
  <w:style w:type="paragraph" w:customStyle="1" w:styleId="1e">
    <w:name w:val="Основной текст1"/>
    <w:basedOn w:val="af"/>
    <w:link w:val="Bodytext"/>
    <w:rsid w:val="00255CC0"/>
    <w:pPr>
      <w:shd w:val="clear" w:color="auto" w:fill="FFFFFF"/>
      <w:spacing w:after="300" w:line="94" w:lineRule="exact"/>
      <w:jc w:val="both"/>
    </w:pPr>
    <w:rPr>
      <w:sz w:val="22"/>
      <w:szCs w:val="22"/>
      <w:shd w:val="clear" w:color="auto" w:fill="FFFFFF"/>
      <w:lang w:val="x-none" w:eastAsia="x-none"/>
    </w:rPr>
  </w:style>
  <w:style w:type="paragraph" w:customStyle="1" w:styleId="afffff1">
    <w:name w:val="Знак"/>
    <w:basedOn w:val="af"/>
    <w:rsid w:val="00255CC0"/>
    <w:pPr>
      <w:spacing w:after="160" w:line="240" w:lineRule="exact"/>
    </w:pPr>
    <w:rPr>
      <w:rFonts w:ascii="Verdana" w:hAnsi="Verdana" w:cs="Verdana"/>
      <w:sz w:val="20"/>
      <w:szCs w:val="20"/>
      <w:lang w:val="en-US" w:eastAsia="en-US"/>
    </w:rPr>
  </w:style>
  <w:style w:type="paragraph" w:customStyle="1" w:styleId="CM2">
    <w:name w:val="CM2"/>
    <w:basedOn w:val="af"/>
    <w:next w:val="af"/>
    <w:rsid w:val="00255CC0"/>
    <w:pPr>
      <w:widowControl w:val="0"/>
      <w:autoSpaceDE w:val="0"/>
      <w:autoSpaceDN w:val="0"/>
      <w:adjustRightInd w:val="0"/>
    </w:pPr>
  </w:style>
  <w:style w:type="paragraph" w:customStyle="1" w:styleId="12125">
    <w:name w:val="Стиль 12 пт По ширине Первая строка:  125 см Междустр.интервал:..."/>
    <w:basedOn w:val="af"/>
    <w:rsid w:val="00255CC0"/>
    <w:pPr>
      <w:widowControl w:val="0"/>
      <w:autoSpaceDE w:val="0"/>
      <w:autoSpaceDN w:val="0"/>
      <w:adjustRightInd w:val="0"/>
      <w:spacing w:line="360" w:lineRule="auto"/>
      <w:ind w:firstLine="708"/>
      <w:jc w:val="both"/>
    </w:pPr>
    <w:rPr>
      <w:szCs w:val="20"/>
    </w:rPr>
  </w:style>
  <w:style w:type="character" w:styleId="afffff2">
    <w:name w:val="FollowedHyperlink"/>
    <w:uiPriority w:val="99"/>
    <w:rsid w:val="00255CC0"/>
    <w:rPr>
      <w:color w:val="800080"/>
      <w:u w:val="single"/>
    </w:rPr>
  </w:style>
  <w:style w:type="paragraph" w:customStyle="1" w:styleId="2f7">
    <w:name w:val="Знак2"/>
    <w:basedOn w:val="af"/>
    <w:uiPriority w:val="99"/>
    <w:rsid w:val="00255CC0"/>
    <w:pPr>
      <w:spacing w:after="160" w:line="240" w:lineRule="exact"/>
    </w:pPr>
    <w:rPr>
      <w:rFonts w:ascii="Verdana" w:hAnsi="Verdana" w:cs="Verdana"/>
      <w:sz w:val="20"/>
      <w:szCs w:val="20"/>
      <w:lang w:val="en-US" w:eastAsia="en-US"/>
    </w:rPr>
  </w:style>
  <w:style w:type="paragraph" w:customStyle="1" w:styleId="-6">
    <w:name w:val="УГТП-Наименование"/>
    <w:basedOn w:val="af"/>
    <w:uiPriority w:val="99"/>
    <w:rsid w:val="00255CC0"/>
    <w:rPr>
      <w:rFonts w:ascii="Arial" w:hAnsi="Arial" w:cs="Arial"/>
    </w:rPr>
  </w:style>
  <w:style w:type="character" w:customStyle="1" w:styleId="FontStyle20">
    <w:name w:val="Font Style20"/>
    <w:uiPriority w:val="99"/>
    <w:rsid w:val="00255CC0"/>
    <w:rPr>
      <w:rFonts w:ascii="Times New Roman" w:hAnsi="Times New Roman" w:cs="Times New Roman"/>
      <w:b/>
      <w:bCs/>
      <w:sz w:val="26"/>
      <w:szCs w:val="26"/>
    </w:rPr>
  </w:style>
  <w:style w:type="paragraph" w:customStyle="1" w:styleId="afffff3">
    <w:name w:val="ГКМ"/>
    <w:link w:val="afffff4"/>
    <w:rsid w:val="00255CC0"/>
    <w:pPr>
      <w:spacing w:line="360" w:lineRule="auto"/>
      <w:ind w:firstLine="709"/>
      <w:jc w:val="both"/>
    </w:pPr>
    <w:rPr>
      <w:rFonts w:eastAsia="Calibri"/>
      <w:sz w:val="24"/>
      <w:szCs w:val="22"/>
      <w:lang w:eastAsia="en-US"/>
    </w:rPr>
  </w:style>
  <w:style w:type="character" w:customStyle="1" w:styleId="afffff4">
    <w:name w:val="ГКМ Знак"/>
    <w:link w:val="afffff3"/>
    <w:rsid w:val="00255CC0"/>
    <w:rPr>
      <w:rFonts w:eastAsia="Calibri"/>
      <w:sz w:val="24"/>
      <w:szCs w:val="22"/>
      <w:lang w:eastAsia="en-US" w:bidi="ar-SA"/>
    </w:rPr>
  </w:style>
  <w:style w:type="paragraph" w:customStyle="1" w:styleId="2f8">
    <w:name w:val="Стиль Заголовок 2 + Красный"/>
    <w:basedOn w:val="22"/>
    <w:semiHidden/>
    <w:rsid w:val="00255CC0"/>
    <w:pPr>
      <w:keepNext w:val="0"/>
      <w:numPr>
        <w:ilvl w:val="0"/>
        <w:numId w:val="0"/>
      </w:numPr>
      <w:tabs>
        <w:tab w:val="num" w:pos="1321"/>
      </w:tabs>
      <w:autoSpaceDE w:val="0"/>
      <w:autoSpaceDN w:val="0"/>
      <w:adjustRightInd w:val="0"/>
      <w:spacing w:before="240" w:after="240"/>
      <w:ind w:left="720"/>
      <w:jc w:val="both"/>
    </w:pPr>
    <w:rPr>
      <w:bCs/>
      <w:color w:val="FF0000"/>
      <w:sz w:val="28"/>
      <w:szCs w:val="24"/>
    </w:rPr>
  </w:style>
  <w:style w:type="paragraph" w:customStyle="1" w:styleId="formattexttopleveltext">
    <w:name w:val="formattext topleveltext"/>
    <w:basedOn w:val="af"/>
    <w:rsid w:val="00255CC0"/>
    <w:pPr>
      <w:spacing w:before="100" w:beforeAutospacing="1" w:after="100" w:afterAutospacing="1"/>
    </w:pPr>
  </w:style>
  <w:style w:type="character" w:customStyle="1" w:styleId="match">
    <w:name w:val="match"/>
    <w:rsid w:val="00255CC0"/>
  </w:style>
  <w:style w:type="paragraph" w:customStyle="1" w:styleId="IauiueIauiueaie">
    <w:name w:val="Iau?iue.Iau?iue aie"/>
    <w:uiPriority w:val="99"/>
    <w:rsid w:val="00255CC0"/>
    <w:pPr>
      <w:overflowPunct w:val="0"/>
      <w:autoSpaceDE w:val="0"/>
      <w:autoSpaceDN w:val="0"/>
      <w:adjustRightInd w:val="0"/>
      <w:ind w:firstLine="851"/>
      <w:textAlignment w:val="baseline"/>
    </w:pPr>
    <w:rPr>
      <w:sz w:val="24"/>
    </w:rPr>
  </w:style>
  <w:style w:type="paragraph" w:customStyle="1" w:styleId="afffff5">
    <w:name w:val="маркированный"/>
    <w:basedOn w:val="af"/>
    <w:uiPriority w:val="99"/>
    <w:rsid w:val="00255CC0"/>
    <w:pPr>
      <w:widowControl w:val="0"/>
      <w:shd w:val="clear" w:color="auto" w:fill="FFFFFF"/>
      <w:autoSpaceDE w:val="0"/>
      <w:autoSpaceDN w:val="0"/>
      <w:adjustRightInd w:val="0"/>
      <w:spacing w:before="120"/>
      <w:jc w:val="both"/>
    </w:pPr>
    <w:rPr>
      <w:color w:val="000000"/>
      <w:spacing w:val="2"/>
    </w:rPr>
  </w:style>
  <w:style w:type="character" w:customStyle="1" w:styleId="2121">
    <w:name w:val="Стиль Заголовок 2 + 12 пт полужирный не курсив Знак"/>
    <w:link w:val="212"/>
    <w:rsid w:val="00255CC0"/>
    <w:rPr>
      <w:bCs/>
      <w:iCs/>
      <w:kern w:val="32"/>
      <w:sz w:val="28"/>
      <w:lang w:val="x-none" w:eastAsia="x-none"/>
    </w:rPr>
  </w:style>
  <w:style w:type="paragraph" w:styleId="afffff6">
    <w:name w:val="Block Text"/>
    <w:basedOn w:val="af"/>
    <w:uiPriority w:val="99"/>
    <w:rsid w:val="00255CC0"/>
    <w:pPr>
      <w:snapToGrid w:val="0"/>
      <w:spacing w:line="360" w:lineRule="auto"/>
      <w:ind w:left="1276" w:right="49" w:hanging="142"/>
      <w:jc w:val="both"/>
    </w:pPr>
  </w:style>
  <w:style w:type="paragraph" w:customStyle="1" w:styleId="formattext">
    <w:name w:val="formattext"/>
    <w:basedOn w:val="af"/>
    <w:rsid w:val="00255CC0"/>
    <w:pPr>
      <w:spacing w:before="100" w:beforeAutospacing="1" w:after="100" w:afterAutospacing="1"/>
    </w:pPr>
  </w:style>
  <w:style w:type="character" w:customStyle="1" w:styleId="apple-style-span">
    <w:name w:val="apple-style-span"/>
    <w:uiPriority w:val="99"/>
    <w:rsid w:val="00255CC0"/>
  </w:style>
  <w:style w:type="paragraph" w:customStyle="1" w:styleId="FORMATTEXT0">
    <w:name w:val=".FORMATTEXT"/>
    <w:uiPriority w:val="99"/>
    <w:rsid w:val="00255CC0"/>
    <w:pPr>
      <w:widowControl w:val="0"/>
      <w:autoSpaceDE w:val="0"/>
      <w:autoSpaceDN w:val="0"/>
      <w:adjustRightInd w:val="0"/>
    </w:pPr>
    <w:rPr>
      <w:sz w:val="24"/>
      <w:szCs w:val="24"/>
    </w:rPr>
  </w:style>
  <w:style w:type="paragraph" w:customStyle="1" w:styleId="2f9">
    <w:name w:val="Знак Знак Знак2 Знак"/>
    <w:basedOn w:val="af"/>
    <w:rsid w:val="00255CC0"/>
    <w:pPr>
      <w:spacing w:after="160" w:line="240" w:lineRule="exact"/>
    </w:pPr>
    <w:rPr>
      <w:rFonts w:ascii="Verdana" w:hAnsi="Verdana" w:cs="Verdana"/>
      <w:sz w:val="20"/>
      <w:szCs w:val="20"/>
      <w:lang w:val="en-US" w:eastAsia="en-US"/>
    </w:rPr>
  </w:style>
  <w:style w:type="paragraph" w:customStyle="1" w:styleId="HEADERTEXT">
    <w:name w:val=".HEADERTEXT"/>
    <w:uiPriority w:val="99"/>
    <w:rsid w:val="00255CC0"/>
    <w:pPr>
      <w:widowControl w:val="0"/>
      <w:autoSpaceDE w:val="0"/>
      <w:autoSpaceDN w:val="0"/>
      <w:adjustRightInd w:val="0"/>
    </w:pPr>
    <w:rPr>
      <w:rFonts w:ascii="Arial" w:hAnsi="Arial" w:cs="Arial"/>
      <w:color w:val="2B4279"/>
      <w:sz w:val="22"/>
      <w:szCs w:val="22"/>
    </w:rPr>
  </w:style>
  <w:style w:type="paragraph" w:customStyle="1" w:styleId="MIDDLEPICT">
    <w:name w:val=".MIDDLEPICT"/>
    <w:uiPriority w:val="99"/>
    <w:rsid w:val="00255CC0"/>
    <w:pPr>
      <w:widowControl w:val="0"/>
      <w:autoSpaceDE w:val="0"/>
      <w:autoSpaceDN w:val="0"/>
      <w:adjustRightInd w:val="0"/>
    </w:pPr>
    <w:rPr>
      <w:sz w:val="24"/>
      <w:szCs w:val="24"/>
    </w:rPr>
  </w:style>
  <w:style w:type="character" w:styleId="afffff7">
    <w:name w:val="Placeholder Text"/>
    <w:uiPriority w:val="99"/>
    <w:semiHidden/>
    <w:rsid w:val="00255CC0"/>
    <w:rPr>
      <w:color w:val="808080"/>
    </w:rPr>
  </w:style>
  <w:style w:type="character" w:customStyle="1" w:styleId="-7">
    <w:name w:val="УГТП-Текст Знак"/>
    <w:rsid w:val="00255CC0"/>
    <w:rPr>
      <w:rFonts w:ascii="Arial" w:eastAsia="Times New Roman" w:hAnsi="Arial" w:cs="Arial"/>
      <w:sz w:val="24"/>
      <w:szCs w:val="24"/>
    </w:rPr>
  </w:style>
  <w:style w:type="paragraph" w:customStyle="1" w:styleId="--0">
    <w:name w:val="ГК-М - Наименование таблицы"/>
    <w:basedOn w:val="af"/>
    <w:link w:val="--3"/>
    <w:uiPriority w:val="99"/>
    <w:rsid w:val="00255CC0"/>
    <w:pPr>
      <w:numPr>
        <w:numId w:val="8"/>
      </w:numPr>
      <w:spacing w:before="60" w:after="60" w:line="276" w:lineRule="auto"/>
      <w:ind w:firstLine="0"/>
      <w:jc w:val="both"/>
    </w:pPr>
    <w:rPr>
      <w:rFonts w:ascii="ISOCPEUR" w:eastAsia="Calibri" w:hAnsi="ISOCPEUR"/>
      <w:szCs w:val="22"/>
      <w:lang w:val="x-none" w:eastAsia="en-US"/>
    </w:rPr>
  </w:style>
  <w:style w:type="character" w:customStyle="1" w:styleId="Heading7Char">
    <w:name w:val="Heading 7 Char"/>
    <w:uiPriority w:val="99"/>
    <w:semiHidden/>
    <w:locked/>
    <w:rsid w:val="00255CC0"/>
    <w:rPr>
      <w:rFonts w:ascii="Calibri" w:hAnsi="Calibri" w:cs="Times New Roman"/>
      <w:sz w:val="24"/>
      <w:szCs w:val="24"/>
      <w:lang w:eastAsia="en-US"/>
    </w:rPr>
  </w:style>
  <w:style w:type="paragraph" w:customStyle="1" w:styleId="-10">
    <w:name w:val="ГК-М 1"/>
    <w:link w:val="-13"/>
    <w:qFormat/>
    <w:rsid w:val="00255CC0"/>
    <w:pPr>
      <w:pageBreakBefore/>
      <w:numPr>
        <w:numId w:val="9"/>
      </w:numPr>
      <w:suppressAutoHyphens/>
      <w:spacing w:before="120" w:after="120" w:line="360" w:lineRule="auto"/>
      <w:jc w:val="both"/>
    </w:pPr>
    <w:rPr>
      <w:rFonts w:ascii="ISOCPEUR" w:hAnsi="ISOCPEUR"/>
      <w:b/>
      <w:bCs/>
      <w:color w:val="000001"/>
      <w:sz w:val="28"/>
      <w:szCs w:val="28"/>
      <w:lang w:eastAsia="en-US"/>
    </w:rPr>
  </w:style>
  <w:style w:type="character" w:customStyle="1" w:styleId="-13">
    <w:name w:val="ГК-М 1 Знак"/>
    <w:link w:val="-10"/>
    <w:locked/>
    <w:rsid w:val="00255CC0"/>
    <w:rPr>
      <w:rFonts w:ascii="ISOCPEUR" w:hAnsi="ISOCPEUR"/>
      <w:b/>
      <w:bCs/>
      <w:color w:val="000001"/>
      <w:sz w:val="28"/>
      <w:szCs w:val="28"/>
      <w:lang w:eastAsia="en-US"/>
    </w:rPr>
  </w:style>
  <w:style w:type="paragraph" w:customStyle="1" w:styleId="--">
    <w:name w:val="ГК-М - нумерованный список"/>
    <w:basedOn w:val="-0"/>
    <w:link w:val="--4"/>
    <w:uiPriority w:val="99"/>
    <w:rsid w:val="00255CC0"/>
    <w:pPr>
      <w:numPr>
        <w:numId w:val="10"/>
      </w:numPr>
    </w:pPr>
  </w:style>
  <w:style w:type="character" w:customStyle="1" w:styleId="--4">
    <w:name w:val="ГК-М - нумерованный список Знак"/>
    <w:link w:val="--"/>
    <w:uiPriority w:val="99"/>
    <w:locked/>
    <w:rsid w:val="00255CC0"/>
    <w:rPr>
      <w:rFonts w:ascii="ISOCPEUR" w:eastAsia="Calibri" w:hAnsi="ISOCPEUR"/>
      <w:sz w:val="24"/>
      <w:szCs w:val="22"/>
      <w:lang w:val="x-none" w:eastAsia="en-US"/>
    </w:rPr>
  </w:style>
  <w:style w:type="paragraph" w:styleId="afffff8">
    <w:name w:val="List Paragraph"/>
    <w:basedOn w:val="af"/>
    <w:uiPriority w:val="34"/>
    <w:qFormat/>
    <w:rsid w:val="00255CC0"/>
    <w:pPr>
      <w:spacing w:line="276" w:lineRule="auto"/>
      <w:ind w:left="720"/>
      <w:contextualSpacing/>
    </w:pPr>
    <w:rPr>
      <w:rFonts w:eastAsia="Calibri"/>
      <w:szCs w:val="22"/>
      <w:lang w:eastAsia="en-US"/>
    </w:rPr>
  </w:style>
  <w:style w:type="paragraph" w:customStyle="1" w:styleId="-8">
    <w:name w:val="ГК-М Заголовок"/>
    <w:basedOn w:val="af"/>
    <w:link w:val="-9"/>
    <w:uiPriority w:val="99"/>
    <w:rsid w:val="00255CC0"/>
    <w:pPr>
      <w:spacing w:line="276" w:lineRule="auto"/>
      <w:jc w:val="center"/>
    </w:pPr>
    <w:rPr>
      <w:rFonts w:ascii="ISOCPEUR" w:eastAsia="Calibri" w:hAnsi="ISOCPEUR"/>
      <w:b/>
      <w:szCs w:val="22"/>
      <w:lang w:val="x-none" w:eastAsia="en-US"/>
    </w:rPr>
  </w:style>
  <w:style w:type="character" w:customStyle="1" w:styleId="-9">
    <w:name w:val="ГК-М Заголовок Знак"/>
    <w:link w:val="-8"/>
    <w:uiPriority w:val="99"/>
    <w:locked/>
    <w:rsid w:val="00255CC0"/>
    <w:rPr>
      <w:rFonts w:ascii="ISOCPEUR" w:eastAsia="Calibri" w:hAnsi="ISOCPEUR" w:cs="SPDS"/>
      <w:b/>
      <w:sz w:val="24"/>
      <w:szCs w:val="22"/>
      <w:lang w:eastAsia="en-US"/>
    </w:rPr>
  </w:style>
  <w:style w:type="paragraph" w:customStyle="1" w:styleId="-11">
    <w:name w:val="ГК-М 1.1"/>
    <w:basedOn w:val="-10"/>
    <w:link w:val="-110"/>
    <w:qFormat/>
    <w:rsid w:val="00255CC0"/>
    <w:pPr>
      <w:pageBreakBefore w:val="0"/>
      <w:numPr>
        <w:ilvl w:val="1"/>
      </w:numPr>
    </w:pPr>
    <w:rPr>
      <w:sz w:val="24"/>
      <w:lang w:val="x-none"/>
    </w:rPr>
  </w:style>
  <w:style w:type="character" w:customStyle="1" w:styleId="--3">
    <w:name w:val="ГК-М - Наименование таблицы Знак"/>
    <w:link w:val="--0"/>
    <w:uiPriority w:val="99"/>
    <w:locked/>
    <w:rsid w:val="00255CC0"/>
    <w:rPr>
      <w:rFonts w:ascii="ISOCPEUR" w:eastAsia="Calibri" w:hAnsi="ISOCPEUR"/>
      <w:sz w:val="24"/>
      <w:szCs w:val="22"/>
      <w:lang w:val="x-none" w:eastAsia="en-US"/>
    </w:rPr>
  </w:style>
  <w:style w:type="paragraph" w:customStyle="1" w:styleId="-111">
    <w:name w:val="ГК-М 1.1.1"/>
    <w:basedOn w:val="-11"/>
    <w:link w:val="-1110"/>
    <w:qFormat/>
    <w:rsid w:val="00255CC0"/>
    <w:pPr>
      <w:numPr>
        <w:ilvl w:val="2"/>
      </w:numPr>
    </w:pPr>
    <w:rPr>
      <w:b w:val="0"/>
    </w:rPr>
  </w:style>
  <w:style w:type="character" w:customStyle="1" w:styleId="-110">
    <w:name w:val="ГК-М 1.1 Знак"/>
    <w:link w:val="-11"/>
    <w:locked/>
    <w:rsid w:val="00255CC0"/>
    <w:rPr>
      <w:rFonts w:ascii="ISOCPEUR" w:hAnsi="ISOCPEUR"/>
      <w:b/>
      <w:bCs/>
      <w:color w:val="000001"/>
      <w:sz w:val="24"/>
      <w:szCs w:val="28"/>
      <w:lang w:val="x-none" w:eastAsia="en-US"/>
    </w:rPr>
  </w:style>
  <w:style w:type="character" w:customStyle="1" w:styleId="-1110">
    <w:name w:val="ГК-М 1.1.1 Знак"/>
    <w:link w:val="-111"/>
    <w:locked/>
    <w:rsid w:val="00255CC0"/>
    <w:rPr>
      <w:rFonts w:ascii="ISOCPEUR" w:hAnsi="ISOCPEUR"/>
      <w:bCs/>
      <w:color w:val="000001"/>
      <w:sz w:val="24"/>
      <w:szCs w:val="28"/>
      <w:lang w:val="x-none" w:eastAsia="en-US"/>
    </w:rPr>
  </w:style>
  <w:style w:type="paragraph" w:styleId="afffff9">
    <w:name w:val="TOC Heading"/>
    <w:basedOn w:val="10"/>
    <w:next w:val="af"/>
    <w:uiPriority w:val="39"/>
    <w:qFormat/>
    <w:rsid w:val="00255CC0"/>
    <w:pPr>
      <w:keepLines/>
      <w:numPr>
        <w:numId w:val="0"/>
      </w:numPr>
      <w:spacing w:before="480" w:after="0" w:line="276" w:lineRule="auto"/>
      <w:outlineLvl w:val="9"/>
    </w:pPr>
    <w:rPr>
      <w:rFonts w:ascii="Cambria" w:hAnsi="Cambria"/>
      <w:color w:val="365F91"/>
      <w:kern w:val="0"/>
      <w:sz w:val="28"/>
      <w:szCs w:val="28"/>
    </w:rPr>
  </w:style>
  <w:style w:type="paragraph" w:customStyle="1" w:styleId="-a">
    <w:name w:val="ГК-М Оглавление"/>
    <w:basedOn w:val="13"/>
    <w:link w:val="-b"/>
    <w:uiPriority w:val="99"/>
    <w:rsid w:val="00255CC0"/>
    <w:pPr>
      <w:tabs>
        <w:tab w:val="left" w:pos="440"/>
        <w:tab w:val="left" w:pos="9781"/>
        <w:tab w:val="right" w:leader="dot" w:pos="10206"/>
      </w:tabs>
      <w:spacing w:before="0" w:after="100" w:line="276" w:lineRule="auto"/>
      <w:ind w:left="142" w:right="991"/>
    </w:pPr>
    <w:rPr>
      <w:rFonts w:ascii="ISOCPEUR" w:hAnsi="ISOCPEUR"/>
      <w:b w:val="0"/>
      <w:caps w:val="0"/>
      <w:sz w:val="22"/>
      <w:szCs w:val="22"/>
    </w:rPr>
  </w:style>
  <w:style w:type="character" w:customStyle="1" w:styleId="15">
    <w:name w:val="Оглавление 1 Знак"/>
    <w:aliases w:val="Название раздела Знак,Югранефтегазпроект_Оглавление Знак"/>
    <w:link w:val="13"/>
    <w:uiPriority w:val="39"/>
    <w:locked/>
    <w:rsid w:val="00255CC0"/>
    <w:rPr>
      <w:rFonts w:cs="Arial"/>
      <w:b/>
      <w:bCs/>
      <w:caps/>
      <w:sz w:val="24"/>
      <w:szCs w:val="24"/>
    </w:rPr>
  </w:style>
  <w:style w:type="character" w:customStyle="1" w:styleId="-b">
    <w:name w:val="ГК-М Оглавление Знак"/>
    <w:link w:val="-a"/>
    <w:uiPriority w:val="99"/>
    <w:locked/>
    <w:rsid w:val="00255CC0"/>
    <w:rPr>
      <w:rFonts w:ascii="ISOCPEUR" w:hAnsi="ISOCPEUR"/>
      <w:bCs/>
      <w:sz w:val="22"/>
      <w:szCs w:val="22"/>
    </w:rPr>
  </w:style>
  <w:style w:type="character" w:customStyle="1" w:styleId="afff6">
    <w:name w:val="Заголовок Знак"/>
    <w:aliases w:val="Название Знак, Знак10 Знак Знак Знак, Знак10 Знак Знак Знак Знак Знак Знак,Название Знак1 Знак,Название Знак Знак Знак,Название Знак Знак Знак Знак Знак,Название Знак Знак Знак Знак Знак Знак Знак Знак,НЕФТЕТЕХПРОЕКТ Знак,Çàãîëîâîê Знак"/>
    <w:link w:val="afff5"/>
    <w:uiPriority w:val="99"/>
    <w:rsid w:val="00255CC0"/>
    <w:rPr>
      <w:rFonts w:ascii="Arial" w:hAnsi="Arial" w:cs="Arial"/>
      <w:b/>
      <w:bCs/>
      <w:kern w:val="28"/>
      <w:sz w:val="32"/>
      <w:szCs w:val="32"/>
    </w:rPr>
  </w:style>
  <w:style w:type="paragraph" w:styleId="afffffa">
    <w:name w:val="Subtitle"/>
    <w:basedOn w:val="af"/>
    <w:link w:val="afffffb"/>
    <w:uiPriority w:val="99"/>
    <w:qFormat/>
    <w:rsid w:val="00255CC0"/>
    <w:pPr>
      <w:spacing w:before="20"/>
      <w:ind w:firstLine="426"/>
    </w:pPr>
    <w:rPr>
      <w:rFonts w:eastAsia="Calibri"/>
      <w:szCs w:val="20"/>
      <w:lang w:val="x-none" w:eastAsia="x-none"/>
    </w:rPr>
  </w:style>
  <w:style w:type="character" w:customStyle="1" w:styleId="afffffb">
    <w:name w:val="Подзаголовок Знак"/>
    <w:link w:val="afffffa"/>
    <w:uiPriority w:val="99"/>
    <w:rsid w:val="00255CC0"/>
    <w:rPr>
      <w:rFonts w:eastAsia="Calibri"/>
      <w:sz w:val="24"/>
    </w:rPr>
  </w:style>
  <w:style w:type="character" w:customStyle="1" w:styleId="BodyTextChar">
    <w:name w:val="Body Text Char"/>
    <w:uiPriority w:val="99"/>
    <w:semiHidden/>
    <w:locked/>
    <w:rsid w:val="00255CC0"/>
    <w:rPr>
      <w:rFonts w:ascii="Times New Roman" w:hAnsi="Times New Roman" w:cs="Times New Roman"/>
      <w:sz w:val="24"/>
      <w:lang w:eastAsia="en-US"/>
    </w:rPr>
  </w:style>
  <w:style w:type="paragraph" w:customStyle="1" w:styleId="214">
    <w:name w:val="Основной текст с отступом 21"/>
    <w:basedOn w:val="af"/>
    <w:uiPriority w:val="99"/>
    <w:rsid w:val="00255CC0"/>
    <w:pPr>
      <w:spacing w:after="120" w:line="480" w:lineRule="auto"/>
      <w:ind w:left="283" w:right="227" w:firstLine="851"/>
      <w:jc w:val="both"/>
    </w:pPr>
    <w:rPr>
      <w:rFonts w:ascii="Arial" w:eastAsia="Calibri" w:hAnsi="Arial"/>
      <w:lang w:eastAsia="ar-SA"/>
    </w:rPr>
  </w:style>
  <w:style w:type="paragraph" w:customStyle="1" w:styleId="2fa">
    <w:name w:val="Стиль2"/>
    <w:basedOn w:val="af"/>
    <w:next w:val="af"/>
    <w:link w:val="2fb"/>
    <w:uiPriority w:val="99"/>
    <w:rsid w:val="00255CC0"/>
    <w:pPr>
      <w:ind w:firstLine="709"/>
      <w:jc w:val="both"/>
    </w:pPr>
    <w:rPr>
      <w:rFonts w:ascii="Calibri" w:eastAsia="Calibri" w:hAnsi="Calibri"/>
      <w:sz w:val="28"/>
      <w:szCs w:val="20"/>
      <w:lang w:val="x-none" w:eastAsia="x-none"/>
    </w:rPr>
  </w:style>
  <w:style w:type="paragraph" w:customStyle="1" w:styleId="1f">
    <w:name w:val="Стиль1 Знак"/>
    <w:basedOn w:val="af"/>
    <w:next w:val="af"/>
    <w:uiPriority w:val="99"/>
    <w:rsid w:val="00255CC0"/>
    <w:pPr>
      <w:ind w:firstLine="709"/>
      <w:jc w:val="both"/>
    </w:pPr>
    <w:rPr>
      <w:rFonts w:eastAsia="Calibri"/>
      <w:sz w:val="28"/>
      <w:szCs w:val="28"/>
    </w:rPr>
  </w:style>
  <w:style w:type="paragraph" w:customStyle="1" w:styleId="37">
    <w:name w:val="Стиль3"/>
    <w:basedOn w:val="28"/>
    <w:uiPriority w:val="99"/>
    <w:rsid w:val="00255CC0"/>
    <w:pPr>
      <w:tabs>
        <w:tab w:val="num" w:pos="1097"/>
      </w:tabs>
      <w:spacing w:after="0" w:line="240" w:lineRule="auto"/>
      <w:ind w:left="-37" w:firstLine="709"/>
      <w:jc w:val="both"/>
    </w:pPr>
    <w:rPr>
      <w:rFonts w:eastAsia="Calibri"/>
      <w:sz w:val="28"/>
      <w:szCs w:val="28"/>
    </w:rPr>
  </w:style>
  <w:style w:type="paragraph" w:customStyle="1" w:styleId="14">
    <w:name w:val="Обычный + 14 пт"/>
    <w:basedOn w:val="af"/>
    <w:link w:val="140"/>
    <w:uiPriority w:val="99"/>
    <w:rsid w:val="00255CC0"/>
    <w:pPr>
      <w:numPr>
        <w:numId w:val="11"/>
      </w:numPr>
    </w:pPr>
    <w:rPr>
      <w:rFonts w:ascii="Calibri" w:eastAsia="MS Mincho" w:hAnsi="Calibri"/>
      <w:sz w:val="28"/>
      <w:szCs w:val="20"/>
      <w:lang w:val="x-none" w:eastAsia="x-none"/>
    </w:rPr>
  </w:style>
  <w:style w:type="character" w:customStyle="1" w:styleId="140">
    <w:name w:val="Обычный + 14 пт Знак"/>
    <w:link w:val="14"/>
    <w:uiPriority w:val="99"/>
    <w:locked/>
    <w:rsid w:val="00255CC0"/>
    <w:rPr>
      <w:rFonts w:ascii="Calibri" w:eastAsia="MS Mincho" w:hAnsi="Calibri"/>
      <w:sz w:val="28"/>
      <w:lang w:val="x-none" w:eastAsia="x-none"/>
    </w:rPr>
  </w:style>
  <w:style w:type="paragraph" w:customStyle="1" w:styleId="1123">
    <w:name w:val="Стиль Стиль1 + Первая строка:  123 см"/>
    <w:basedOn w:val="af"/>
    <w:uiPriority w:val="99"/>
    <w:rsid w:val="00255CC0"/>
    <w:pPr>
      <w:ind w:firstLine="709"/>
      <w:jc w:val="both"/>
    </w:pPr>
    <w:rPr>
      <w:rFonts w:eastAsia="Calibri"/>
      <w:sz w:val="28"/>
      <w:szCs w:val="20"/>
    </w:rPr>
  </w:style>
  <w:style w:type="paragraph" w:customStyle="1" w:styleId="1141">
    <w:name w:val="Стиль Заголовок 1 + По левому краю Первая строка:  141 см"/>
    <w:basedOn w:val="10"/>
    <w:uiPriority w:val="99"/>
    <w:rsid w:val="00255CC0"/>
    <w:pPr>
      <w:numPr>
        <w:numId w:val="0"/>
      </w:numPr>
      <w:spacing w:before="0" w:after="0"/>
      <w:ind w:firstLine="709"/>
      <w:jc w:val="both"/>
    </w:pPr>
    <w:rPr>
      <w:rFonts w:ascii="Times New Roman" w:eastAsia="Calibri" w:hAnsi="Times New Roman"/>
      <w:kern w:val="0"/>
      <w:sz w:val="28"/>
      <w:szCs w:val="28"/>
    </w:rPr>
  </w:style>
  <w:style w:type="paragraph" w:customStyle="1" w:styleId="141">
    <w:name w:val="Стиль 14 пт По ширине"/>
    <w:basedOn w:val="af"/>
    <w:uiPriority w:val="99"/>
    <w:rsid w:val="00255CC0"/>
    <w:pPr>
      <w:jc w:val="both"/>
    </w:pPr>
    <w:rPr>
      <w:rFonts w:eastAsia="Calibri"/>
      <w:sz w:val="28"/>
      <w:szCs w:val="28"/>
    </w:rPr>
  </w:style>
  <w:style w:type="paragraph" w:customStyle="1" w:styleId="11250">
    <w:name w:val="Стиль Стиль1 + Слева:  125 см Первая строка:  0 см"/>
    <w:basedOn w:val="1f"/>
    <w:uiPriority w:val="99"/>
    <w:rsid w:val="00255CC0"/>
    <w:pPr>
      <w:tabs>
        <w:tab w:val="num" w:pos="425"/>
      </w:tabs>
      <w:ind w:left="-709"/>
    </w:pPr>
  </w:style>
  <w:style w:type="paragraph" w:customStyle="1" w:styleId="1f0">
    <w:name w:val="Стиль1"/>
    <w:basedOn w:val="af"/>
    <w:next w:val="af"/>
    <w:uiPriority w:val="99"/>
    <w:rsid w:val="00255CC0"/>
    <w:pPr>
      <w:ind w:firstLine="709"/>
      <w:jc w:val="both"/>
    </w:pPr>
    <w:rPr>
      <w:rFonts w:eastAsia="Calibri"/>
      <w:sz w:val="28"/>
      <w:szCs w:val="28"/>
    </w:rPr>
  </w:style>
  <w:style w:type="paragraph" w:customStyle="1" w:styleId="1125">
    <w:name w:val="Стиль Стиль1 + Первая строка:  125 см"/>
    <w:basedOn w:val="1f"/>
    <w:uiPriority w:val="99"/>
    <w:rsid w:val="00255CC0"/>
  </w:style>
  <w:style w:type="character" w:customStyle="1" w:styleId="affc">
    <w:name w:val="Текст Знак"/>
    <w:aliases w:val="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Текст1 Знак"/>
    <w:link w:val="affb"/>
    <w:uiPriority w:val="99"/>
    <w:rsid w:val="00255CC0"/>
    <w:rPr>
      <w:rFonts w:ascii="Courier New" w:hAnsi="Courier New"/>
    </w:rPr>
  </w:style>
  <w:style w:type="character" w:customStyle="1" w:styleId="PlainTextChar">
    <w:name w:val="Plain Text Char"/>
    <w:uiPriority w:val="99"/>
    <w:semiHidden/>
    <w:locked/>
    <w:rsid w:val="00255CC0"/>
    <w:rPr>
      <w:rFonts w:ascii="Courier New" w:hAnsi="Courier New" w:cs="Courier New"/>
      <w:sz w:val="20"/>
      <w:szCs w:val="20"/>
      <w:lang w:eastAsia="en-US"/>
    </w:rPr>
  </w:style>
  <w:style w:type="character" w:customStyle="1" w:styleId="2fc">
    <w:name w:val="Знак Знак2"/>
    <w:aliases w:val="Знак Знак Знак Знак1,Текстовая часть Знак1,Знак3 Знак1,Основной текст Знак Знак Знак Знак Знак1,Знак31 Знак1,Основной текст Знак2 Знак,Основной текст Знак1 Знак Знак"/>
    <w:uiPriority w:val="99"/>
    <w:rsid w:val="00255CC0"/>
    <w:rPr>
      <w:rFonts w:cs="Times New Roman"/>
    </w:rPr>
  </w:style>
  <w:style w:type="paragraph" w:customStyle="1" w:styleId="afffffc">
    <w:name w:val="Штамп"/>
    <w:basedOn w:val="af"/>
    <w:uiPriority w:val="99"/>
    <w:rsid w:val="00255CC0"/>
    <w:pPr>
      <w:jc w:val="center"/>
    </w:pPr>
    <w:rPr>
      <w:rFonts w:ascii="ГОСТ тип А" w:eastAsia="Calibri" w:hAnsi="ГОСТ тип А"/>
      <w:i/>
      <w:noProof/>
      <w:sz w:val="18"/>
      <w:szCs w:val="20"/>
    </w:rPr>
  </w:style>
  <w:style w:type="character" w:customStyle="1" w:styleId="2fb">
    <w:name w:val="Стиль2 Знак"/>
    <w:link w:val="2fa"/>
    <w:uiPriority w:val="99"/>
    <w:locked/>
    <w:rsid w:val="00255CC0"/>
    <w:rPr>
      <w:rFonts w:ascii="Calibri" w:eastAsia="Calibri" w:hAnsi="Calibri"/>
      <w:sz w:val="28"/>
    </w:rPr>
  </w:style>
  <w:style w:type="paragraph" w:customStyle="1" w:styleId="11251">
    <w:name w:val="Стиль Заголовок 1 + не полужирный По ширине Первая строка:  125 ..."/>
    <w:basedOn w:val="10"/>
    <w:uiPriority w:val="99"/>
    <w:rsid w:val="00255CC0"/>
    <w:pPr>
      <w:numPr>
        <w:numId w:val="0"/>
      </w:numPr>
      <w:spacing w:before="0" w:after="0"/>
      <w:ind w:firstLine="708"/>
      <w:jc w:val="both"/>
    </w:pPr>
    <w:rPr>
      <w:rFonts w:ascii="Times New Roman" w:eastAsia="Calibri" w:hAnsi="Times New Roman"/>
      <w:kern w:val="0"/>
      <w:sz w:val="28"/>
      <w:szCs w:val="28"/>
    </w:rPr>
  </w:style>
  <w:style w:type="paragraph" w:styleId="afffffd">
    <w:name w:val="footnote text"/>
    <w:basedOn w:val="af"/>
    <w:link w:val="afffffe"/>
    <w:uiPriority w:val="99"/>
    <w:rsid w:val="00255CC0"/>
    <w:rPr>
      <w:rFonts w:eastAsia="Calibri"/>
      <w:sz w:val="20"/>
      <w:szCs w:val="20"/>
      <w:lang w:val="x-none" w:eastAsia="x-none"/>
    </w:rPr>
  </w:style>
  <w:style w:type="character" w:customStyle="1" w:styleId="afffffe">
    <w:name w:val="Текст сноски Знак"/>
    <w:link w:val="afffffd"/>
    <w:uiPriority w:val="99"/>
    <w:rsid w:val="00255CC0"/>
    <w:rPr>
      <w:rFonts w:eastAsia="Calibri"/>
    </w:rPr>
  </w:style>
  <w:style w:type="character" w:styleId="affffff">
    <w:name w:val="footnote reference"/>
    <w:uiPriority w:val="99"/>
    <w:rsid w:val="00255CC0"/>
    <w:rPr>
      <w:rFonts w:cs="Times New Roman"/>
      <w:vertAlign w:val="superscript"/>
    </w:rPr>
  </w:style>
  <w:style w:type="paragraph" w:customStyle="1" w:styleId="affffff0">
    <w:name w:val="Без висячих строк"/>
    <w:basedOn w:val="af"/>
    <w:next w:val="af"/>
    <w:uiPriority w:val="99"/>
    <w:rsid w:val="00255CC0"/>
    <w:pPr>
      <w:ind w:firstLine="709"/>
      <w:jc w:val="both"/>
    </w:pPr>
    <w:rPr>
      <w:rFonts w:eastAsia="Calibri"/>
      <w:sz w:val="28"/>
      <w:szCs w:val="20"/>
    </w:rPr>
  </w:style>
  <w:style w:type="paragraph" w:customStyle="1" w:styleId="affffff1">
    <w:name w:val="Без красной строки"/>
    <w:basedOn w:val="af"/>
    <w:next w:val="af"/>
    <w:uiPriority w:val="99"/>
    <w:rsid w:val="00255CC0"/>
    <w:pPr>
      <w:widowControl w:val="0"/>
      <w:jc w:val="both"/>
    </w:pPr>
    <w:rPr>
      <w:rFonts w:eastAsia="Calibri"/>
      <w:sz w:val="28"/>
      <w:szCs w:val="20"/>
    </w:rPr>
  </w:style>
  <w:style w:type="paragraph" w:customStyle="1" w:styleId="affffff2">
    <w:name w:val="Формула"/>
    <w:basedOn w:val="af"/>
    <w:next w:val="affffff1"/>
    <w:uiPriority w:val="99"/>
    <w:rsid w:val="00255CC0"/>
    <w:pPr>
      <w:keepLines/>
      <w:tabs>
        <w:tab w:val="center" w:pos="5032"/>
        <w:tab w:val="right" w:pos="9356"/>
      </w:tabs>
      <w:suppressAutoHyphens/>
      <w:spacing w:before="544" w:after="544"/>
    </w:pPr>
    <w:rPr>
      <w:rFonts w:eastAsia="Calibri"/>
      <w:noProof/>
      <w:sz w:val="28"/>
      <w:szCs w:val="20"/>
    </w:rPr>
  </w:style>
  <w:style w:type="paragraph" w:customStyle="1" w:styleId="textn">
    <w:name w:val="textn"/>
    <w:basedOn w:val="af"/>
    <w:uiPriority w:val="99"/>
    <w:rsid w:val="00255CC0"/>
    <w:pPr>
      <w:spacing w:before="100" w:beforeAutospacing="1" w:after="100" w:afterAutospacing="1"/>
    </w:pPr>
    <w:rPr>
      <w:rFonts w:eastAsia="Calibri"/>
    </w:rPr>
  </w:style>
  <w:style w:type="paragraph" w:customStyle="1" w:styleId="aHeader">
    <w:name w:val="a_Header"/>
    <w:basedOn w:val="af"/>
    <w:uiPriority w:val="99"/>
    <w:rsid w:val="00255CC0"/>
    <w:pPr>
      <w:tabs>
        <w:tab w:val="left" w:pos="1985"/>
      </w:tabs>
      <w:spacing w:after="60"/>
      <w:jc w:val="center"/>
    </w:pPr>
    <w:rPr>
      <w:rFonts w:ascii="Courier New" w:eastAsia="Calibri" w:hAnsi="Courier New"/>
      <w:szCs w:val="20"/>
    </w:rPr>
  </w:style>
  <w:style w:type="paragraph" w:styleId="39">
    <w:name w:val="Body Text 3"/>
    <w:basedOn w:val="af"/>
    <w:link w:val="3a"/>
    <w:uiPriority w:val="99"/>
    <w:rsid w:val="00255CC0"/>
    <w:pPr>
      <w:tabs>
        <w:tab w:val="left" w:pos="0"/>
      </w:tabs>
      <w:overflowPunct w:val="0"/>
      <w:autoSpaceDE w:val="0"/>
      <w:autoSpaceDN w:val="0"/>
      <w:adjustRightInd w:val="0"/>
      <w:jc w:val="both"/>
      <w:textAlignment w:val="baseline"/>
    </w:pPr>
    <w:rPr>
      <w:rFonts w:eastAsia="Calibri"/>
      <w:szCs w:val="20"/>
      <w:lang w:val="x-none" w:eastAsia="x-none"/>
    </w:rPr>
  </w:style>
  <w:style w:type="character" w:customStyle="1" w:styleId="3a">
    <w:name w:val="Основной текст 3 Знак"/>
    <w:link w:val="39"/>
    <w:uiPriority w:val="99"/>
    <w:rsid w:val="00255CC0"/>
    <w:rPr>
      <w:rFonts w:eastAsia="Calibri"/>
      <w:sz w:val="24"/>
    </w:rPr>
  </w:style>
  <w:style w:type="character" w:customStyle="1" w:styleId="54">
    <w:name w:val="Знак Знак5"/>
    <w:uiPriority w:val="99"/>
    <w:rsid w:val="00255CC0"/>
    <w:rPr>
      <w:sz w:val="24"/>
      <w:lang w:val="ru-RU" w:eastAsia="ru-RU"/>
    </w:rPr>
  </w:style>
  <w:style w:type="paragraph" w:customStyle="1" w:styleId="ConsPlusNormal">
    <w:name w:val="ConsPlusNormal"/>
    <w:rsid w:val="00255CC0"/>
    <w:pPr>
      <w:widowControl w:val="0"/>
      <w:autoSpaceDE w:val="0"/>
      <w:autoSpaceDN w:val="0"/>
      <w:adjustRightInd w:val="0"/>
      <w:ind w:firstLine="720"/>
    </w:pPr>
    <w:rPr>
      <w:rFonts w:ascii="Arial" w:eastAsia="Calibri" w:hAnsi="Arial" w:cs="Arial"/>
    </w:rPr>
  </w:style>
  <w:style w:type="character" w:customStyle="1" w:styleId="44">
    <w:name w:val="Основной текст (4)_"/>
    <w:link w:val="45"/>
    <w:uiPriority w:val="99"/>
    <w:locked/>
    <w:rsid w:val="00255CC0"/>
    <w:rPr>
      <w:rFonts w:ascii="Arial Narrow" w:hAnsi="Arial Narrow"/>
      <w:b/>
      <w:spacing w:val="2"/>
      <w:sz w:val="25"/>
      <w:shd w:val="clear" w:color="auto" w:fill="FFFFFF"/>
    </w:rPr>
  </w:style>
  <w:style w:type="paragraph" w:customStyle="1" w:styleId="45">
    <w:name w:val="Основной текст (4)"/>
    <w:basedOn w:val="af"/>
    <w:link w:val="44"/>
    <w:uiPriority w:val="99"/>
    <w:rsid w:val="00255CC0"/>
    <w:pPr>
      <w:shd w:val="clear" w:color="auto" w:fill="FFFFFF"/>
      <w:spacing w:line="240" w:lineRule="atLeast"/>
    </w:pPr>
    <w:rPr>
      <w:rFonts w:ascii="Arial Narrow" w:hAnsi="Arial Narrow"/>
      <w:b/>
      <w:spacing w:val="2"/>
      <w:sz w:val="25"/>
      <w:szCs w:val="20"/>
      <w:lang w:val="x-none" w:eastAsia="x-none"/>
    </w:rPr>
  </w:style>
  <w:style w:type="character" w:customStyle="1" w:styleId="413pt33">
    <w:name w:val="Основной текст (4) + 13 pt33"/>
    <w:aliases w:val="Не полужирный35"/>
    <w:uiPriority w:val="99"/>
    <w:rsid w:val="00255CC0"/>
    <w:rPr>
      <w:rFonts w:ascii="Arial Narrow" w:hAnsi="Arial Narrow"/>
      <w:spacing w:val="2"/>
      <w:sz w:val="25"/>
    </w:rPr>
  </w:style>
  <w:style w:type="paragraph" w:customStyle="1" w:styleId="snip">
    <w:name w:val="snip"/>
    <w:basedOn w:val="af"/>
    <w:uiPriority w:val="99"/>
    <w:rsid w:val="00255CC0"/>
    <w:pPr>
      <w:spacing w:before="15" w:after="15"/>
      <w:jc w:val="center"/>
    </w:pPr>
    <w:rPr>
      <w:rFonts w:eastAsia="Calibri"/>
      <w:b/>
      <w:bCs/>
      <w:color w:val="800000"/>
      <w:sz w:val="28"/>
      <w:szCs w:val="28"/>
    </w:rPr>
  </w:style>
  <w:style w:type="paragraph" w:customStyle="1" w:styleId="0-1">
    <w:name w:val="0-Стиль1"/>
    <w:basedOn w:val="af4"/>
    <w:link w:val="0-10"/>
    <w:uiPriority w:val="99"/>
    <w:rsid w:val="00255CC0"/>
    <w:pPr>
      <w:tabs>
        <w:tab w:val="clear" w:pos="4677"/>
        <w:tab w:val="clear" w:pos="9355"/>
        <w:tab w:val="left" w:pos="4700"/>
        <w:tab w:val="center" w:pos="6095"/>
      </w:tabs>
      <w:ind w:left="1418" w:right="565" w:firstLine="567"/>
      <w:jc w:val="both"/>
    </w:pPr>
    <w:rPr>
      <w:rFonts w:ascii="Calibri" w:eastAsia="Calibri" w:hAnsi="Calibri"/>
      <w:szCs w:val="20"/>
    </w:rPr>
  </w:style>
  <w:style w:type="character" w:customStyle="1" w:styleId="0-10">
    <w:name w:val="0-Стиль1 Знак"/>
    <w:link w:val="0-1"/>
    <w:uiPriority w:val="99"/>
    <w:locked/>
    <w:rsid w:val="00255CC0"/>
    <w:rPr>
      <w:rFonts w:ascii="Calibri" w:eastAsia="Calibri" w:hAnsi="Calibri"/>
      <w:sz w:val="24"/>
    </w:rPr>
  </w:style>
  <w:style w:type="paragraph" w:customStyle="1" w:styleId="0-2">
    <w:name w:val="0-Стиль2"/>
    <w:basedOn w:val="af4"/>
    <w:uiPriority w:val="99"/>
    <w:rsid w:val="00255CC0"/>
    <w:pPr>
      <w:numPr>
        <w:numId w:val="12"/>
      </w:numPr>
      <w:tabs>
        <w:tab w:val="clear" w:pos="4677"/>
        <w:tab w:val="clear" w:pos="9355"/>
        <w:tab w:val="center" w:pos="-3544"/>
      </w:tabs>
      <w:ind w:left="2705" w:right="565"/>
      <w:jc w:val="both"/>
    </w:pPr>
    <w:rPr>
      <w:rFonts w:eastAsia="Calibri"/>
    </w:rPr>
  </w:style>
  <w:style w:type="paragraph" w:customStyle="1" w:styleId="212712">
    <w:name w:val="Стиль Заголовок 2 + По левому краю Слева:  127 см Перед:  12 пт..."/>
    <w:basedOn w:val="af"/>
    <w:autoRedefine/>
    <w:uiPriority w:val="99"/>
    <w:rsid w:val="00255CC0"/>
    <w:pPr>
      <w:ind w:right="-2" w:firstLine="709"/>
      <w:jc w:val="both"/>
    </w:pPr>
    <w:rPr>
      <w:rFonts w:eastAsia="Calibri"/>
      <w:spacing w:val="-10"/>
      <w:sz w:val="28"/>
      <w:szCs w:val="28"/>
    </w:rPr>
  </w:style>
  <w:style w:type="paragraph" w:customStyle="1" w:styleId="0-20">
    <w:name w:val="0-Заголовок2"/>
    <w:basedOn w:val="af4"/>
    <w:uiPriority w:val="99"/>
    <w:rsid w:val="00255CC0"/>
    <w:pPr>
      <w:tabs>
        <w:tab w:val="clear" w:pos="4677"/>
        <w:tab w:val="clear" w:pos="9355"/>
        <w:tab w:val="left" w:pos="4700"/>
        <w:tab w:val="center" w:pos="6095"/>
      </w:tabs>
      <w:ind w:left="1701" w:right="565" w:hanging="283"/>
      <w:jc w:val="center"/>
    </w:pPr>
    <w:rPr>
      <w:rFonts w:eastAsia="Calibri"/>
      <w:b/>
      <w:bCs/>
    </w:rPr>
  </w:style>
  <w:style w:type="character" w:customStyle="1" w:styleId="3b">
    <w:name w:val="Знак Знак3"/>
    <w:uiPriority w:val="99"/>
    <w:rsid w:val="00255CC0"/>
    <w:rPr>
      <w:lang w:val="ru-RU" w:eastAsia="ru-RU"/>
    </w:rPr>
  </w:style>
  <w:style w:type="paragraph" w:customStyle="1" w:styleId="000-">
    <w:name w:val="000 Стиль -"/>
    <w:basedOn w:val="af4"/>
    <w:uiPriority w:val="99"/>
    <w:rsid w:val="00255CC0"/>
    <w:pPr>
      <w:numPr>
        <w:numId w:val="13"/>
      </w:numPr>
      <w:tabs>
        <w:tab w:val="clear" w:pos="4677"/>
        <w:tab w:val="clear" w:pos="9355"/>
        <w:tab w:val="left" w:pos="-5529"/>
      </w:tabs>
      <w:ind w:right="565"/>
      <w:jc w:val="both"/>
    </w:pPr>
    <w:rPr>
      <w:rFonts w:eastAsia="Calibri"/>
    </w:rPr>
  </w:style>
  <w:style w:type="paragraph" w:customStyle="1" w:styleId="0001">
    <w:name w:val="000 Стиль1"/>
    <w:basedOn w:val="af4"/>
    <w:link w:val="00010"/>
    <w:uiPriority w:val="99"/>
    <w:rsid w:val="00255CC0"/>
    <w:pPr>
      <w:tabs>
        <w:tab w:val="clear" w:pos="4677"/>
        <w:tab w:val="clear" w:pos="9355"/>
        <w:tab w:val="left" w:pos="4700"/>
        <w:tab w:val="center" w:pos="6095"/>
      </w:tabs>
      <w:ind w:left="1418" w:right="565" w:firstLine="567"/>
      <w:jc w:val="both"/>
    </w:pPr>
    <w:rPr>
      <w:rFonts w:ascii="Calibri" w:eastAsia="Calibri" w:hAnsi="Calibri"/>
      <w:szCs w:val="20"/>
    </w:rPr>
  </w:style>
  <w:style w:type="character" w:customStyle="1" w:styleId="00010">
    <w:name w:val="000 Стиль1 Знак"/>
    <w:link w:val="0001"/>
    <w:uiPriority w:val="99"/>
    <w:locked/>
    <w:rsid w:val="00255CC0"/>
    <w:rPr>
      <w:rFonts w:ascii="Calibri" w:eastAsia="Calibri" w:hAnsi="Calibri"/>
      <w:sz w:val="24"/>
    </w:rPr>
  </w:style>
  <w:style w:type="character" w:styleId="affffff3">
    <w:name w:val="Emphasis"/>
    <w:uiPriority w:val="99"/>
    <w:qFormat/>
    <w:rsid w:val="00255CC0"/>
    <w:rPr>
      <w:rFonts w:cs="Times New Roman"/>
      <w:i/>
    </w:rPr>
  </w:style>
  <w:style w:type="character" w:customStyle="1" w:styleId="FontStyle12">
    <w:name w:val="Font Style12"/>
    <w:uiPriority w:val="99"/>
    <w:rsid w:val="00255CC0"/>
    <w:rPr>
      <w:rFonts w:ascii="Arial" w:hAnsi="Arial"/>
      <w:i/>
      <w:sz w:val="16"/>
    </w:rPr>
  </w:style>
  <w:style w:type="paragraph" w:customStyle="1" w:styleId="ConsPlusTitle">
    <w:name w:val="ConsPlusTitle"/>
    <w:uiPriority w:val="99"/>
    <w:rsid w:val="00255CC0"/>
    <w:pPr>
      <w:widowControl w:val="0"/>
      <w:autoSpaceDE w:val="0"/>
      <w:autoSpaceDN w:val="0"/>
      <w:adjustRightInd w:val="0"/>
    </w:pPr>
    <w:rPr>
      <w:rFonts w:ascii="Arial" w:eastAsia="Calibri" w:hAnsi="Arial" w:cs="Arial"/>
      <w:b/>
      <w:bCs/>
    </w:rPr>
  </w:style>
  <w:style w:type="paragraph" w:customStyle="1" w:styleId="ad">
    <w:name w:val="Заголовок для приложений"/>
    <w:basedOn w:val="af"/>
    <w:next w:val="af"/>
    <w:uiPriority w:val="99"/>
    <w:rsid w:val="00255CC0"/>
    <w:pPr>
      <w:pageBreakBefore/>
      <w:numPr>
        <w:numId w:val="14"/>
      </w:numPr>
      <w:spacing w:line="340" w:lineRule="atLeast"/>
      <w:ind w:left="341" w:hanging="284"/>
      <w:jc w:val="center"/>
    </w:pPr>
    <w:rPr>
      <w:rFonts w:ascii="Arial" w:eastAsia="Calibri" w:hAnsi="Arial"/>
      <w:spacing w:val="20"/>
      <w:sz w:val="22"/>
    </w:rPr>
  </w:style>
  <w:style w:type="paragraph" w:customStyle="1" w:styleId="220">
    <w:name w:val="Основной текст 22"/>
    <w:basedOn w:val="af"/>
    <w:uiPriority w:val="99"/>
    <w:rsid w:val="00255CC0"/>
    <w:pPr>
      <w:suppressAutoHyphens/>
      <w:spacing w:after="120" w:line="480" w:lineRule="auto"/>
    </w:pPr>
    <w:rPr>
      <w:rFonts w:ascii="Arial" w:eastAsia="Calibri" w:hAnsi="Arial"/>
      <w:sz w:val="22"/>
      <w:szCs w:val="22"/>
      <w:lang w:eastAsia="ar-SA"/>
    </w:rPr>
  </w:style>
  <w:style w:type="paragraph" w:customStyle="1" w:styleId="2fd">
    <w:name w:val="Знак2 Знак Знак Знак"/>
    <w:basedOn w:val="af"/>
    <w:rsid w:val="00255CC0"/>
    <w:pPr>
      <w:keepLines/>
      <w:spacing w:after="160" w:line="240" w:lineRule="exact"/>
    </w:pPr>
    <w:rPr>
      <w:rFonts w:ascii="Verdana" w:eastAsia="MS Mincho" w:hAnsi="Verdana" w:cs="Franklin Gothic Book"/>
      <w:sz w:val="20"/>
      <w:szCs w:val="20"/>
      <w:lang w:val="en-US" w:eastAsia="en-US"/>
    </w:rPr>
  </w:style>
  <w:style w:type="paragraph" w:customStyle="1" w:styleId="1f1">
    <w:name w:val="1 Основной текст Знак"/>
    <w:basedOn w:val="af"/>
    <w:link w:val="1f2"/>
    <w:qFormat/>
    <w:rsid w:val="00255CC0"/>
    <w:pPr>
      <w:ind w:firstLine="851"/>
      <w:contextualSpacing/>
      <w:jc w:val="both"/>
    </w:pPr>
    <w:rPr>
      <w:rFonts w:ascii="Arial" w:hAnsi="Arial"/>
      <w:lang w:val="x-none" w:eastAsia="x-none"/>
    </w:rPr>
  </w:style>
  <w:style w:type="character" w:customStyle="1" w:styleId="1f2">
    <w:name w:val="1 Основной текст Знак Знак"/>
    <w:link w:val="1f1"/>
    <w:rsid w:val="00255CC0"/>
    <w:rPr>
      <w:rFonts w:ascii="Arial" w:hAnsi="Arial" w:cs="Arial"/>
      <w:sz w:val="24"/>
      <w:szCs w:val="24"/>
    </w:rPr>
  </w:style>
  <w:style w:type="character" w:customStyle="1" w:styleId="1f3">
    <w:name w:val="Заголовок 1 Знак Знак Знак Знак Знак Знак Знак"/>
    <w:rsid w:val="00255CC0"/>
    <w:rPr>
      <w:rFonts w:ascii="Arial" w:hAnsi="Arial" w:cs="Arial"/>
      <w:b/>
      <w:bCs/>
      <w:kern w:val="32"/>
      <w:sz w:val="28"/>
      <w:szCs w:val="32"/>
      <w:lang w:val="ru-RU" w:eastAsia="ru-RU" w:bidi="ar-SA"/>
    </w:rPr>
  </w:style>
  <w:style w:type="paragraph" w:customStyle="1" w:styleId="Noeeu1">
    <w:name w:val="Noeeu1"/>
    <w:basedOn w:val="af"/>
    <w:rsid w:val="00255CC0"/>
    <w:pPr>
      <w:spacing w:before="80" w:after="80"/>
      <w:ind w:firstLine="709"/>
      <w:jc w:val="both"/>
    </w:pPr>
    <w:rPr>
      <w:szCs w:val="20"/>
    </w:rPr>
  </w:style>
  <w:style w:type="paragraph" w:customStyle="1" w:styleId="231">
    <w:name w:val="Основной текст 23"/>
    <w:basedOn w:val="af"/>
    <w:rsid w:val="00255CC0"/>
    <w:pPr>
      <w:overflowPunct w:val="0"/>
      <w:autoSpaceDE w:val="0"/>
      <w:autoSpaceDN w:val="0"/>
      <w:adjustRightInd w:val="0"/>
      <w:ind w:firstLine="851"/>
      <w:jc w:val="both"/>
      <w:textAlignment w:val="baseline"/>
    </w:pPr>
    <w:rPr>
      <w:szCs w:val="20"/>
    </w:rPr>
  </w:style>
  <w:style w:type="paragraph" w:customStyle="1" w:styleId="-c">
    <w:name w:val="-Текст"/>
    <w:basedOn w:val="af"/>
    <w:rsid w:val="00255CC0"/>
    <w:pPr>
      <w:overflowPunct w:val="0"/>
      <w:autoSpaceDE w:val="0"/>
      <w:autoSpaceDN w:val="0"/>
      <w:adjustRightInd w:val="0"/>
      <w:ind w:left="284" w:right="284" w:firstLine="851"/>
      <w:jc w:val="both"/>
      <w:textAlignment w:val="baseline"/>
    </w:pPr>
    <w:rPr>
      <w:rFonts w:ascii="Arial" w:hAnsi="Arial" w:cs="Arial"/>
    </w:rPr>
  </w:style>
  <w:style w:type="paragraph" w:styleId="HTML">
    <w:name w:val="HTML Preformatted"/>
    <w:basedOn w:val="af"/>
    <w:link w:val="HTML0"/>
    <w:uiPriority w:val="99"/>
    <w:unhideWhenUsed/>
    <w:rsid w:val="00255C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uiPriority w:val="99"/>
    <w:rsid w:val="00255CC0"/>
    <w:rPr>
      <w:rFonts w:ascii="Courier New" w:hAnsi="Courier New" w:cs="Courier New"/>
    </w:rPr>
  </w:style>
  <w:style w:type="paragraph" w:customStyle="1" w:styleId="048">
    <w:name w:val="Стиль Основной текст Югранефтегазпроект + Слева:  048 см Первая с..."/>
    <w:basedOn w:val="af"/>
    <w:link w:val="0480"/>
    <w:rsid w:val="00255CC0"/>
    <w:pPr>
      <w:spacing w:line="360" w:lineRule="auto"/>
      <w:ind w:left="270" w:right="284" w:firstLine="450"/>
      <w:jc w:val="both"/>
    </w:pPr>
    <w:rPr>
      <w:rFonts w:ascii="Arial" w:hAnsi="Arial"/>
      <w:sz w:val="22"/>
      <w:szCs w:val="20"/>
    </w:rPr>
  </w:style>
  <w:style w:type="character" w:customStyle="1" w:styleId="blk">
    <w:name w:val="blk"/>
    <w:rsid w:val="00255CC0"/>
  </w:style>
  <w:style w:type="character" w:customStyle="1" w:styleId="r">
    <w:name w:val="r"/>
    <w:rsid w:val="00255CC0"/>
  </w:style>
  <w:style w:type="character" w:customStyle="1" w:styleId="1f4">
    <w:name w:val="Абзац Знак1"/>
    <w:rsid w:val="00255CC0"/>
    <w:rPr>
      <w:sz w:val="24"/>
      <w:szCs w:val="24"/>
    </w:rPr>
  </w:style>
  <w:style w:type="paragraph" w:customStyle="1" w:styleId="ae">
    <w:name w:val="МаркированныйТочка"/>
    <w:basedOn w:val="af"/>
    <w:rsid w:val="00255CC0"/>
    <w:pPr>
      <w:numPr>
        <w:numId w:val="15"/>
      </w:numPr>
      <w:spacing w:line="360" w:lineRule="auto"/>
    </w:pPr>
    <w:rPr>
      <w:szCs w:val="20"/>
    </w:rPr>
  </w:style>
  <w:style w:type="paragraph" w:customStyle="1" w:styleId="Style29">
    <w:name w:val="Style29"/>
    <w:basedOn w:val="af"/>
    <w:uiPriority w:val="99"/>
    <w:rsid w:val="00255CC0"/>
    <w:pPr>
      <w:widowControl w:val="0"/>
      <w:autoSpaceDE w:val="0"/>
      <w:autoSpaceDN w:val="0"/>
      <w:adjustRightInd w:val="0"/>
      <w:spacing w:line="412" w:lineRule="exact"/>
      <w:ind w:firstLine="569"/>
      <w:jc w:val="both"/>
    </w:pPr>
    <w:rPr>
      <w:rFonts w:ascii="Arial" w:hAnsi="Arial" w:cs="Arial"/>
    </w:rPr>
  </w:style>
  <w:style w:type="paragraph" w:customStyle="1" w:styleId="affffff4">
    <w:name w:val="Текст основной Знак Знак Знак Знак Знак"/>
    <w:basedOn w:val="af"/>
    <w:link w:val="affffff5"/>
    <w:uiPriority w:val="99"/>
    <w:rsid w:val="00255CC0"/>
    <w:pPr>
      <w:spacing w:before="120"/>
      <w:jc w:val="both"/>
    </w:pPr>
    <w:rPr>
      <w:color w:val="000000"/>
    </w:rPr>
  </w:style>
  <w:style w:type="numbering" w:customStyle="1" w:styleId="1f5">
    <w:name w:val="Нет списка1"/>
    <w:next w:val="af2"/>
    <w:semiHidden/>
    <w:rsid w:val="00CF0DF1"/>
  </w:style>
  <w:style w:type="table" w:customStyle="1" w:styleId="1f6">
    <w:name w:val="Сетка таблицы1"/>
    <w:basedOn w:val="af1"/>
    <w:next w:val="afa"/>
    <w:rsid w:val="00CF0DF1"/>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
    <w:name w:val="Normal Знак Знак Знак Знак Знак"/>
    <w:rsid w:val="009A0FB4"/>
    <w:pPr>
      <w:widowControl w:val="0"/>
      <w:spacing w:line="360" w:lineRule="auto"/>
      <w:ind w:firstLine="284"/>
      <w:jc w:val="both"/>
    </w:pPr>
    <w:rPr>
      <w:sz w:val="24"/>
      <w:szCs w:val="24"/>
    </w:rPr>
  </w:style>
  <w:style w:type="paragraph" w:customStyle="1" w:styleId="affffff6">
    <w:name w:val="Основной текст ДБ"/>
    <w:basedOn w:val="af"/>
    <w:link w:val="affffff7"/>
    <w:rsid w:val="009A0FB4"/>
    <w:pPr>
      <w:spacing w:line="360" w:lineRule="auto"/>
      <w:ind w:firstLine="851"/>
      <w:jc w:val="both"/>
    </w:pPr>
    <w:rPr>
      <w:szCs w:val="20"/>
      <w:lang w:val="x-none" w:eastAsia="x-none"/>
    </w:rPr>
  </w:style>
  <w:style w:type="character" w:customStyle="1" w:styleId="affffff7">
    <w:name w:val="Основной текст ДБ Знак"/>
    <w:link w:val="affffff6"/>
    <w:locked/>
    <w:rsid w:val="009A0FB4"/>
    <w:rPr>
      <w:sz w:val="24"/>
    </w:rPr>
  </w:style>
  <w:style w:type="paragraph" w:customStyle="1" w:styleId="2fe">
    <w:name w:val="Список маркир. ДБ Знак2"/>
    <w:basedOn w:val="af"/>
    <w:rsid w:val="009A0FB4"/>
    <w:pPr>
      <w:tabs>
        <w:tab w:val="num" w:pos="360"/>
      </w:tabs>
      <w:spacing w:before="100"/>
      <w:ind w:left="360" w:hanging="360"/>
      <w:jc w:val="both"/>
    </w:pPr>
    <w:rPr>
      <w:spacing w:val="-3"/>
      <w:szCs w:val="20"/>
    </w:rPr>
  </w:style>
  <w:style w:type="character" w:customStyle="1" w:styleId="affffff8">
    <w:name w:val="выделен подчеркн"/>
    <w:rsid w:val="009A0FB4"/>
    <w:rPr>
      <w:rFonts w:cs="Times New Roman"/>
      <w:u w:val="single"/>
    </w:rPr>
  </w:style>
  <w:style w:type="paragraph" w:customStyle="1" w:styleId="a">
    <w:name w:val="Список ДБ марк тире"/>
    <w:basedOn w:val="af"/>
    <w:rsid w:val="009A0FB4"/>
    <w:pPr>
      <w:numPr>
        <w:numId w:val="16"/>
      </w:numPr>
      <w:spacing w:before="60" w:line="312" w:lineRule="auto"/>
      <w:jc w:val="both"/>
    </w:pPr>
    <w:rPr>
      <w:szCs w:val="20"/>
    </w:rPr>
  </w:style>
  <w:style w:type="paragraph" w:customStyle="1" w:styleId="a1">
    <w:name w:val="Список ДБ"/>
    <w:basedOn w:val="afe"/>
    <w:rsid w:val="009A0FB4"/>
    <w:pPr>
      <w:numPr>
        <w:numId w:val="17"/>
      </w:numPr>
      <w:spacing w:before="60" w:line="312" w:lineRule="auto"/>
    </w:pPr>
    <w:rPr>
      <w:rFonts w:ascii="Times New Roman" w:hAnsi="Times New Roman"/>
      <w:b w:val="0"/>
    </w:rPr>
  </w:style>
  <w:style w:type="paragraph" w:customStyle="1" w:styleId="affffff9">
    <w:name w:val="Текст в таблице ДБ"/>
    <w:basedOn w:val="af"/>
    <w:link w:val="1f7"/>
    <w:uiPriority w:val="99"/>
    <w:rsid w:val="00717BD7"/>
    <w:rPr>
      <w:szCs w:val="20"/>
      <w:lang w:val="x-none" w:eastAsia="x-none"/>
    </w:rPr>
  </w:style>
  <w:style w:type="character" w:customStyle="1" w:styleId="1f7">
    <w:name w:val="Текст в таблице ДБ Знак1"/>
    <w:link w:val="affffff9"/>
    <w:uiPriority w:val="99"/>
    <w:locked/>
    <w:rsid w:val="00717BD7"/>
    <w:rPr>
      <w:sz w:val="24"/>
    </w:rPr>
  </w:style>
  <w:style w:type="paragraph" w:customStyle="1" w:styleId="affffffa">
    <w:name w:val="Текст в табл. ДБ"/>
    <w:basedOn w:val="af"/>
    <w:rsid w:val="00717BD7"/>
    <w:pPr>
      <w:jc w:val="center"/>
    </w:pPr>
    <w:rPr>
      <w:szCs w:val="20"/>
    </w:rPr>
  </w:style>
  <w:style w:type="paragraph" w:customStyle="1" w:styleId="affffffb">
    <w:name w:val="основной текст"/>
    <w:basedOn w:val="af"/>
    <w:rsid w:val="00356620"/>
    <w:pPr>
      <w:spacing w:after="120"/>
      <w:ind w:firstLine="851"/>
      <w:jc w:val="both"/>
    </w:pPr>
    <w:rPr>
      <w:sz w:val="28"/>
      <w:szCs w:val="20"/>
    </w:rPr>
  </w:style>
  <w:style w:type="character" w:customStyle="1" w:styleId="affffffc">
    <w:name w:val="диаграммы Знак"/>
    <w:aliases w:val="Знак Знак, Знак Знак,Название объекта2 Знак,Название объекта Знак Знак Знак2 Знак,Название объекта Знак Знак Знак Знак Знак3 Знак,Название объекта Знак Знак3 Знак,Название объекта Знак12 Знак,Название объекта Знак Знак12 Знак"/>
    <w:locked/>
    <w:rsid w:val="00356620"/>
    <w:rPr>
      <w:rFonts w:cs="Arial"/>
      <w:b/>
      <w:bCs/>
      <w:sz w:val="24"/>
    </w:rPr>
  </w:style>
  <w:style w:type="character" w:customStyle="1" w:styleId="affffffd">
    <w:name w:val="Текст в таблице ДБ центр Знак"/>
    <w:link w:val="affffffe"/>
    <w:locked/>
    <w:rsid w:val="00356620"/>
    <w:rPr>
      <w:spacing w:val="-3"/>
      <w:sz w:val="24"/>
      <w:szCs w:val="24"/>
    </w:rPr>
  </w:style>
  <w:style w:type="paragraph" w:customStyle="1" w:styleId="affffffe">
    <w:name w:val="Текст в таблице ДБ центр"/>
    <w:basedOn w:val="af"/>
    <w:link w:val="affffffd"/>
    <w:rsid w:val="00356620"/>
    <w:pPr>
      <w:jc w:val="center"/>
    </w:pPr>
    <w:rPr>
      <w:spacing w:val="-3"/>
      <w:lang w:val="x-none" w:eastAsia="x-none"/>
    </w:rPr>
  </w:style>
  <w:style w:type="paragraph" w:customStyle="1" w:styleId="afffffff">
    <w:name w:val="Текст в таблице ДБ шапка"/>
    <w:basedOn w:val="af"/>
    <w:rsid w:val="00356620"/>
    <w:pPr>
      <w:keepNext/>
      <w:jc w:val="center"/>
    </w:pPr>
    <w:rPr>
      <w:spacing w:val="-3"/>
    </w:rPr>
  </w:style>
  <w:style w:type="paragraph" w:customStyle="1" w:styleId="afffffff0">
    <w:name w:val="Таблица"/>
    <w:basedOn w:val="af"/>
    <w:next w:val="af"/>
    <w:link w:val="afffffff1"/>
    <w:uiPriority w:val="99"/>
    <w:qFormat/>
    <w:rsid w:val="005E4E99"/>
    <w:pPr>
      <w:jc w:val="center"/>
    </w:pPr>
    <w:rPr>
      <w:rFonts w:ascii="Arial" w:hAnsi="Arial"/>
      <w:sz w:val="20"/>
      <w:lang w:val="x-none" w:eastAsia="x-none"/>
    </w:rPr>
  </w:style>
  <w:style w:type="character" w:customStyle="1" w:styleId="-20">
    <w:name w:val="УГТП-Текст Знак2"/>
    <w:rsid w:val="005E07F5"/>
    <w:rPr>
      <w:rFonts w:ascii="Arial" w:hAnsi="Arial" w:cs="Arial"/>
      <w:snapToGrid w:val="0"/>
      <w:sz w:val="24"/>
      <w:szCs w:val="24"/>
      <w:lang w:val="ru-RU" w:eastAsia="ru-RU" w:bidi="ar-SA"/>
    </w:rPr>
  </w:style>
  <w:style w:type="paragraph" w:customStyle="1" w:styleId="2ff">
    <w:name w:val="2 ГКМосн текст"/>
    <w:link w:val="2ff0"/>
    <w:uiPriority w:val="99"/>
    <w:rsid w:val="004C0EB3"/>
    <w:pPr>
      <w:suppressAutoHyphens/>
      <w:spacing w:line="276" w:lineRule="auto"/>
      <w:ind w:right="-425" w:firstLine="851"/>
      <w:jc w:val="both"/>
    </w:pPr>
    <w:rPr>
      <w:rFonts w:ascii="Arial" w:hAnsi="Arial"/>
      <w:kern w:val="28"/>
      <w:sz w:val="24"/>
      <w:szCs w:val="32"/>
    </w:rPr>
  </w:style>
  <w:style w:type="paragraph" w:customStyle="1" w:styleId="afffffff2">
    <w:name w:val="Аншлаг таблицы"/>
    <w:basedOn w:val="af"/>
    <w:next w:val="af"/>
    <w:link w:val="afffffff3"/>
    <w:autoRedefine/>
    <w:rsid w:val="005A43BC"/>
    <w:pPr>
      <w:jc w:val="both"/>
    </w:pPr>
    <w:rPr>
      <w:rFonts w:ascii="Arial" w:hAnsi="Arial"/>
      <w:lang w:val="x-none" w:eastAsia="en-US"/>
    </w:rPr>
  </w:style>
  <w:style w:type="character" w:customStyle="1" w:styleId="afffffff3">
    <w:name w:val="Аншлаг таблицы Знак"/>
    <w:link w:val="afffffff2"/>
    <w:rsid w:val="005A43BC"/>
    <w:rPr>
      <w:rFonts w:ascii="Arial" w:hAnsi="Arial"/>
      <w:sz w:val="24"/>
      <w:szCs w:val="24"/>
      <w:lang w:eastAsia="en-US"/>
    </w:rPr>
  </w:style>
  <w:style w:type="paragraph" w:customStyle="1" w:styleId="afffffff4">
    <w:name w:val="Список ДБ номер"/>
    <w:basedOn w:val="af"/>
    <w:rsid w:val="00862BED"/>
    <w:pPr>
      <w:tabs>
        <w:tab w:val="num" w:pos="386"/>
      </w:tabs>
      <w:spacing w:before="100" w:line="312" w:lineRule="auto"/>
    </w:pPr>
    <w:rPr>
      <w:szCs w:val="20"/>
    </w:rPr>
  </w:style>
  <w:style w:type="paragraph" w:customStyle="1" w:styleId="afffffff5">
    <w:name w:val="Стиль Маркированный список"/>
    <w:aliases w:val="Маркир + Первая строка:  0 см"/>
    <w:basedOn w:val="af"/>
    <w:rsid w:val="004814B2"/>
  </w:style>
  <w:style w:type="paragraph" w:customStyle="1" w:styleId="afffffff6">
    <w:name w:val="Текст в таблице"/>
    <w:basedOn w:val="af"/>
    <w:rsid w:val="00E83D0C"/>
    <w:pPr>
      <w:jc w:val="center"/>
    </w:pPr>
  </w:style>
  <w:style w:type="paragraph" w:customStyle="1" w:styleId="-">
    <w:name w:val="ГК-М Тире"/>
    <w:basedOn w:val="-0"/>
    <w:link w:val="-d"/>
    <w:qFormat/>
    <w:rsid w:val="00942936"/>
    <w:pPr>
      <w:widowControl w:val="0"/>
      <w:numPr>
        <w:numId w:val="18"/>
      </w:numPr>
      <w:tabs>
        <w:tab w:val="left" w:pos="993"/>
      </w:tabs>
      <w:suppressAutoHyphens/>
      <w:spacing w:line="360" w:lineRule="auto"/>
    </w:pPr>
    <w:rPr>
      <w:rFonts w:ascii="Arial" w:hAnsi="Arial"/>
    </w:rPr>
  </w:style>
  <w:style w:type="character" w:customStyle="1" w:styleId="-d">
    <w:name w:val="ГК-М Тире Знак"/>
    <w:link w:val="-"/>
    <w:rsid w:val="00942936"/>
    <w:rPr>
      <w:rFonts w:ascii="Arial" w:eastAsia="Calibri" w:hAnsi="Arial"/>
      <w:sz w:val="24"/>
      <w:szCs w:val="22"/>
      <w:lang w:val="x-none" w:eastAsia="en-US"/>
    </w:rPr>
  </w:style>
  <w:style w:type="paragraph" w:customStyle="1" w:styleId="a2">
    <w:name w:val="Название таблицы"/>
    <w:basedOn w:val="afffff8"/>
    <w:link w:val="afffffff7"/>
    <w:qFormat/>
    <w:rsid w:val="00942936"/>
    <w:pPr>
      <w:keepNext/>
      <w:numPr>
        <w:numId w:val="19"/>
      </w:numPr>
      <w:spacing w:before="120" w:line="240" w:lineRule="auto"/>
    </w:pPr>
    <w:rPr>
      <w:rFonts w:eastAsia="Times New Roman"/>
      <w:szCs w:val="20"/>
      <w:lang w:val="x-none" w:eastAsia="x-none"/>
    </w:rPr>
  </w:style>
  <w:style w:type="character" w:customStyle="1" w:styleId="afffffff7">
    <w:name w:val="Название таблицы Знак"/>
    <w:link w:val="a2"/>
    <w:rsid w:val="00942936"/>
    <w:rPr>
      <w:sz w:val="24"/>
      <w:lang w:val="x-none" w:eastAsia="x-none"/>
    </w:rPr>
  </w:style>
  <w:style w:type="paragraph" w:customStyle="1" w:styleId="afffffff8">
    <w:name w:val="Основной текст продолжение"/>
    <w:basedOn w:val="af8"/>
    <w:next w:val="af8"/>
    <w:rsid w:val="00EA605A"/>
    <w:pPr>
      <w:spacing w:before="120" w:after="0"/>
      <w:ind w:firstLine="709"/>
      <w:jc w:val="both"/>
    </w:pPr>
    <w:rPr>
      <w:sz w:val="28"/>
    </w:rPr>
  </w:style>
  <w:style w:type="paragraph" w:customStyle="1" w:styleId="-e">
    <w:name w:val="ГК-М таблица"/>
    <w:basedOn w:val="-0"/>
    <w:link w:val="-f"/>
    <w:uiPriority w:val="99"/>
    <w:qFormat/>
    <w:rsid w:val="00343513"/>
    <w:pPr>
      <w:widowControl w:val="0"/>
      <w:suppressAutoHyphens/>
      <w:spacing w:line="240" w:lineRule="auto"/>
      <w:ind w:right="-96" w:firstLine="0"/>
      <w:jc w:val="center"/>
    </w:pPr>
    <w:rPr>
      <w:rFonts w:ascii="Arial" w:hAnsi="Arial"/>
      <w:sz w:val="22"/>
    </w:rPr>
  </w:style>
  <w:style w:type="character" w:customStyle="1" w:styleId="-f">
    <w:name w:val="ГК-М таблица Знак"/>
    <w:link w:val="-e"/>
    <w:uiPriority w:val="99"/>
    <w:rsid w:val="00343513"/>
    <w:rPr>
      <w:rFonts w:ascii="Arial" w:eastAsia="Calibri" w:hAnsi="Arial"/>
      <w:sz w:val="22"/>
      <w:szCs w:val="22"/>
      <w:lang w:eastAsia="en-US"/>
    </w:rPr>
  </w:style>
  <w:style w:type="paragraph" w:customStyle="1" w:styleId="aa">
    <w:name w:val="нумерован"/>
    <w:basedOn w:val="af8"/>
    <w:rsid w:val="00C52C54"/>
    <w:pPr>
      <w:numPr>
        <w:numId w:val="20"/>
      </w:numPr>
      <w:tabs>
        <w:tab w:val="left" w:pos="1134"/>
      </w:tabs>
      <w:spacing w:after="0" w:line="360" w:lineRule="auto"/>
      <w:jc w:val="both"/>
    </w:pPr>
  </w:style>
  <w:style w:type="paragraph" w:customStyle="1" w:styleId="2IG">
    <w:name w:val="Заголовок_2_IG Знак Знак Знак Знак Знак"/>
    <w:basedOn w:val="af"/>
    <w:link w:val="2IG0"/>
    <w:rsid w:val="00096819"/>
    <w:pPr>
      <w:keepNext/>
      <w:spacing w:before="240" w:after="240" w:line="360" w:lineRule="auto"/>
      <w:ind w:firstLine="709"/>
      <w:jc w:val="both"/>
      <w:outlineLvl w:val="1"/>
    </w:pPr>
    <w:rPr>
      <w:rFonts w:ascii="Arial" w:hAnsi="Arial"/>
      <w:b/>
      <w:bCs/>
      <w:i/>
      <w:iCs/>
      <w:snapToGrid w:val="0"/>
      <w:sz w:val="28"/>
      <w:szCs w:val="20"/>
      <w:lang w:val="x-none" w:eastAsia="x-none"/>
    </w:rPr>
  </w:style>
  <w:style w:type="character" w:customStyle="1" w:styleId="2IG0">
    <w:name w:val="Заголовок_2_IG Знак Знак Знак Знак Знак Знак"/>
    <w:link w:val="2IG"/>
    <w:rsid w:val="00096819"/>
    <w:rPr>
      <w:rFonts w:ascii="Arial" w:hAnsi="Arial"/>
      <w:b/>
      <w:bCs/>
      <w:i/>
      <w:iCs/>
      <w:snapToGrid w:val="0"/>
      <w:sz w:val="28"/>
    </w:rPr>
  </w:style>
  <w:style w:type="paragraph" w:customStyle="1" w:styleId="a5">
    <w:name w:val="МаркированныйСписок"/>
    <w:basedOn w:val="af"/>
    <w:rsid w:val="00EA6375"/>
    <w:pPr>
      <w:numPr>
        <w:numId w:val="21"/>
      </w:numPr>
      <w:tabs>
        <w:tab w:val="num" w:pos="709"/>
      </w:tabs>
      <w:spacing w:after="120"/>
      <w:ind w:left="709" w:hanging="283"/>
      <w:jc w:val="both"/>
    </w:pPr>
    <w:rPr>
      <w:sz w:val="26"/>
      <w:szCs w:val="20"/>
    </w:rPr>
  </w:style>
  <w:style w:type="character" w:customStyle="1" w:styleId="afffffff1">
    <w:name w:val="Таблица Знак"/>
    <w:link w:val="afffffff0"/>
    <w:locked/>
    <w:rsid w:val="00B71D65"/>
    <w:rPr>
      <w:rFonts w:ascii="Arial" w:hAnsi="Arial"/>
      <w:szCs w:val="24"/>
    </w:rPr>
  </w:style>
  <w:style w:type="paragraph" w:customStyle="1" w:styleId="210">
    <w:name w:val="2.1 ГКМ список"/>
    <w:basedOn w:val="2ff"/>
    <w:rsid w:val="00362447"/>
    <w:pPr>
      <w:numPr>
        <w:numId w:val="22"/>
      </w:numPr>
      <w:tabs>
        <w:tab w:val="left" w:pos="1134"/>
      </w:tabs>
      <w:ind w:left="0" w:firstLine="709"/>
    </w:pPr>
  </w:style>
  <w:style w:type="paragraph" w:styleId="afffffff9">
    <w:name w:val="E-mail Signature"/>
    <w:basedOn w:val="af"/>
    <w:link w:val="afffffffa"/>
    <w:uiPriority w:val="99"/>
    <w:rsid w:val="00A35E30"/>
    <w:rPr>
      <w:snapToGrid w:val="0"/>
      <w:sz w:val="20"/>
      <w:szCs w:val="20"/>
      <w:lang w:val="x-none" w:eastAsia="x-none"/>
    </w:rPr>
  </w:style>
  <w:style w:type="character" w:customStyle="1" w:styleId="afffffffa">
    <w:name w:val="Электронная подпись Знак"/>
    <w:link w:val="afffffff9"/>
    <w:uiPriority w:val="99"/>
    <w:rsid w:val="00A35E30"/>
    <w:rPr>
      <w:snapToGrid w:val="0"/>
    </w:rPr>
  </w:style>
  <w:style w:type="character" w:customStyle="1" w:styleId="1f8">
    <w:name w:val="Верхний колонтитул Знак1"/>
    <w:aliases w:val="ВерхКолонтитул Знак1,??????? ?????????? Знак Знак3,??????? ?????????? Знак Знак Знак Знак Знак Знак Знак2,??????? ?????????? Знак Знак Знак Знак Знак Знак3,Верхний колонтитул1 Знак Знак Знак Знак1,??????? ?????????? Знак2"/>
    <w:rsid w:val="00044C81"/>
    <w:rPr>
      <w:sz w:val="24"/>
      <w:szCs w:val="24"/>
      <w:lang w:val="x-none" w:eastAsia="ru-RU" w:bidi="ar-SA"/>
    </w:rPr>
  </w:style>
  <w:style w:type="paragraph" w:styleId="4">
    <w:name w:val="List Number 4"/>
    <w:basedOn w:val="af"/>
    <w:uiPriority w:val="99"/>
    <w:unhideWhenUsed/>
    <w:rsid w:val="00A3107E"/>
    <w:pPr>
      <w:numPr>
        <w:numId w:val="23"/>
      </w:numPr>
      <w:contextualSpacing/>
    </w:pPr>
    <w:rPr>
      <w:rFonts w:ascii="Arial" w:eastAsia="Calibri" w:hAnsi="Arial" w:cs="Arial"/>
      <w:sz w:val="22"/>
      <w:szCs w:val="22"/>
      <w:lang w:eastAsia="en-US"/>
    </w:rPr>
  </w:style>
  <w:style w:type="paragraph" w:customStyle="1" w:styleId="46">
    <w:name w:val="Название4"/>
    <w:basedOn w:val="af"/>
    <w:rsid w:val="00A3107E"/>
    <w:pPr>
      <w:jc w:val="center"/>
    </w:pPr>
    <w:rPr>
      <w:snapToGrid w:val="0"/>
      <w:szCs w:val="20"/>
    </w:rPr>
  </w:style>
  <w:style w:type="paragraph" w:customStyle="1" w:styleId="1f9">
    <w:name w:val="Заголовок1"/>
    <w:basedOn w:val="af"/>
    <w:uiPriority w:val="99"/>
    <w:rsid w:val="00A3107E"/>
    <w:pPr>
      <w:jc w:val="center"/>
    </w:pPr>
    <w:rPr>
      <w:snapToGrid w:val="0"/>
      <w:szCs w:val="20"/>
    </w:rPr>
  </w:style>
  <w:style w:type="character" w:customStyle="1" w:styleId="2ff0">
    <w:name w:val="2 ГКМосн текст Знак"/>
    <w:link w:val="2ff"/>
    <w:uiPriority w:val="99"/>
    <w:locked/>
    <w:rsid w:val="0078390A"/>
    <w:rPr>
      <w:rFonts w:ascii="Arial" w:hAnsi="Arial"/>
      <w:kern w:val="28"/>
      <w:sz w:val="24"/>
      <w:szCs w:val="32"/>
      <w:lang w:bidi="ar-SA"/>
    </w:rPr>
  </w:style>
  <w:style w:type="paragraph" w:customStyle="1" w:styleId="1fa">
    <w:name w:val="Обычный1"/>
    <w:link w:val="1fb"/>
    <w:uiPriority w:val="99"/>
    <w:rsid w:val="0036519F"/>
    <w:rPr>
      <w:rFonts w:ascii="Arial" w:hAnsi="Arial"/>
      <w:spacing w:val="20"/>
      <w:sz w:val="22"/>
    </w:rPr>
  </w:style>
  <w:style w:type="paragraph" w:customStyle="1" w:styleId="200">
    <w:name w:val="Основной текст20"/>
    <w:basedOn w:val="af"/>
    <w:rsid w:val="0036519F"/>
    <w:pPr>
      <w:shd w:val="clear" w:color="auto" w:fill="FFFFFF"/>
      <w:spacing w:line="0" w:lineRule="atLeast"/>
      <w:ind w:hanging="740"/>
    </w:pPr>
    <w:rPr>
      <w:color w:val="000000"/>
      <w:sz w:val="22"/>
      <w:szCs w:val="22"/>
      <w:lang w:val="ru"/>
    </w:rPr>
  </w:style>
  <w:style w:type="character" w:customStyle="1" w:styleId="1fb">
    <w:name w:val="Обычный1 Знак"/>
    <w:link w:val="1fa"/>
    <w:locked/>
    <w:rsid w:val="0036519F"/>
    <w:rPr>
      <w:rFonts w:ascii="Arial" w:hAnsi="Arial"/>
      <w:spacing w:val="20"/>
      <w:sz w:val="22"/>
      <w:lang w:bidi="ar-SA"/>
    </w:rPr>
  </w:style>
  <w:style w:type="paragraph" w:customStyle="1" w:styleId="Style13">
    <w:name w:val="Style13"/>
    <w:basedOn w:val="af"/>
    <w:rsid w:val="006A30ED"/>
    <w:pPr>
      <w:widowControl w:val="0"/>
      <w:autoSpaceDE w:val="0"/>
      <w:autoSpaceDN w:val="0"/>
      <w:adjustRightInd w:val="0"/>
      <w:spacing w:line="413" w:lineRule="exact"/>
      <w:jc w:val="both"/>
    </w:pPr>
  </w:style>
  <w:style w:type="paragraph" w:customStyle="1" w:styleId="afffffffb">
    <w:name w:val="РН Простой"/>
    <w:basedOn w:val="af"/>
    <w:link w:val="afffffffc"/>
    <w:rsid w:val="00936CA2"/>
    <w:pPr>
      <w:spacing w:line="360" w:lineRule="auto"/>
      <w:ind w:firstLine="709"/>
      <w:jc w:val="both"/>
    </w:pPr>
    <w:rPr>
      <w:rFonts w:ascii="Arial" w:hAnsi="Arial" w:cs="Arial"/>
      <w:sz w:val="22"/>
      <w:lang w:eastAsia="en-US"/>
    </w:rPr>
  </w:style>
  <w:style w:type="character" w:customStyle="1" w:styleId="afffffffc">
    <w:name w:val="РН Простой Знак"/>
    <w:link w:val="afffffffb"/>
    <w:rsid w:val="00936CA2"/>
    <w:rPr>
      <w:rFonts w:ascii="Arial" w:hAnsi="Arial" w:cs="Arial"/>
      <w:sz w:val="22"/>
      <w:szCs w:val="24"/>
      <w:lang w:eastAsia="en-US"/>
    </w:rPr>
  </w:style>
  <w:style w:type="paragraph" w:customStyle="1" w:styleId="afffffffd">
    <w:name w:val="Т обычный"/>
    <w:autoRedefine/>
    <w:rsid w:val="00317B18"/>
    <w:pPr>
      <w:spacing w:line="276" w:lineRule="auto"/>
      <w:ind w:firstLine="851"/>
      <w:jc w:val="both"/>
    </w:pPr>
    <w:rPr>
      <w:rFonts w:ascii="Arial Narrow" w:eastAsia="Calibri" w:hAnsi="Arial Narrow"/>
      <w:color w:val="1D1B11"/>
      <w:sz w:val="24"/>
      <w:szCs w:val="24"/>
      <w:lang w:eastAsia="en-US"/>
    </w:rPr>
  </w:style>
  <w:style w:type="paragraph" w:customStyle="1" w:styleId="afffffffe">
    <w:name w:val="табл_строка"/>
    <w:basedOn w:val="af8"/>
    <w:link w:val="affffffff"/>
    <w:rsid w:val="00137979"/>
    <w:pPr>
      <w:tabs>
        <w:tab w:val="left" w:pos="4924"/>
      </w:tabs>
      <w:spacing w:before="120" w:after="0"/>
      <w:jc w:val="center"/>
    </w:pPr>
    <w:rPr>
      <w:rFonts w:ascii="Arial" w:hAnsi="Arial"/>
      <w:szCs w:val="24"/>
    </w:rPr>
  </w:style>
  <w:style w:type="character" w:customStyle="1" w:styleId="affffffff">
    <w:name w:val="табл_строка Знак"/>
    <w:link w:val="afffffffe"/>
    <w:rsid w:val="00137979"/>
    <w:rPr>
      <w:rFonts w:ascii="Arial" w:hAnsi="Arial"/>
      <w:sz w:val="24"/>
      <w:szCs w:val="24"/>
    </w:rPr>
  </w:style>
  <w:style w:type="character" w:customStyle="1" w:styleId="1fc">
    <w:name w:val="таблица Знак1"/>
    <w:link w:val="affffffff0"/>
    <w:rsid w:val="00A458BF"/>
    <w:rPr>
      <w:sz w:val="24"/>
      <w:szCs w:val="24"/>
    </w:rPr>
  </w:style>
  <w:style w:type="paragraph" w:customStyle="1" w:styleId="affffffff0">
    <w:name w:val="таблица"/>
    <w:basedOn w:val="af"/>
    <w:link w:val="1fc"/>
    <w:rsid w:val="00A458BF"/>
    <w:pPr>
      <w:jc w:val="center"/>
    </w:pPr>
  </w:style>
  <w:style w:type="paragraph" w:customStyle="1" w:styleId="112">
    <w:name w:val="Обычный11"/>
    <w:uiPriority w:val="99"/>
    <w:rsid w:val="00B07469"/>
    <w:pPr>
      <w:ind w:right="-85" w:firstLine="425"/>
      <w:jc w:val="both"/>
    </w:pPr>
    <w:rPr>
      <w:rFonts w:ascii="Tms Rmn" w:hAnsi="Tms Rmn"/>
      <w:sz w:val="24"/>
      <w:szCs w:val="24"/>
    </w:rPr>
  </w:style>
  <w:style w:type="paragraph" w:customStyle="1" w:styleId="-1">
    <w:name w:val="ТХ-Заг 1"/>
    <w:basedOn w:val="10"/>
    <w:qFormat/>
    <w:rsid w:val="00ED7053"/>
    <w:pPr>
      <w:numPr>
        <w:numId w:val="24"/>
      </w:numPr>
      <w:spacing w:before="160" w:after="160"/>
      <w:ind w:left="0" w:firstLine="709"/>
      <w:jc w:val="both"/>
    </w:pPr>
    <w:rPr>
      <w:rFonts w:cs="Arial"/>
      <w:bCs w:val="0"/>
      <w:caps/>
      <w:noProof/>
      <w:kern w:val="0"/>
      <w:sz w:val="28"/>
      <w:szCs w:val="28"/>
      <w:lang w:val="ru-RU" w:eastAsia="ru-RU"/>
    </w:rPr>
  </w:style>
  <w:style w:type="paragraph" w:customStyle="1" w:styleId="-3">
    <w:name w:val="ТХ-Заг3"/>
    <w:basedOn w:val="af"/>
    <w:qFormat/>
    <w:rsid w:val="00ED7053"/>
    <w:pPr>
      <w:keepNext/>
      <w:numPr>
        <w:ilvl w:val="2"/>
        <w:numId w:val="24"/>
      </w:numPr>
      <w:spacing w:before="120" w:after="120"/>
      <w:jc w:val="both"/>
      <w:outlineLvl w:val="2"/>
    </w:pPr>
    <w:rPr>
      <w:rFonts w:ascii="Arial" w:hAnsi="Arial"/>
      <w:b/>
      <w:noProof/>
      <w:snapToGrid w:val="0"/>
      <w:lang w:val="x-none" w:eastAsia="x-none"/>
    </w:rPr>
  </w:style>
  <w:style w:type="paragraph" w:customStyle="1" w:styleId="a3">
    <w:name w:val="ГКМ_Заголовок"/>
    <w:basedOn w:val="10"/>
    <w:link w:val="affffffff1"/>
    <w:uiPriority w:val="99"/>
    <w:qFormat/>
    <w:rsid w:val="00F211D1"/>
    <w:pPr>
      <w:keepLines/>
      <w:numPr>
        <w:numId w:val="25"/>
      </w:numPr>
      <w:spacing w:before="120" w:after="120" w:line="360" w:lineRule="auto"/>
      <w:jc w:val="both"/>
    </w:pPr>
    <w:rPr>
      <w:rFonts w:cs="Arial"/>
      <w:bCs w:val="0"/>
      <w:kern w:val="0"/>
      <w:sz w:val="24"/>
      <w:szCs w:val="24"/>
      <w:lang w:val="ru-RU" w:eastAsia="ru-RU"/>
    </w:rPr>
  </w:style>
  <w:style w:type="paragraph" w:customStyle="1" w:styleId="a4">
    <w:name w:val="ГКМ_Подзаголовок"/>
    <w:basedOn w:val="22"/>
    <w:link w:val="affffffff2"/>
    <w:uiPriority w:val="99"/>
    <w:qFormat/>
    <w:rsid w:val="00F211D1"/>
    <w:pPr>
      <w:keepLines/>
      <w:numPr>
        <w:numId w:val="25"/>
      </w:numPr>
      <w:tabs>
        <w:tab w:val="left" w:pos="425"/>
        <w:tab w:val="left" w:pos="1134"/>
      </w:tabs>
      <w:spacing w:before="120" w:after="120" w:line="360" w:lineRule="auto"/>
      <w:jc w:val="both"/>
      <w:outlineLvl w:val="0"/>
    </w:pPr>
    <w:rPr>
      <w:rFonts w:ascii="Arial" w:hAnsi="Arial" w:cs="Arial"/>
      <w:sz w:val="22"/>
      <w:szCs w:val="22"/>
      <w:lang w:val="ru-RU" w:eastAsia="ru-RU"/>
    </w:rPr>
  </w:style>
  <w:style w:type="character" w:customStyle="1" w:styleId="affffffff2">
    <w:name w:val="ГКМ_Подзаголовок Знак"/>
    <w:link w:val="a4"/>
    <w:uiPriority w:val="99"/>
    <w:rsid w:val="00F211D1"/>
    <w:rPr>
      <w:rFonts w:ascii="Arial" w:hAnsi="Arial" w:cs="Arial"/>
      <w:b/>
      <w:sz w:val="22"/>
      <w:szCs w:val="22"/>
    </w:rPr>
  </w:style>
  <w:style w:type="paragraph" w:customStyle="1" w:styleId="affffffff3">
    <w:name w:val="Титульный ГКМ"/>
    <w:next w:val="af"/>
    <w:rsid w:val="00F211D1"/>
    <w:pPr>
      <w:jc w:val="center"/>
    </w:pPr>
    <w:rPr>
      <w:rFonts w:ascii="Arial" w:hAnsi="Arial"/>
      <w:b/>
      <w:bCs/>
      <w:sz w:val="32"/>
    </w:rPr>
  </w:style>
  <w:style w:type="character" w:customStyle="1" w:styleId="0480">
    <w:name w:val="Стиль Основной текст Югранефтегазпроект + Слева:  048 см Первая с... Знак"/>
    <w:link w:val="048"/>
    <w:locked/>
    <w:rsid w:val="00F211D1"/>
    <w:rPr>
      <w:rFonts w:ascii="Arial" w:hAnsi="Arial"/>
      <w:sz w:val="22"/>
    </w:rPr>
  </w:style>
  <w:style w:type="paragraph" w:customStyle="1" w:styleId="affffffff4">
    <w:name w:val="Назв разрядка"/>
    <w:basedOn w:val="afff5"/>
    <w:rsid w:val="004672D6"/>
    <w:pPr>
      <w:spacing w:before="0" w:after="0"/>
      <w:jc w:val="left"/>
      <w:outlineLvl w:val="9"/>
    </w:pPr>
    <w:rPr>
      <w:rFonts w:ascii="Times New Roman" w:hAnsi="Times New Roman"/>
      <w:b w:val="0"/>
      <w:bCs w:val="0"/>
      <w:kern w:val="0"/>
      <w:sz w:val="24"/>
      <w:szCs w:val="24"/>
    </w:rPr>
  </w:style>
  <w:style w:type="character" w:styleId="affffffff5">
    <w:name w:val="Book Title"/>
    <w:qFormat/>
    <w:rsid w:val="004672D6"/>
    <w:rPr>
      <w:b/>
      <w:bCs/>
      <w:smallCaps/>
      <w:spacing w:val="5"/>
    </w:rPr>
  </w:style>
  <w:style w:type="character" w:customStyle="1" w:styleId="Default0">
    <w:name w:val="Default Знак"/>
    <w:link w:val="Default"/>
    <w:uiPriority w:val="99"/>
    <w:rsid w:val="007147C3"/>
    <w:rPr>
      <w:rFonts w:ascii="Arial" w:hAnsi="Arial" w:cs="Arial"/>
      <w:color w:val="000000"/>
      <w:sz w:val="24"/>
      <w:szCs w:val="24"/>
    </w:rPr>
  </w:style>
  <w:style w:type="paragraph" w:customStyle="1" w:styleId="2ff1">
    <w:name w:val="2 БашНИПИ осн текст"/>
    <w:link w:val="2ff2"/>
    <w:uiPriority w:val="99"/>
    <w:rsid w:val="007A7F88"/>
    <w:pPr>
      <w:suppressAutoHyphens/>
      <w:spacing w:line="276" w:lineRule="auto"/>
      <w:ind w:right="-425" w:firstLine="851"/>
      <w:jc w:val="both"/>
    </w:pPr>
    <w:rPr>
      <w:rFonts w:ascii="Arial" w:hAnsi="Arial" w:cs="Arial"/>
      <w:kern w:val="28"/>
      <w:sz w:val="24"/>
      <w:szCs w:val="32"/>
    </w:rPr>
  </w:style>
  <w:style w:type="character" w:customStyle="1" w:styleId="2ff2">
    <w:name w:val="2 БашНИПИ осн текст Знак"/>
    <w:link w:val="2ff1"/>
    <w:uiPriority w:val="99"/>
    <w:locked/>
    <w:rsid w:val="007A7F88"/>
    <w:rPr>
      <w:rFonts w:ascii="Arial" w:hAnsi="Arial" w:cs="Arial"/>
      <w:kern w:val="28"/>
      <w:sz w:val="24"/>
      <w:szCs w:val="32"/>
    </w:rPr>
  </w:style>
  <w:style w:type="paragraph" w:customStyle="1" w:styleId="ab">
    <w:name w:val="Нумерация списка с точкой"/>
    <w:basedOn w:val="af"/>
    <w:link w:val="affffffff6"/>
    <w:uiPriority w:val="99"/>
    <w:rsid w:val="0090174F"/>
    <w:pPr>
      <w:numPr>
        <w:numId w:val="27"/>
      </w:numPr>
      <w:tabs>
        <w:tab w:val="left" w:pos="851"/>
      </w:tabs>
      <w:spacing w:line="288" w:lineRule="auto"/>
      <w:jc w:val="both"/>
    </w:pPr>
    <w:rPr>
      <w:lang w:val="x-none" w:eastAsia="x-none"/>
    </w:rPr>
  </w:style>
  <w:style w:type="character" w:customStyle="1" w:styleId="affffffff6">
    <w:name w:val="Нумерация списка с точкой Знак"/>
    <w:link w:val="ab"/>
    <w:uiPriority w:val="99"/>
    <w:locked/>
    <w:rsid w:val="0090174F"/>
    <w:rPr>
      <w:sz w:val="24"/>
      <w:szCs w:val="24"/>
      <w:lang w:val="x-none" w:eastAsia="x-none"/>
    </w:rPr>
  </w:style>
  <w:style w:type="paragraph" w:customStyle="1" w:styleId="120">
    <w:name w:val="Об таб центр12"/>
    <w:basedOn w:val="af"/>
    <w:rsid w:val="00C4300C"/>
    <w:pPr>
      <w:snapToGrid w:val="0"/>
      <w:jc w:val="center"/>
    </w:pPr>
  </w:style>
  <w:style w:type="paragraph" w:customStyle="1" w:styleId="affffffff7">
    <w:name w:val="Таблица_Строка"/>
    <w:basedOn w:val="af"/>
    <w:link w:val="affffffff8"/>
    <w:rsid w:val="00767E22"/>
    <w:pPr>
      <w:spacing w:before="120"/>
    </w:pPr>
    <w:rPr>
      <w:rFonts w:ascii="Arial" w:hAnsi="Arial"/>
      <w:snapToGrid w:val="0"/>
      <w:sz w:val="20"/>
      <w:szCs w:val="20"/>
    </w:rPr>
  </w:style>
  <w:style w:type="paragraph" w:customStyle="1" w:styleId="affffffff9">
    <w:name w:val="Таблица_Шапка"/>
    <w:basedOn w:val="af"/>
    <w:link w:val="affffffffa"/>
    <w:rsid w:val="00767E22"/>
    <w:pPr>
      <w:jc w:val="center"/>
    </w:pPr>
    <w:rPr>
      <w:rFonts w:ascii="Arial" w:hAnsi="Arial"/>
      <w:b/>
      <w:snapToGrid w:val="0"/>
      <w:sz w:val="20"/>
    </w:rPr>
  </w:style>
  <w:style w:type="character" w:customStyle="1" w:styleId="affffffff8">
    <w:name w:val="Таблица_Строка Знак"/>
    <w:link w:val="affffffff7"/>
    <w:rsid w:val="00767E22"/>
    <w:rPr>
      <w:rFonts w:ascii="Arial" w:hAnsi="Arial"/>
      <w:snapToGrid w:val="0"/>
    </w:rPr>
  </w:style>
  <w:style w:type="character" w:customStyle="1" w:styleId="affffffffa">
    <w:name w:val="Таблица_Шапка Знак"/>
    <w:link w:val="affffffff9"/>
    <w:locked/>
    <w:rsid w:val="00767E22"/>
    <w:rPr>
      <w:rFonts w:ascii="Arial" w:hAnsi="Arial"/>
      <w:b/>
      <w:snapToGrid w:val="0"/>
      <w:szCs w:val="24"/>
    </w:rPr>
  </w:style>
  <w:style w:type="paragraph" w:customStyle="1" w:styleId="msonormal0">
    <w:name w:val="msonormal"/>
    <w:basedOn w:val="af"/>
    <w:rsid w:val="00C25613"/>
    <w:pPr>
      <w:spacing w:before="100" w:beforeAutospacing="1" w:after="100" w:afterAutospacing="1"/>
    </w:pPr>
  </w:style>
  <w:style w:type="paragraph" w:customStyle="1" w:styleId="xl63">
    <w:name w:val="xl63"/>
    <w:basedOn w:val="af"/>
    <w:rsid w:val="00C25613"/>
    <w:pPr>
      <w:pBdr>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4">
    <w:name w:val="xl64"/>
    <w:basedOn w:val="af"/>
    <w:rsid w:val="00C25613"/>
    <w:pPr>
      <w:pBdr>
        <w:left w:val="single" w:sz="4" w:space="0" w:color="auto"/>
        <w:right w:val="single" w:sz="4" w:space="0" w:color="auto"/>
      </w:pBdr>
      <w:spacing w:before="100" w:beforeAutospacing="1" w:after="100" w:afterAutospacing="1"/>
    </w:pPr>
  </w:style>
  <w:style w:type="paragraph" w:customStyle="1" w:styleId="xl65">
    <w:name w:val="xl65"/>
    <w:basedOn w:val="af"/>
    <w:rsid w:val="00C25613"/>
    <w:pPr>
      <w:pBdr>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66">
    <w:name w:val="xl66"/>
    <w:basedOn w:val="af"/>
    <w:rsid w:val="00C25613"/>
    <w:pPr>
      <w:pBdr>
        <w:top w:val="single" w:sz="4" w:space="0" w:color="auto"/>
        <w:lef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7">
    <w:name w:val="xl67"/>
    <w:basedOn w:val="af"/>
    <w:rsid w:val="00C25613"/>
    <w:pPr>
      <w:pBdr>
        <w:left w:val="single" w:sz="4" w:space="0" w:color="auto"/>
      </w:pBdr>
      <w:spacing w:before="100" w:beforeAutospacing="1" w:after="100" w:afterAutospacing="1"/>
    </w:pPr>
  </w:style>
  <w:style w:type="paragraph" w:customStyle="1" w:styleId="xl68">
    <w:name w:val="xl68"/>
    <w:basedOn w:val="af"/>
    <w:rsid w:val="00C25613"/>
    <w:pPr>
      <w:pBdr>
        <w:top w:val="double" w:sz="6" w:space="0" w:color="auto"/>
        <w:left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69">
    <w:name w:val="xl69"/>
    <w:basedOn w:val="af"/>
    <w:rsid w:val="00C25613"/>
    <w:pPr>
      <w:pBdr>
        <w:top w:val="double" w:sz="6" w:space="0" w:color="auto"/>
        <w:left w:val="single" w:sz="4"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70">
    <w:name w:val="xl70"/>
    <w:basedOn w:val="af"/>
    <w:rsid w:val="00C25613"/>
    <w:pPr>
      <w:pBdr>
        <w:top w:val="double" w:sz="6" w:space="0" w:color="auto"/>
      </w:pBdr>
      <w:spacing w:before="100" w:beforeAutospacing="1" w:after="100" w:afterAutospacing="1"/>
    </w:pPr>
  </w:style>
  <w:style w:type="paragraph" w:customStyle="1" w:styleId="xl71">
    <w:name w:val="xl71"/>
    <w:basedOn w:val="af"/>
    <w:rsid w:val="00C25613"/>
    <w:pPr>
      <w:pBdr>
        <w:top w:val="double" w:sz="6" w:space="0" w:color="auto"/>
        <w:left w:val="double" w:sz="6" w:space="0" w:color="auto"/>
        <w:right w:val="single" w:sz="4" w:space="0" w:color="auto"/>
      </w:pBdr>
      <w:spacing w:before="100" w:beforeAutospacing="1" w:after="100" w:afterAutospacing="1"/>
      <w:jc w:val="center"/>
      <w:textAlignment w:val="top"/>
    </w:pPr>
    <w:rPr>
      <w:rFonts w:ascii="Times New Roman CYR" w:hAnsi="Times New Roman CYR" w:cs="Times New Roman CYR"/>
      <w:b/>
      <w:bCs/>
      <w:i/>
      <w:iCs/>
    </w:rPr>
  </w:style>
  <w:style w:type="paragraph" w:customStyle="1" w:styleId="xl72">
    <w:name w:val="xl72"/>
    <w:basedOn w:val="af"/>
    <w:rsid w:val="00C25613"/>
    <w:pPr>
      <w:pBdr>
        <w:left w:val="double" w:sz="6" w:space="0" w:color="auto"/>
        <w:right w:val="single" w:sz="4" w:space="0" w:color="auto"/>
      </w:pBdr>
      <w:spacing w:before="100" w:beforeAutospacing="1" w:after="100" w:afterAutospacing="1"/>
    </w:pPr>
  </w:style>
  <w:style w:type="paragraph" w:customStyle="1" w:styleId="xl73">
    <w:name w:val="xl73"/>
    <w:basedOn w:val="af"/>
    <w:rsid w:val="00C25613"/>
    <w:pPr>
      <w:pBdr>
        <w:top w:val="double" w:sz="6" w:space="0" w:color="auto"/>
        <w:left w:val="single" w:sz="4" w:space="0" w:color="auto"/>
        <w:right w:val="double" w:sz="6"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74">
    <w:name w:val="xl74"/>
    <w:basedOn w:val="af"/>
    <w:rsid w:val="00C25613"/>
    <w:pPr>
      <w:pBdr>
        <w:left w:val="single" w:sz="4" w:space="0" w:color="auto"/>
        <w:right w:val="double" w:sz="6" w:space="0" w:color="auto"/>
      </w:pBdr>
      <w:spacing w:before="100" w:beforeAutospacing="1" w:after="100" w:afterAutospacing="1"/>
      <w:textAlignment w:val="top"/>
    </w:pPr>
    <w:rPr>
      <w:rFonts w:ascii="Times New Roman CYR" w:hAnsi="Times New Roman CYR" w:cs="Times New Roman CYR"/>
      <w:b/>
      <w:bCs/>
      <w:i/>
      <w:iCs/>
    </w:rPr>
  </w:style>
  <w:style w:type="paragraph" w:customStyle="1" w:styleId="xl75">
    <w:name w:val="xl75"/>
    <w:basedOn w:val="af"/>
    <w:rsid w:val="00C25613"/>
    <w:pPr>
      <w:pBdr>
        <w:left w:val="single" w:sz="4" w:space="0" w:color="auto"/>
        <w:right w:val="double" w:sz="6" w:space="0" w:color="auto"/>
      </w:pBdr>
      <w:spacing w:before="100" w:beforeAutospacing="1" w:after="100" w:afterAutospacing="1"/>
    </w:pPr>
  </w:style>
  <w:style w:type="paragraph" w:customStyle="1" w:styleId="xl76">
    <w:name w:val="xl76"/>
    <w:basedOn w:val="af"/>
    <w:rsid w:val="00C25613"/>
    <w:pPr>
      <w:pBdr>
        <w:top w:val="double" w:sz="6" w:space="0" w:color="auto"/>
        <w:left w:val="single" w:sz="4" w:space="0" w:color="auto"/>
        <w:right w:val="single" w:sz="4" w:space="0" w:color="auto"/>
      </w:pBdr>
      <w:spacing w:before="100" w:beforeAutospacing="1" w:after="100" w:afterAutospacing="1"/>
      <w:jc w:val="center"/>
      <w:textAlignment w:val="top"/>
    </w:pPr>
  </w:style>
  <w:style w:type="paragraph" w:customStyle="1" w:styleId="xl77">
    <w:name w:val="xl77"/>
    <w:basedOn w:val="af"/>
    <w:rsid w:val="00C25613"/>
    <w:pPr>
      <w:pBdr>
        <w:top w:val="double" w:sz="6" w:space="0" w:color="auto"/>
        <w:left w:val="double" w:sz="6" w:space="0" w:color="auto"/>
        <w:right w:val="single" w:sz="4" w:space="0" w:color="auto"/>
      </w:pBdr>
      <w:spacing w:before="100" w:beforeAutospacing="1" w:after="100" w:afterAutospacing="1"/>
      <w:jc w:val="center"/>
      <w:textAlignment w:val="top"/>
    </w:pPr>
  </w:style>
  <w:style w:type="paragraph" w:customStyle="1" w:styleId="xl78">
    <w:name w:val="xl78"/>
    <w:basedOn w:val="af"/>
    <w:rsid w:val="00C25613"/>
    <w:pPr>
      <w:pBdr>
        <w:top w:val="double" w:sz="6" w:space="0" w:color="auto"/>
        <w:left w:val="single" w:sz="4" w:space="0" w:color="auto"/>
        <w:right w:val="double" w:sz="6" w:space="0" w:color="auto"/>
      </w:pBdr>
      <w:spacing w:before="100" w:beforeAutospacing="1" w:after="100" w:afterAutospacing="1"/>
      <w:jc w:val="center"/>
      <w:textAlignment w:val="top"/>
    </w:pPr>
  </w:style>
  <w:style w:type="paragraph" w:customStyle="1" w:styleId="xl79">
    <w:name w:val="xl79"/>
    <w:basedOn w:val="af"/>
    <w:rsid w:val="00C25613"/>
    <w:pPr>
      <w:pBdr>
        <w:top w:val="single" w:sz="4" w:space="0" w:color="auto"/>
        <w:bottom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0">
    <w:name w:val="xl80"/>
    <w:basedOn w:val="af"/>
    <w:rsid w:val="00C25613"/>
    <w:pPr>
      <w:pBdr>
        <w:top w:val="single" w:sz="4"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81">
    <w:name w:val="xl81"/>
    <w:basedOn w:val="af"/>
    <w:rsid w:val="00C25613"/>
    <w:pPr>
      <w:pBdr>
        <w:top w:val="single" w:sz="4"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82">
    <w:name w:val="xl82"/>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3">
    <w:name w:val="xl83"/>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4">
    <w:name w:val="xl84"/>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5">
    <w:name w:val="xl85"/>
    <w:basedOn w:val="af"/>
    <w:rsid w:val="00C25613"/>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6">
    <w:name w:val="xl86"/>
    <w:basedOn w:val="af"/>
    <w:rsid w:val="00C25613"/>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87">
    <w:name w:val="xl87"/>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8">
    <w:name w:val="xl88"/>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89">
    <w:name w:val="xl89"/>
    <w:basedOn w:val="af"/>
    <w:rsid w:val="00C25613"/>
    <w:pPr>
      <w:pBdr>
        <w:top w:val="single" w:sz="4" w:space="0" w:color="auto"/>
        <w:left w:val="single" w:sz="4"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0">
    <w:name w:val="xl90"/>
    <w:basedOn w:val="af"/>
    <w:rsid w:val="00C25613"/>
    <w:pPr>
      <w:pBdr>
        <w:top w:val="single" w:sz="12" w:space="0" w:color="auto"/>
        <w:bottom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1">
    <w:name w:val="xl91"/>
    <w:basedOn w:val="af"/>
    <w:rsid w:val="00C25613"/>
    <w:pPr>
      <w:pBdr>
        <w:top w:val="single" w:sz="12" w:space="0" w:color="auto"/>
        <w:left w:val="double" w:sz="6"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rPr>
  </w:style>
  <w:style w:type="paragraph" w:customStyle="1" w:styleId="xl92">
    <w:name w:val="xl92"/>
    <w:basedOn w:val="af"/>
    <w:rsid w:val="00C25613"/>
    <w:pPr>
      <w:pBdr>
        <w:top w:val="single" w:sz="12" w:space="0" w:color="auto"/>
        <w:bottom w:val="single" w:sz="4" w:space="0" w:color="auto"/>
        <w:right w:val="double" w:sz="6" w:space="0" w:color="auto"/>
      </w:pBdr>
      <w:spacing w:before="100" w:beforeAutospacing="1" w:after="100" w:afterAutospacing="1"/>
      <w:jc w:val="center"/>
      <w:textAlignment w:val="top"/>
    </w:pPr>
    <w:rPr>
      <w:rFonts w:ascii="Times New Roman CYR" w:hAnsi="Times New Roman CYR" w:cs="Times New Roman CYR"/>
    </w:rPr>
  </w:style>
  <w:style w:type="paragraph" w:customStyle="1" w:styleId="xl93">
    <w:name w:val="xl93"/>
    <w:basedOn w:val="af"/>
    <w:rsid w:val="00C25613"/>
    <w:pPr>
      <w:pBdr>
        <w:top w:val="single" w:sz="4" w:space="0" w:color="auto"/>
        <w:left w:val="double" w:sz="6"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4">
    <w:name w:val="xl94"/>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5">
    <w:name w:val="xl95"/>
    <w:basedOn w:val="af"/>
    <w:rsid w:val="00C2561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6">
    <w:name w:val="xl96"/>
    <w:basedOn w:val="af"/>
    <w:rsid w:val="00C25613"/>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xl97">
    <w:name w:val="xl97"/>
    <w:basedOn w:val="af"/>
    <w:rsid w:val="00C25613"/>
    <w:pPr>
      <w:pBdr>
        <w:top w:val="single" w:sz="12"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 w:type="paragraph" w:customStyle="1" w:styleId="215">
    <w:name w:val="2.1 БашНИПИ список"/>
    <w:basedOn w:val="2ff1"/>
    <w:rsid w:val="00E042C7"/>
    <w:pPr>
      <w:tabs>
        <w:tab w:val="left" w:pos="1134"/>
      </w:tabs>
      <w:ind w:firstLine="709"/>
    </w:pPr>
    <w:rPr>
      <w:rFonts w:cs="Times New Roman"/>
    </w:rPr>
  </w:style>
  <w:style w:type="paragraph" w:customStyle="1" w:styleId="84">
    <w:name w:val="ЭКОцентр текст таблицы (8пт)"/>
    <w:basedOn w:val="af"/>
    <w:qFormat/>
    <w:rsid w:val="003731DD"/>
    <w:pPr>
      <w:jc w:val="both"/>
    </w:pPr>
    <w:rPr>
      <w:rFonts w:ascii="Calibri" w:eastAsia="Calibri" w:hAnsi="Calibri"/>
      <w:color w:val="000000"/>
      <w:sz w:val="16"/>
      <w:szCs w:val="16"/>
      <w:lang w:eastAsia="en-US"/>
    </w:rPr>
  </w:style>
  <w:style w:type="table" w:customStyle="1" w:styleId="85">
    <w:name w:val="ЭКОцентр Таблица (8пт)"/>
    <w:qFormat/>
    <w:rsid w:val="003731DD"/>
    <w:rPr>
      <w:rFonts w:asciiTheme="minorHAnsi" w:eastAsiaTheme="minorHAnsi" w:hAnsiTheme="minorHAnsi" w:cstheme="minorBidi"/>
      <w:sz w:val="16"/>
      <w:szCs w:val="16"/>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character" w:customStyle="1" w:styleId="affffffffb">
    <w:name w:val="Основной текст_"/>
    <w:basedOn w:val="af0"/>
    <w:rsid w:val="00D60048"/>
    <w:rPr>
      <w:rFonts w:ascii="Times New Roman" w:eastAsia="Times New Roman" w:hAnsi="Times New Roman" w:cs="Times New Roman"/>
      <w:sz w:val="27"/>
      <w:szCs w:val="27"/>
      <w:shd w:val="clear" w:color="auto" w:fill="FFFFFF"/>
    </w:rPr>
  </w:style>
  <w:style w:type="character" w:customStyle="1" w:styleId="115pt">
    <w:name w:val="Основной текст + 11;5 pt"/>
    <w:basedOn w:val="affffffffb"/>
    <w:rsid w:val="00D60048"/>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216">
    <w:name w:val="Заголовок 2 Знак1"/>
    <w:aliases w:val="h2 Знак,h21 Знак,5 Знак,Заголовок пункта (1.1) Знак,Indented Heading Знак,H21 Знак,H22 Знак,Indented Heading1 Знак,Indented Heading2 Знак,Indented Heading3 Знак,Indented Heading4 Знак,H23 Знак,H211 Знак,H221 Знак,H24 Знак"/>
    <w:uiPriority w:val="99"/>
    <w:semiHidden/>
    <w:rsid w:val="00D13695"/>
    <w:rPr>
      <w:i/>
      <w:iCs w:val="0"/>
    </w:rPr>
  </w:style>
  <w:style w:type="character" w:customStyle="1" w:styleId="312">
    <w:name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
    <w:aliases w:val="Заголовок 3 ЭТО Знак1,римская нумерация Знак1,Заголовок 31 Знак Знак"/>
    <w:uiPriority w:val="99"/>
    <w:semiHidden/>
    <w:locked/>
    <w:rsid w:val="00D13695"/>
    <w:rPr>
      <w:rFonts w:ascii="Arial" w:hAnsi="Arial" w:cs="Arial" w:hint="default"/>
      <w:b/>
      <w:bCs w:val="0"/>
      <w:sz w:val="26"/>
    </w:rPr>
  </w:style>
  <w:style w:type="character" w:customStyle="1" w:styleId="410">
    <w:name w:val="Заголовок 4 Знак1"/>
    <w:aliases w:val="Заголовок_4 Знак Знак,Заголовок_4 Знак1,Знак9 Знак1"/>
    <w:uiPriority w:val="99"/>
    <w:semiHidden/>
    <w:locked/>
    <w:rsid w:val="00D13695"/>
    <w:rPr>
      <w:rFonts w:ascii="Arial" w:hAnsi="Arial" w:cs="Arial" w:hint="default"/>
      <w:b/>
      <w:bCs w:val="0"/>
      <w:i/>
      <w:iCs w:val="0"/>
      <w:sz w:val="28"/>
    </w:rPr>
  </w:style>
  <w:style w:type="character" w:customStyle="1" w:styleId="510">
    <w:name w:val="Заголовок 5 Знак1"/>
    <w:aliases w:val="Заголовок 4 ЭТО Знак1"/>
    <w:basedOn w:val="af0"/>
    <w:uiPriority w:val="99"/>
    <w:semiHidden/>
    <w:rsid w:val="00D13695"/>
    <w:rPr>
      <w:rFonts w:asciiTheme="majorHAnsi" w:eastAsiaTheme="majorEastAsia" w:hAnsiTheme="majorHAnsi" w:cstheme="majorBidi"/>
      <w:color w:val="2F5496" w:themeColor="accent1" w:themeShade="BF"/>
    </w:rPr>
  </w:style>
  <w:style w:type="paragraph" w:styleId="2ff3">
    <w:name w:val="index 2"/>
    <w:basedOn w:val="af"/>
    <w:next w:val="af"/>
    <w:autoRedefine/>
    <w:uiPriority w:val="99"/>
    <w:unhideWhenUsed/>
    <w:rsid w:val="00D13695"/>
    <w:pPr>
      <w:ind w:left="476" w:hanging="238"/>
      <w:jc w:val="both"/>
    </w:pPr>
  </w:style>
  <w:style w:type="paragraph" w:styleId="affffffffc">
    <w:name w:val="index heading"/>
    <w:basedOn w:val="af"/>
    <w:next w:val="17"/>
    <w:uiPriority w:val="99"/>
    <w:unhideWhenUsed/>
    <w:rsid w:val="00D13695"/>
    <w:pPr>
      <w:spacing w:before="100" w:beforeAutospacing="1" w:after="100" w:afterAutospacing="1"/>
      <w:jc w:val="both"/>
    </w:pPr>
  </w:style>
  <w:style w:type="character" w:customStyle="1" w:styleId="113">
    <w:name w:val="Название объекта Знак1 Знак Знак1"/>
    <w:aliases w:val="Название объекта Знак Знак Знак Знак1,Знак Знак Знак Знак Знак Знак Знак Знак Знак Знак1,Знак Знак Знак Знак Знак3 Знак Знак Знак Знак1,Знак8 Знак"/>
    <w:uiPriority w:val="99"/>
    <w:semiHidden/>
    <w:locked/>
    <w:rsid w:val="00D13695"/>
    <w:rPr>
      <w:b/>
    </w:rPr>
  </w:style>
  <w:style w:type="paragraph" w:styleId="affffffffd">
    <w:name w:val="List"/>
    <w:basedOn w:val="af"/>
    <w:uiPriority w:val="99"/>
    <w:unhideWhenUsed/>
    <w:rsid w:val="00D13695"/>
    <w:pPr>
      <w:ind w:left="283" w:hanging="283"/>
    </w:pPr>
    <w:rPr>
      <w:sz w:val="20"/>
      <w:szCs w:val="20"/>
    </w:rPr>
  </w:style>
  <w:style w:type="paragraph" w:styleId="2ff4">
    <w:name w:val="List Number 2"/>
    <w:basedOn w:val="af"/>
    <w:uiPriority w:val="99"/>
    <w:unhideWhenUsed/>
    <w:rsid w:val="00D13695"/>
    <w:pPr>
      <w:spacing w:before="60"/>
      <w:jc w:val="both"/>
      <w:outlineLvl w:val="1"/>
    </w:pPr>
    <w:rPr>
      <w:kern w:val="20"/>
      <w:szCs w:val="20"/>
    </w:rPr>
  </w:style>
  <w:style w:type="paragraph" w:styleId="affffffffe">
    <w:name w:val="List Number"/>
    <w:basedOn w:val="af"/>
    <w:next w:val="2ff4"/>
    <w:uiPriority w:val="99"/>
    <w:unhideWhenUsed/>
    <w:rsid w:val="00D13695"/>
    <w:pPr>
      <w:keepNext/>
      <w:keepLines/>
      <w:spacing w:before="240"/>
      <w:jc w:val="center"/>
      <w:outlineLvl w:val="0"/>
    </w:pPr>
    <w:rPr>
      <w:caps/>
      <w:kern w:val="20"/>
      <w:szCs w:val="20"/>
    </w:rPr>
  </w:style>
  <w:style w:type="paragraph" w:styleId="47">
    <w:name w:val="List 4"/>
    <w:basedOn w:val="af"/>
    <w:uiPriority w:val="99"/>
    <w:unhideWhenUsed/>
    <w:rsid w:val="00D13695"/>
    <w:pPr>
      <w:ind w:left="1132" w:hanging="283"/>
    </w:pPr>
    <w:rPr>
      <w:sz w:val="20"/>
      <w:szCs w:val="20"/>
    </w:rPr>
  </w:style>
  <w:style w:type="paragraph" w:styleId="3c">
    <w:name w:val="List Bullet 3"/>
    <w:basedOn w:val="af"/>
    <w:uiPriority w:val="99"/>
    <w:unhideWhenUsed/>
    <w:rsid w:val="00D13695"/>
    <w:rPr>
      <w:sz w:val="20"/>
      <w:szCs w:val="20"/>
    </w:rPr>
  </w:style>
  <w:style w:type="paragraph" w:styleId="48">
    <w:name w:val="List Bullet 4"/>
    <w:basedOn w:val="af"/>
    <w:autoRedefine/>
    <w:uiPriority w:val="99"/>
    <w:unhideWhenUsed/>
    <w:rsid w:val="00D13695"/>
    <w:pPr>
      <w:tabs>
        <w:tab w:val="left" w:pos="8721"/>
      </w:tabs>
      <w:spacing w:before="120" w:line="360" w:lineRule="auto"/>
      <w:ind w:firstLine="851"/>
      <w:jc w:val="both"/>
    </w:pPr>
    <w:rPr>
      <w:szCs w:val="20"/>
    </w:rPr>
  </w:style>
  <w:style w:type="paragraph" w:styleId="55">
    <w:name w:val="List Bullet 5"/>
    <w:basedOn w:val="af"/>
    <w:uiPriority w:val="99"/>
    <w:unhideWhenUsed/>
    <w:rsid w:val="00D13695"/>
    <w:pPr>
      <w:tabs>
        <w:tab w:val="num" w:pos="1492"/>
      </w:tabs>
      <w:spacing w:line="360" w:lineRule="auto"/>
      <w:ind w:left="1492" w:hanging="360"/>
    </w:pPr>
    <w:rPr>
      <w:sz w:val="28"/>
    </w:rPr>
  </w:style>
  <w:style w:type="paragraph" w:styleId="3d">
    <w:name w:val="List Number 3"/>
    <w:basedOn w:val="af"/>
    <w:uiPriority w:val="99"/>
    <w:unhideWhenUsed/>
    <w:rsid w:val="00D13695"/>
    <w:pPr>
      <w:spacing w:before="60"/>
      <w:jc w:val="both"/>
      <w:outlineLvl w:val="2"/>
    </w:pPr>
    <w:rPr>
      <w:kern w:val="20"/>
      <w:szCs w:val="20"/>
    </w:rPr>
  </w:style>
  <w:style w:type="paragraph" w:styleId="afffffffff">
    <w:name w:val="Signature"/>
    <w:basedOn w:val="af"/>
    <w:link w:val="afffffffff0"/>
    <w:uiPriority w:val="99"/>
    <w:unhideWhenUsed/>
    <w:rsid w:val="00D13695"/>
    <w:pPr>
      <w:ind w:left="4252"/>
    </w:pPr>
  </w:style>
  <w:style w:type="character" w:customStyle="1" w:styleId="afffffffff0">
    <w:name w:val="Подпись Знак"/>
    <w:basedOn w:val="af0"/>
    <w:link w:val="afffffffff"/>
    <w:uiPriority w:val="99"/>
    <w:rsid w:val="00D13695"/>
    <w:rPr>
      <w:sz w:val="24"/>
      <w:szCs w:val="24"/>
    </w:rPr>
  </w:style>
  <w:style w:type="character" w:customStyle="1" w:styleId="1fd">
    <w:name w:val="Основной текст с отступом Знак1"/>
    <w:aliases w:val="Основной текст ЭТО Знак1"/>
    <w:basedOn w:val="af0"/>
    <w:uiPriority w:val="99"/>
    <w:semiHidden/>
    <w:rsid w:val="00D13695"/>
  </w:style>
  <w:style w:type="paragraph" w:styleId="afffffffff1">
    <w:name w:val="Message Header"/>
    <w:basedOn w:val="af"/>
    <w:next w:val="afffffff0"/>
    <w:link w:val="afffffffff2"/>
    <w:uiPriority w:val="99"/>
    <w:unhideWhenUsed/>
    <w:rsid w:val="00D13695"/>
    <w:pPr>
      <w:jc w:val="center"/>
    </w:pPr>
    <w:rPr>
      <w:rFonts w:ascii="Arial" w:hAnsi="Arial" w:cs="Arial"/>
      <w:b/>
      <w:sz w:val="20"/>
    </w:rPr>
  </w:style>
  <w:style w:type="character" w:customStyle="1" w:styleId="afffffffff2">
    <w:name w:val="Шапка Знак"/>
    <w:basedOn w:val="af0"/>
    <w:link w:val="afffffffff1"/>
    <w:uiPriority w:val="99"/>
    <w:rsid w:val="00D13695"/>
    <w:rPr>
      <w:rFonts w:ascii="Arial" w:hAnsi="Arial" w:cs="Arial"/>
      <w:b/>
      <w:szCs w:val="24"/>
    </w:rPr>
  </w:style>
  <w:style w:type="character" w:customStyle="1" w:styleId="1fe">
    <w:name w:val="Схема документа Знак1"/>
    <w:aliases w:val="Знак14 Знак1"/>
    <w:basedOn w:val="af0"/>
    <w:uiPriority w:val="99"/>
    <w:semiHidden/>
    <w:rsid w:val="00D13695"/>
    <w:rPr>
      <w:rFonts w:ascii="Segoe UI" w:hAnsi="Segoe UI" w:cs="Segoe UI"/>
      <w:sz w:val="16"/>
      <w:szCs w:val="16"/>
    </w:rPr>
  </w:style>
  <w:style w:type="character" w:customStyle="1" w:styleId="1ff">
    <w:name w:val="заголовок 1 Знак"/>
    <w:link w:val="1ff0"/>
    <w:uiPriority w:val="99"/>
    <w:locked/>
    <w:rsid w:val="00D13695"/>
    <w:rPr>
      <w:b/>
      <w:sz w:val="24"/>
    </w:rPr>
  </w:style>
  <w:style w:type="paragraph" w:customStyle="1" w:styleId="1ff0">
    <w:name w:val="заголовок 1"/>
    <w:basedOn w:val="af"/>
    <w:next w:val="af"/>
    <w:link w:val="1ff"/>
    <w:uiPriority w:val="99"/>
    <w:rsid w:val="00D13695"/>
    <w:pPr>
      <w:keepNext/>
      <w:snapToGrid w:val="0"/>
      <w:spacing w:line="360" w:lineRule="auto"/>
    </w:pPr>
    <w:rPr>
      <w:b/>
      <w:szCs w:val="20"/>
    </w:rPr>
  </w:style>
  <w:style w:type="paragraph" w:customStyle="1" w:styleId="a8">
    <w:name w:val="Перечисляемый список"/>
    <w:basedOn w:val="af"/>
    <w:uiPriority w:val="99"/>
    <w:rsid w:val="00D13695"/>
    <w:pPr>
      <w:numPr>
        <w:numId w:val="31"/>
      </w:numPr>
      <w:spacing w:after="120"/>
    </w:pPr>
    <w:rPr>
      <w:szCs w:val="20"/>
      <w:lang w:val="en-US"/>
    </w:rPr>
  </w:style>
  <w:style w:type="paragraph" w:customStyle="1" w:styleId="tab">
    <w:name w:val="tab"/>
    <w:basedOn w:val="af"/>
    <w:uiPriority w:val="99"/>
    <w:rsid w:val="00D13695"/>
    <w:pPr>
      <w:spacing w:before="100" w:beforeAutospacing="1" w:after="100" w:afterAutospacing="1"/>
      <w:jc w:val="center"/>
    </w:pPr>
    <w:rPr>
      <w:rFonts w:ascii="Verdana" w:hAnsi="Verdana"/>
      <w:sz w:val="17"/>
      <w:szCs w:val="17"/>
    </w:rPr>
  </w:style>
  <w:style w:type="paragraph" w:customStyle="1" w:styleId="afffffffff3">
    <w:name w:val="Мой обычный"/>
    <w:basedOn w:val="af"/>
    <w:uiPriority w:val="99"/>
    <w:rsid w:val="00D13695"/>
    <w:pPr>
      <w:ind w:firstLine="709"/>
      <w:jc w:val="both"/>
    </w:pPr>
  </w:style>
  <w:style w:type="paragraph" w:customStyle="1" w:styleId="Normal1">
    <w:name w:val="Normal1"/>
    <w:uiPriority w:val="99"/>
    <w:rsid w:val="00D13695"/>
    <w:rPr>
      <w:sz w:val="24"/>
      <w:lang w:eastAsia="en-US"/>
    </w:rPr>
  </w:style>
  <w:style w:type="paragraph" w:customStyle="1" w:styleId="411">
    <w:name w:val="Заголовок 41"/>
    <w:basedOn w:val="af"/>
    <w:uiPriority w:val="99"/>
    <w:rsid w:val="00D13695"/>
    <w:pPr>
      <w:ind w:left="709" w:firstLine="709"/>
    </w:pPr>
  </w:style>
  <w:style w:type="paragraph" w:customStyle="1" w:styleId="313">
    <w:name w:val="Заголовок 31"/>
    <w:basedOn w:val="af"/>
    <w:uiPriority w:val="99"/>
    <w:rsid w:val="00D13695"/>
    <w:pPr>
      <w:tabs>
        <w:tab w:val="num" w:pos="5554"/>
      </w:tabs>
      <w:ind w:left="5554" w:hanging="1584"/>
    </w:pPr>
  </w:style>
  <w:style w:type="character" w:customStyle="1" w:styleId="afffffffff4">
    <w:name w:val="Основной Знак"/>
    <w:link w:val="afffffffff5"/>
    <w:locked/>
    <w:rsid w:val="00D13695"/>
    <w:rPr>
      <w:sz w:val="24"/>
    </w:rPr>
  </w:style>
  <w:style w:type="paragraph" w:customStyle="1" w:styleId="afffffffff5">
    <w:name w:val="Основной"/>
    <w:basedOn w:val="af"/>
    <w:link w:val="afffffffff4"/>
    <w:rsid w:val="00D13695"/>
    <w:pPr>
      <w:widowControl w:val="0"/>
      <w:spacing w:line="360" w:lineRule="auto"/>
      <w:ind w:left="284" w:right="170" w:firstLine="567"/>
      <w:jc w:val="both"/>
    </w:pPr>
    <w:rPr>
      <w:szCs w:val="20"/>
    </w:rPr>
  </w:style>
  <w:style w:type="paragraph" w:customStyle="1" w:styleId="afffffffff6">
    <w:name w:val="Содержимое таблицы"/>
    <w:basedOn w:val="af"/>
    <w:uiPriority w:val="99"/>
    <w:rsid w:val="00D13695"/>
    <w:pPr>
      <w:suppressLineNumbers/>
    </w:pPr>
    <w:rPr>
      <w:spacing w:val="8"/>
      <w:szCs w:val="20"/>
      <w:lang w:eastAsia="ar-SA"/>
    </w:rPr>
  </w:style>
  <w:style w:type="paragraph" w:customStyle="1" w:styleId="afffffffff7">
    <w:name w:val="Заголовок таблицы"/>
    <w:basedOn w:val="afffffffff6"/>
    <w:uiPriority w:val="99"/>
    <w:rsid w:val="00D13695"/>
    <w:pPr>
      <w:jc w:val="center"/>
    </w:pPr>
    <w:rPr>
      <w:b/>
      <w:bCs/>
      <w:i/>
      <w:iCs/>
    </w:rPr>
  </w:style>
  <w:style w:type="paragraph" w:customStyle="1" w:styleId="11252">
    <w:name w:val="Стиль заголовок 1 + Первая строка:  125 см"/>
    <w:basedOn w:val="1ff0"/>
    <w:uiPriority w:val="99"/>
    <w:rsid w:val="00D13695"/>
    <w:pPr>
      <w:ind w:firstLine="709"/>
    </w:pPr>
    <w:rPr>
      <w:bCs/>
    </w:rPr>
  </w:style>
  <w:style w:type="paragraph" w:customStyle="1" w:styleId="dtee2">
    <w:name w:val="Основ]dteeй текст 2"/>
    <w:basedOn w:val="af"/>
    <w:uiPriority w:val="99"/>
    <w:rsid w:val="00D13695"/>
    <w:pPr>
      <w:keepNext/>
      <w:widowControl w:val="0"/>
      <w:spacing w:line="360" w:lineRule="auto"/>
      <w:jc w:val="both"/>
    </w:pPr>
    <w:rPr>
      <w:szCs w:val="20"/>
    </w:rPr>
  </w:style>
  <w:style w:type="paragraph" w:customStyle="1" w:styleId="-21">
    <w:name w:val="УГТП-Заголовок 2"/>
    <w:basedOn w:val="af"/>
    <w:uiPriority w:val="99"/>
    <w:rsid w:val="00D13695"/>
    <w:pPr>
      <w:spacing w:before="240"/>
      <w:ind w:left="284" w:right="284" w:firstLine="562"/>
    </w:pPr>
    <w:rPr>
      <w:rFonts w:ascii="Arial" w:hAnsi="Arial" w:cs="Arial"/>
      <w:b/>
      <w:szCs w:val="28"/>
    </w:rPr>
  </w:style>
  <w:style w:type="paragraph" w:customStyle="1" w:styleId="TimesNewRoman121">
    <w:name w:val="Стиль Текст + Times New Roman 12 пт По ширине Первая строка:  1..."/>
    <w:basedOn w:val="affb"/>
    <w:uiPriority w:val="99"/>
    <w:rsid w:val="00D13695"/>
    <w:pPr>
      <w:spacing w:line="360" w:lineRule="auto"/>
      <w:ind w:firstLine="709"/>
      <w:jc w:val="both"/>
    </w:pPr>
    <w:rPr>
      <w:rFonts w:ascii="Times New Roman" w:hAnsi="Times New Roman"/>
      <w:sz w:val="24"/>
      <w:lang w:val="ru-RU" w:eastAsia="ru-RU"/>
    </w:rPr>
  </w:style>
  <w:style w:type="paragraph" w:customStyle="1" w:styleId="222">
    <w:name w:val="222"/>
    <w:basedOn w:val="1ff0"/>
    <w:uiPriority w:val="99"/>
    <w:rsid w:val="00D13695"/>
    <w:pPr>
      <w:ind w:firstLine="709"/>
    </w:pPr>
    <w:rPr>
      <w:bCs/>
    </w:rPr>
  </w:style>
  <w:style w:type="paragraph" w:customStyle="1" w:styleId="-f0">
    <w:name w:val="УГТП-Номер тома"/>
    <w:basedOn w:val="af"/>
    <w:uiPriority w:val="99"/>
    <w:rsid w:val="00D13695"/>
    <w:pPr>
      <w:jc w:val="center"/>
    </w:pPr>
    <w:rPr>
      <w:rFonts w:ascii="Arial" w:hAnsi="Arial" w:cs="Arial"/>
    </w:rPr>
  </w:style>
  <w:style w:type="paragraph" w:customStyle="1" w:styleId="-f1">
    <w:name w:val="УГТП-Обозначение"/>
    <w:basedOn w:val="af"/>
    <w:uiPriority w:val="99"/>
    <w:rsid w:val="00D13695"/>
    <w:rPr>
      <w:rFonts w:ascii="Arial" w:hAnsi="Arial" w:cs="Arial"/>
    </w:rPr>
  </w:style>
  <w:style w:type="paragraph" w:customStyle="1" w:styleId="-f2">
    <w:name w:val="УГТП-Примечание"/>
    <w:basedOn w:val="af"/>
    <w:uiPriority w:val="99"/>
    <w:rsid w:val="00D13695"/>
    <w:pPr>
      <w:jc w:val="center"/>
    </w:pPr>
    <w:rPr>
      <w:rFonts w:ascii="Arial" w:hAnsi="Arial" w:cs="Arial"/>
    </w:rPr>
  </w:style>
  <w:style w:type="paragraph" w:customStyle="1" w:styleId="bodytext0">
    <w:name w:val="bodytext"/>
    <w:basedOn w:val="af"/>
    <w:uiPriority w:val="99"/>
    <w:rsid w:val="00D13695"/>
    <w:pPr>
      <w:spacing w:before="100" w:beforeAutospacing="1" w:after="100" w:afterAutospacing="1"/>
    </w:pPr>
  </w:style>
  <w:style w:type="paragraph" w:customStyle="1" w:styleId="121">
    <w:name w:val="Стиль 12 пт полужирный"/>
    <w:basedOn w:val="af"/>
    <w:uiPriority w:val="99"/>
    <w:rsid w:val="00D13695"/>
    <w:pPr>
      <w:spacing w:after="160" w:line="240" w:lineRule="exact"/>
    </w:pPr>
    <w:rPr>
      <w:rFonts w:ascii="Verdana" w:hAnsi="Verdana" w:cs="Verdana"/>
      <w:sz w:val="20"/>
      <w:szCs w:val="20"/>
      <w:lang w:val="en-US" w:eastAsia="en-US"/>
    </w:rPr>
  </w:style>
  <w:style w:type="paragraph" w:customStyle="1" w:styleId="afffffffff8">
    <w:name w:val="СТИЛЬ"/>
    <w:basedOn w:val="22"/>
    <w:uiPriority w:val="99"/>
    <w:rsid w:val="00D13695"/>
    <w:pPr>
      <w:numPr>
        <w:ilvl w:val="0"/>
        <w:numId w:val="0"/>
      </w:numPr>
      <w:ind w:firstLine="709"/>
      <w:jc w:val="both"/>
    </w:pPr>
    <w:rPr>
      <w:szCs w:val="24"/>
      <w:lang w:val="ru-RU" w:eastAsia="ru-RU"/>
    </w:rPr>
  </w:style>
  <w:style w:type="character" w:customStyle="1" w:styleId="3e">
    <w:name w:val="Абзац нумерованый У3 Знак"/>
    <w:link w:val="3f"/>
    <w:uiPriority w:val="99"/>
    <w:locked/>
    <w:rsid w:val="00D13695"/>
    <w:rPr>
      <w:sz w:val="24"/>
    </w:rPr>
  </w:style>
  <w:style w:type="paragraph" w:customStyle="1" w:styleId="3f">
    <w:name w:val="Абзац нумерованый У3"/>
    <w:basedOn w:val="30"/>
    <w:link w:val="3e"/>
    <w:uiPriority w:val="99"/>
    <w:rsid w:val="00D13695"/>
    <w:pPr>
      <w:keepNext w:val="0"/>
      <w:widowControl w:val="0"/>
      <w:numPr>
        <w:ilvl w:val="0"/>
        <w:numId w:val="0"/>
      </w:numPr>
      <w:tabs>
        <w:tab w:val="left" w:pos="2058"/>
      </w:tabs>
      <w:spacing w:before="0" w:after="0" w:line="288" w:lineRule="auto"/>
      <w:ind w:right="113"/>
      <w:jc w:val="both"/>
    </w:pPr>
    <w:rPr>
      <w:rFonts w:ascii="Times New Roman" w:hAnsi="Times New Roman"/>
      <w:b w:val="0"/>
      <w:bCs w:val="0"/>
      <w:sz w:val="24"/>
      <w:szCs w:val="20"/>
      <w:lang w:val="ru-RU" w:eastAsia="ru-RU"/>
    </w:rPr>
  </w:style>
  <w:style w:type="paragraph" w:customStyle="1" w:styleId="2ff5">
    <w:name w:val="Абзац нумерованный У2"/>
    <w:basedOn w:val="af"/>
    <w:uiPriority w:val="99"/>
    <w:rsid w:val="00D13695"/>
    <w:pPr>
      <w:tabs>
        <w:tab w:val="num" w:pos="1409"/>
      </w:tabs>
      <w:spacing w:line="288" w:lineRule="auto"/>
      <w:ind w:left="113" w:right="113" w:firstLine="680"/>
      <w:jc w:val="both"/>
      <w:outlineLvl w:val="1"/>
    </w:pPr>
    <w:rPr>
      <w:iCs/>
    </w:rPr>
  </w:style>
  <w:style w:type="paragraph" w:customStyle="1" w:styleId="TableBodyText">
    <w:name w:val="Table Body Text"/>
    <w:basedOn w:val="af"/>
    <w:uiPriority w:val="99"/>
    <w:rsid w:val="00D13695"/>
    <w:pPr>
      <w:widowControl w:val="0"/>
      <w:spacing w:before="100" w:beforeAutospacing="1" w:after="100" w:afterAutospacing="1"/>
      <w:jc w:val="both"/>
    </w:pPr>
    <w:rPr>
      <w:rFonts w:ascii="Arial" w:hAnsi="Arial"/>
      <w:sz w:val="16"/>
      <w:szCs w:val="20"/>
      <w:lang w:val="en-US" w:eastAsia="en-US"/>
    </w:rPr>
  </w:style>
  <w:style w:type="paragraph" w:customStyle="1" w:styleId="TableHeading">
    <w:name w:val="Table Heading"/>
    <w:basedOn w:val="af"/>
    <w:uiPriority w:val="99"/>
    <w:rsid w:val="00D13695"/>
    <w:pPr>
      <w:keepNext/>
      <w:keepLines/>
      <w:spacing w:before="100" w:beforeAutospacing="1" w:after="100" w:afterAutospacing="1"/>
      <w:jc w:val="center"/>
    </w:pPr>
    <w:rPr>
      <w:rFonts w:ascii="Arial" w:hAnsi="Arial"/>
      <w:sz w:val="16"/>
      <w:lang w:eastAsia="en-US"/>
    </w:rPr>
  </w:style>
  <w:style w:type="paragraph" w:customStyle="1" w:styleId="-f3">
    <w:name w:val="Список -"/>
    <w:basedOn w:val="af"/>
    <w:autoRedefine/>
    <w:uiPriority w:val="99"/>
    <w:rsid w:val="00D13695"/>
    <w:pPr>
      <w:tabs>
        <w:tab w:val="num" w:pos="360"/>
      </w:tabs>
      <w:spacing w:before="60" w:after="60" w:line="288" w:lineRule="auto"/>
      <w:ind w:left="-180" w:firstLine="720"/>
      <w:contextualSpacing/>
      <w:jc w:val="both"/>
    </w:pPr>
    <w:rPr>
      <w:szCs w:val="20"/>
    </w:rPr>
  </w:style>
  <w:style w:type="paragraph" w:customStyle="1" w:styleId="2122">
    <w:name w:val="Стиль Заголовок 2 + 12 пт не курсив По левому краю Первая строка..."/>
    <w:basedOn w:val="1fa"/>
    <w:uiPriority w:val="99"/>
    <w:rsid w:val="00D13695"/>
    <w:pPr>
      <w:tabs>
        <w:tab w:val="num" w:pos="1778"/>
      </w:tabs>
      <w:spacing w:before="100" w:after="100" w:line="360" w:lineRule="auto"/>
      <w:ind w:firstLine="709"/>
    </w:pPr>
    <w:rPr>
      <w:rFonts w:ascii="Times New Roman" w:hAnsi="Times New Roman"/>
      <w:i/>
      <w:spacing w:val="0"/>
      <w:sz w:val="24"/>
    </w:rPr>
  </w:style>
  <w:style w:type="paragraph" w:customStyle="1" w:styleId="1ff1">
    <w:name w:val="Маркированный список1"/>
    <w:basedOn w:val="af"/>
    <w:uiPriority w:val="99"/>
    <w:rsid w:val="00D13695"/>
    <w:rPr>
      <w:spacing w:val="8"/>
      <w:szCs w:val="20"/>
      <w:lang w:eastAsia="ar-SA"/>
    </w:rPr>
  </w:style>
  <w:style w:type="paragraph" w:customStyle="1" w:styleId="afffffffff9">
    <w:name w:val="Приложение"/>
    <w:autoRedefine/>
    <w:uiPriority w:val="99"/>
    <w:rsid w:val="00D13695"/>
    <w:pPr>
      <w:pageBreakBefore/>
      <w:suppressAutoHyphens/>
      <w:spacing w:after="240"/>
      <w:ind w:firstLine="684"/>
    </w:pPr>
    <w:rPr>
      <w:b/>
      <w:sz w:val="28"/>
      <w:szCs w:val="28"/>
    </w:rPr>
  </w:style>
  <w:style w:type="paragraph" w:customStyle="1" w:styleId="afffffffffa">
    <w:name w:val="Стиль_нум_список"/>
    <w:basedOn w:val="af"/>
    <w:uiPriority w:val="99"/>
    <w:rsid w:val="00D13695"/>
    <w:pPr>
      <w:tabs>
        <w:tab w:val="num" w:pos="420"/>
      </w:tabs>
      <w:spacing w:line="360" w:lineRule="auto"/>
      <w:ind w:left="420" w:hanging="420"/>
      <w:jc w:val="both"/>
    </w:pPr>
    <w:rPr>
      <w:bCs/>
      <w:szCs w:val="20"/>
    </w:rPr>
  </w:style>
  <w:style w:type="character" w:customStyle="1" w:styleId="afffffffffb">
    <w:name w:val="Обычный с большим отступом по ширине Знак"/>
    <w:link w:val="afffffffffc"/>
    <w:uiPriority w:val="99"/>
    <w:locked/>
    <w:rsid w:val="00D13695"/>
    <w:rPr>
      <w:rFonts w:ascii="Arial" w:hAnsi="Arial" w:cs="Arial"/>
      <w:sz w:val="24"/>
    </w:rPr>
  </w:style>
  <w:style w:type="paragraph" w:customStyle="1" w:styleId="afffffffffc">
    <w:name w:val="Обычный с большим отступом по ширине"/>
    <w:basedOn w:val="af"/>
    <w:link w:val="afffffffffb"/>
    <w:uiPriority w:val="99"/>
    <w:rsid w:val="00D13695"/>
    <w:pPr>
      <w:spacing w:line="360" w:lineRule="auto"/>
      <w:ind w:left="851" w:firstLine="709"/>
      <w:jc w:val="both"/>
    </w:pPr>
    <w:rPr>
      <w:rFonts w:ascii="Arial" w:hAnsi="Arial" w:cs="Arial"/>
      <w:szCs w:val="20"/>
    </w:rPr>
  </w:style>
  <w:style w:type="paragraph" w:customStyle="1" w:styleId="afffffffffd">
    <w:name w:val="Переменные"/>
    <w:basedOn w:val="af8"/>
    <w:uiPriority w:val="99"/>
    <w:rsid w:val="00D13695"/>
    <w:pPr>
      <w:tabs>
        <w:tab w:val="left" w:pos="482"/>
      </w:tabs>
      <w:spacing w:after="0" w:line="336" w:lineRule="auto"/>
      <w:ind w:left="482" w:hanging="482"/>
    </w:pPr>
    <w:rPr>
      <w:sz w:val="20"/>
    </w:rPr>
  </w:style>
  <w:style w:type="paragraph" w:customStyle="1" w:styleId="a9">
    <w:name w:val="Листинг программы"/>
    <w:uiPriority w:val="99"/>
    <w:rsid w:val="00D13695"/>
    <w:pPr>
      <w:numPr>
        <w:numId w:val="32"/>
      </w:numPr>
      <w:suppressAutoHyphens/>
      <w:ind w:firstLine="0"/>
    </w:pPr>
    <w:rPr>
      <w:noProof/>
    </w:rPr>
  </w:style>
  <w:style w:type="paragraph" w:customStyle="1" w:styleId="A10">
    <w:name w:val="A1"/>
    <w:basedOn w:val="af"/>
    <w:uiPriority w:val="99"/>
    <w:rsid w:val="00D1369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pPr>
    <w:rPr>
      <w:rFonts w:ascii="Courier New" w:hAnsi="Courier New"/>
      <w:sz w:val="20"/>
      <w:szCs w:val="20"/>
    </w:rPr>
  </w:style>
  <w:style w:type="paragraph" w:customStyle="1" w:styleId="Aioiaue">
    <w:name w:val="Aioiaue"/>
    <w:basedOn w:val="af"/>
    <w:uiPriority w:val="99"/>
    <w:rsid w:val="00D1369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pPr>
    <w:rPr>
      <w:rFonts w:ascii="Courier New" w:hAnsi="Courier New"/>
      <w:sz w:val="20"/>
      <w:szCs w:val="20"/>
    </w:rPr>
  </w:style>
  <w:style w:type="paragraph" w:customStyle="1" w:styleId="caaieiaie2">
    <w:name w:val="caaieiaie2"/>
    <w:basedOn w:val="af"/>
    <w:uiPriority w:val="99"/>
    <w:rsid w:val="00D13695"/>
    <w:pPr>
      <w:keepNext/>
      <w:spacing w:after="120" w:line="360" w:lineRule="auto"/>
      <w:jc w:val="center"/>
    </w:pPr>
  </w:style>
  <w:style w:type="paragraph" w:customStyle="1" w:styleId="122">
    <w:name w:val="Стиль 12 пт полужирный Знак Знак Знак"/>
    <w:basedOn w:val="af"/>
    <w:uiPriority w:val="99"/>
    <w:rsid w:val="00D13695"/>
    <w:pPr>
      <w:spacing w:after="160" w:line="240" w:lineRule="exact"/>
    </w:pPr>
    <w:rPr>
      <w:rFonts w:ascii="Verdana" w:hAnsi="Verdana" w:cs="Verdana"/>
      <w:sz w:val="20"/>
      <w:szCs w:val="20"/>
      <w:lang w:val="en-US" w:eastAsia="en-US"/>
    </w:rPr>
  </w:style>
  <w:style w:type="paragraph" w:customStyle="1" w:styleId="1ff2">
    <w:name w:val="Знак1"/>
    <w:basedOn w:val="af"/>
    <w:uiPriority w:val="99"/>
    <w:rsid w:val="00D13695"/>
    <w:pPr>
      <w:spacing w:after="160" w:line="240" w:lineRule="exact"/>
    </w:pPr>
    <w:rPr>
      <w:rFonts w:ascii="Verdana" w:hAnsi="Verdana"/>
      <w:sz w:val="20"/>
      <w:szCs w:val="20"/>
      <w:lang w:val="en-US" w:eastAsia="en-US"/>
    </w:rPr>
  </w:style>
  <w:style w:type="paragraph" w:customStyle="1" w:styleId="114">
    <w:name w:val="Знак11"/>
    <w:basedOn w:val="af"/>
    <w:uiPriority w:val="99"/>
    <w:rsid w:val="00D13695"/>
    <w:pPr>
      <w:spacing w:after="160" w:line="240" w:lineRule="exact"/>
    </w:pPr>
    <w:rPr>
      <w:rFonts w:ascii="Verdana" w:hAnsi="Verdana" w:cs="Verdana"/>
      <w:sz w:val="20"/>
      <w:szCs w:val="20"/>
      <w:lang w:val="en-US" w:eastAsia="en-US"/>
    </w:rPr>
  </w:style>
  <w:style w:type="paragraph" w:customStyle="1" w:styleId="ListAlpha">
    <w:name w:val="List Alpha"/>
    <w:basedOn w:val="affffffffd"/>
    <w:uiPriority w:val="99"/>
    <w:rsid w:val="00D13695"/>
    <w:pPr>
      <w:widowControl w:val="0"/>
      <w:numPr>
        <w:numId w:val="33"/>
      </w:numPr>
      <w:spacing w:before="100" w:beforeAutospacing="1" w:after="100" w:afterAutospacing="1"/>
      <w:jc w:val="both"/>
    </w:pPr>
    <w:rPr>
      <w:rFonts w:ascii="Arial" w:hAnsi="Arial"/>
      <w:sz w:val="22"/>
      <w:lang w:val="en-US" w:eastAsia="en-US"/>
    </w:rPr>
  </w:style>
  <w:style w:type="paragraph" w:customStyle="1" w:styleId="afffffffffe">
    <w:name w:val="Знак Знак Знак Знак Знак Знак Знак Знак Знак Знак"/>
    <w:basedOn w:val="af"/>
    <w:uiPriority w:val="99"/>
    <w:rsid w:val="00D13695"/>
    <w:pPr>
      <w:spacing w:after="160" w:line="240" w:lineRule="exact"/>
    </w:pPr>
    <w:rPr>
      <w:rFonts w:ascii="Verdana" w:hAnsi="Verdana" w:cs="Verdana"/>
      <w:sz w:val="20"/>
      <w:szCs w:val="20"/>
      <w:lang w:val="en-US" w:eastAsia="en-US"/>
    </w:rPr>
  </w:style>
  <w:style w:type="character" w:customStyle="1" w:styleId="affffffffff">
    <w:name w:val="список нумерован. Знак"/>
    <w:link w:val="a6"/>
    <w:uiPriority w:val="99"/>
    <w:locked/>
    <w:rsid w:val="00D13695"/>
    <w:rPr>
      <w:sz w:val="28"/>
      <w:szCs w:val="28"/>
    </w:rPr>
  </w:style>
  <w:style w:type="paragraph" w:customStyle="1" w:styleId="a6">
    <w:name w:val="список нумерован."/>
    <w:basedOn w:val="af"/>
    <w:link w:val="affffffffff"/>
    <w:uiPriority w:val="99"/>
    <w:rsid w:val="00D13695"/>
    <w:pPr>
      <w:numPr>
        <w:numId w:val="34"/>
      </w:numPr>
    </w:pPr>
    <w:rPr>
      <w:sz w:val="28"/>
      <w:szCs w:val="28"/>
    </w:rPr>
  </w:style>
  <w:style w:type="paragraph" w:customStyle="1" w:styleId="1ff3">
    <w:name w:val="Знак Знак Знак1 Знак Знак Знак Знак Знак Знак Знак"/>
    <w:basedOn w:val="af"/>
    <w:uiPriority w:val="99"/>
    <w:rsid w:val="00D13695"/>
    <w:pPr>
      <w:spacing w:after="160" w:line="240" w:lineRule="exact"/>
    </w:pPr>
    <w:rPr>
      <w:rFonts w:ascii="Verdana" w:hAnsi="Verdana" w:cs="Verdana"/>
      <w:sz w:val="20"/>
      <w:szCs w:val="20"/>
      <w:lang w:val="en-US" w:eastAsia="en-US"/>
    </w:rPr>
  </w:style>
  <w:style w:type="character" w:customStyle="1" w:styleId="affffffffff0">
    <w:name w:val="П.З. Знак"/>
    <w:link w:val="affffffffff1"/>
    <w:locked/>
    <w:rsid w:val="00D13695"/>
    <w:rPr>
      <w:sz w:val="28"/>
    </w:rPr>
  </w:style>
  <w:style w:type="paragraph" w:customStyle="1" w:styleId="affffffffff1">
    <w:name w:val="П.З."/>
    <w:basedOn w:val="af"/>
    <w:link w:val="affffffffff0"/>
    <w:rsid w:val="00D13695"/>
    <w:pPr>
      <w:spacing w:line="360" w:lineRule="auto"/>
      <w:ind w:firstLine="851"/>
      <w:jc w:val="both"/>
    </w:pPr>
    <w:rPr>
      <w:sz w:val="28"/>
      <w:szCs w:val="20"/>
    </w:rPr>
  </w:style>
  <w:style w:type="character" w:customStyle="1" w:styleId="affffff5">
    <w:name w:val="Текст основной Знак Знак Знак Знак Знак Знак"/>
    <w:link w:val="affffff4"/>
    <w:uiPriority w:val="99"/>
    <w:locked/>
    <w:rsid w:val="00D13695"/>
    <w:rPr>
      <w:color w:val="000000"/>
      <w:sz w:val="24"/>
      <w:szCs w:val="24"/>
    </w:rPr>
  </w:style>
  <w:style w:type="paragraph" w:customStyle="1" w:styleId="affffffffff2">
    <w:name w:val="Список Тире"/>
    <w:autoRedefine/>
    <w:uiPriority w:val="99"/>
    <w:rsid w:val="00D13695"/>
    <w:pPr>
      <w:jc w:val="both"/>
    </w:pPr>
    <w:rPr>
      <w:rFonts w:ascii="Arial" w:hAnsi="Arial" w:cs="Arial"/>
      <w:sz w:val="22"/>
      <w:szCs w:val="22"/>
    </w:rPr>
  </w:style>
  <w:style w:type="character" w:customStyle="1" w:styleId="Body">
    <w:name w:val="Body Знак"/>
    <w:link w:val="Body0"/>
    <w:uiPriority w:val="99"/>
    <w:locked/>
    <w:rsid w:val="00D13695"/>
    <w:rPr>
      <w:rFonts w:ascii="Pragmatica" w:hAnsi="Pragmatica"/>
      <w:sz w:val="24"/>
    </w:rPr>
  </w:style>
  <w:style w:type="paragraph" w:customStyle="1" w:styleId="Body0">
    <w:name w:val="Body"/>
    <w:basedOn w:val="af"/>
    <w:link w:val="Body"/>
    <w:uiPriority w:val="99"/>
    <w:rsid w:val="00D13695"/>
    <w:pPr>
      <w:spacing w:line="360" w:lineRule="atLeast"/>
      <w:ind w:left="284" w:firstLine="851"/>
      <w:jc w:val="both"/>
    </w:pPr>
    <w:rPr>
      <w:rFonts w:ascii="Pragmatica" w:hAnsi="Pragmatica"/>
      <w:szCs w:val="20"/>
    </w:rPr>
  </w:style>
  <w:style w:type="paragraph" w:customStyle="1" w:styleId="OaenoIauiue">
    <w:name w:val="OaenoIau?iue"/>
    <w:uiPriority w:val="99"/>
    <w:rsid w:val="00D13695"/>
    <w:pPr>
      <w:overflowPunct w:val="0"/>
      <w:autoSpaceDE w:val="0"/>
      <w:autoSpaceDN w:val="0"/>
      <w:adjustRightInd w:val="0"/>
      <w:spacing w:line="360" w:lineRule="auto"/>
      <w:ind w:firstLine="851"/>
      <w:jc w:val="both"/>
    </w:pPr>
    <w:rPr>
      <w:sz w:val="24"/>
    </w:rPr>
  </w:style>
  <w:style w:type="character" w:customStyle="1" w:styleId="1TimesNewRoman12">
    <w:name w:val="Стиль Заголовок 1 + Times New Roman 12 пт не полужирный Знак"/>
    <w:link w:val="1TimesNewRoman120"/>
    <w:uiPriority w:val="99"/>
    <w:locked/>
    <w:rsid w:val="00D13695"/>
    <w:rPr>
      <w:kern w:val="32"/>
      <w:sz w:val="32"/>
      <w:lang w:eastAsia="en-US"/>
    </w:rPr>
  </w:style>
  <w:style w:type="paragraph" w:customStyle="1" w:styleId="1TimesNewRoman120">
    <w:name w:val="Стиль Заголовок 1 + Times New Roman 12 пт не полужирный"/>
    <w:basedOn w:val="10"/>
    <w:link w:val="1TimesNewRoman12"/>
    <w:uiPriority w:val="99"/>
    <w:rsid w:val="00D13695"/>
    <w:pPr>
      <w:numPr>
        <w:numId w:val="0"/>
      </w:numPr>
      <w:spacing w:before="0" w:after="0" w:line="360" w:lineRule="auto"/>
      <w:ind w:left="431" w:hanging="431"/>
      <w:jc w:val="both"/>
    </w:pPr>
    <w:rPr>
      <w:rFonts w:ascii="Times New Roman" w:hAnsi="Times New Roman"/>
      <w:b w:val="0"/>
      <w:bCs w:val="0"/>
      <w:szCs w:val="20"/>
      <w:lang w:val="ru-RU" w:eastAsia="en-US"/>
    </w:rPr>
  </w:style>
  <w:style w:type="paragraph" w:customStyle="1" w:styleId="115">
    <w:name w:val="Знак Знак Знак1 Знак Знак Знак Знак Знак Знак Знак1"/>
    <w:basedOn w:val="af"/>
    <w:uiPriority w:val="99"/>
    <w:rsid w:val="00D13695"/>
    <w:pPr>
      <w:spacing w:after="160" w:line="240" w:lineRule="exact"/>
    </w:pPr>
    <w:rPr>
      <w:rFonts w:ascii="Verdana" w:hAnsi="Verdana" w:cs="Verdana"/>
      <w:sz w:val="20"/>
      <w:szCs w:val="20"/>
      <w:lang w:val="en-US" w:eastAsia="en-US"/>
    </w:rPr>
  </w:style>
  <w:style w:type="paragraph" w:customStyle="1" w:styleId="123">
    <w:name w:val="Стиль 12 пт полужирный Знак Знак Знак Знак Знак Знак Знак Знак Знак Знак Знак Знак"/>
    <w:basedOn w:val="af"/>
    <w:uiPriority w:val="99"/>
    <w:rsid w:val="00D13695"/>
    <w:pPr>
      <w:spacing w:after="160" w:line="240" w:lineRule="exact"/>
    </w:pPr>
    <w:rPr>
      <w:rFonts w:ascii="Verdana" w:hAnsi="Verdana" w:cs="Verdana"/>
      <w:sz w:val="20"/>
      <w:szCs w:val="20"/>
      <w:lang w:val="en-US" w:eastAsia="en-US"/>
    </w:rPr>
  </w:style>
  <w:style w:type="paragraph" w:customStyle="1" w:styleId="affffffffff3">
    <w:name w:val="Таблицы ЭТО"/>
    <w:basedOn w:val="afffffffff5"/>
    <w:next w:val="af"/>
    <w:autoRedefine/>
    <w:uiPriority w:val="99"/>
    <w:rsid w:val="00D13695"/>
    <w:pPr>
      <w:keepNext/>
      <w:widowControl/>
      <w:tabs>
        <w:tab w:val="left" w:pos="7581"/>
      </w:tabs>
      <w:spacing w:before="240"/>
      <w:ind w:left="0" w:right="-227" w:firstLine="0"/>
      <w:jc w:val="left"/>
    </w:pPr>
    <w:rPr>
      <w:szCs w:val="24"/>
    </w:rPr>
  </w:style>
  <w:style w:type="paragraph" w:customStyle="1" w:styleId="AllowPageBreak">
    <w:name w:val="AllowPageBreak"/>
    <w:uiPriority w:val="99"/>
    <w:rsid w:val="00D13695"/>
    <w:pPr>
      <w:widowControl w:val="0"/>
    </w:pPr>
    <w:rPr>
      <w:sz w:val="2"/>
      <w:lang w:val="en-US" w:eastAsia="en-US"/>
    </w:rPr>
  </w:style>
  <w:style w:type="paragraph" w:customStyle="1" w:styleId="affffffffff4">
    <w:name w:val="Нормальный"/>
    <w:basedOn w:val="af"/>
    <w:uiPriority w:val="99"/>
    <w:rsid w:val="00D13695"/>
    <w:pPr>
      <w:widowControl w:val="0"/>
      <w:tabs>
        <w:tab w:val="left" w:pos="540"/>
      </w:tabs>
      <w:spacing w:line="312" w:lineRule="auto"/>
      <w:ind w:firstLine="284"/>
      <w:jc w:val="both"/>
    </w:pPr>
    <w:rPr>
      <w:rFonts w:ascii="Arial" w:hAnsi="Arial"/>
      <w:color w:val="000000"/>
      <w:sz w:val="22"/>
      <w:szCs w:val="22"/>
    </w:rPr>
  </w:style>
  <w:style w:type="paragraph" w:customStyle="1" w:styleId="affffffffff5">
    <w:name w:val="Отчет"/>
    <w:basedOn w:val="af"/>
    <w:uiPriority w:val="99"/>
    <w:semiHidden/>
    <w:rsid w:val="00D13695"/>
    <w:pPr>
      <w:tabs>
        <w:tab w:val="num" w:pos="1008"/>
        <w:tab w:val="num" w:pos="1701"/>
      </w:tabs>
      <w:ind w:left="1701" w:hanging="567"/>
      <w:jc w:val="both"/>
    </w:pPr>
    <w:rPr>
      <w:rFonts w:ascii="Arial" w:hAnsi="Arial" w:cs="Arial"/>
    </w:rPr>
  </w:style>
  <w:style w:type="paragraph" w:customStyle="1" w:styleId="affffffffff6">
    <w:name w:val="Пункт"/>
    <w:basedOn w:val="af"/>
    <w:uiPriority w:val="99"/>
    <w:rsid w:val="00D13695"/>
    <w:pPr>
      <w:tabs>
        <w:tab w:val="num" w:pos="851"/>
      </w:tabs>
      <w:ind w:left="851" w:hanging="851"/>
      <w:jc w:val="both"/>
    </w:pPr>
    <w:rPr>
      <w:rFonts w:ascii="Arial" w:hAnsi="Arial" w:cs="Arial"/>
      <w:sz w:val="22"/>
      <w:szCs w:val="22"/>
    </w:rPr>
  </w:style>
  <w:style w:type="paragraph" w:customStyle="1" w:styleId="124">
    <w:name w:val="Таблица 12"/>
    <w:basedOn w:val="af"/>
    <w:uiPriority w:val="99"/>
    <w:rsid w:val="00D13695"/>
  </w:style>
  <w:style w:type="paragraph" w:customStyle="1" w:styleId="2ff6">
    <w:name w:val="заголовок 2 ЭТО"/>
    <w:basedOn w:val="af"/>
    <w:next w:val="af"/>
    <w:autoRedefine/>
    <w:uiPriority w:val="99"/>
    <w:rsid w:val="00D13695"/>
    <w:pPr>
      <w:keepNext/>
      <w:suppressLineNumbers/>
      <w:suppressAutoHyphens/>
      <w:spacing w:before="120" w:after="120" w:line="360" w:lineRule="auto"/>
      <w:ind w:left="709" w:right="113"/>
      <w:outlineLvl w:val="1"/>
    </w:pPr>
    <w:rPr>
      <w:b/>
      <w:szCs w:val="20"/>
    </w:rPr>
  </w:style>
  <w:style w:type="paragraph" w:customStyle="1" w:styleId="-f4">
    <w:name w:val="УГТП-Наименование объекта"/>
    <w:basedOn w:val="af4"/>
    <w:uiPriority w:val="99"/>
    <w:rsid w:val="00D13695"/>
    <w:pPr>
      <w:framePr w:hSpace="181" w:wrap="around" w:vAnchor="page" w:hAnchor="page" w:x="1248" w:y="14278"/>
      <w:jc w:val="center"/>
    </w:pPr>
    <w:rPr>
      <w:rFonts w:ascii="Arial" w:hAnsi="Arial"/>
      <w:sz w:val="20"/>
      <w:szCs w:val="20"/>
      <w:lang w:val="ru-RU" w:eastAsia="ru-RU"/>
    </w:rPr>
  </w:style>
  <w:style w:type="character" w:customStyle="1" w:styleId="affffffffff7">
    <w:name w:val="список Знак"/>
    <w:link w:val="affffffffff8"/>
    <w:uiPriority w:val="99"/>
    <w:locked/>
    <w:rsid w:val="00D13695"/>
    <w:rPr>
      <w:sz w:val="28"/>
    </w:rPr>
  </w:style>
  <w:style w:type="paragraph" w:customStyle="1" w:styleId="affffffffff8">
    <w:name w:val="список"/>
    <w:basedOn w:val="affffffffff1"/>
    <w:link w:val="affffffffff7"/>
    <w:uiPriority w:val="99"/>
    <w:rsid w:val="00D13695"/>
  </w:style>
  <w:style w:type="paragraph" w:customStyle="1" w:styleId="TableText">
    <w:name w:val="Table Text"/>
    <w:basedOn w:val="af"/>
    <w:uiPriority w:val="99"/>
    <w:rsid w:val="00D13695"/>
    <w:pPr>
      <w:spacing w:before="40" w:after="40"/>
      <w:jc w:val="center"/>
    </w:pPr>
    <w:rPr>
      <w:rFonts w:ascii="Arial" w:hAnsi="Arial"/>
      <w:sz w:val="20"/>
      <w:szCs w:val="20"/>
      <w:lang w:eastAsia="ar-SA"/>
    </w:rPr>
  </w:style>
  <w:style w:type="paragraph" w:customStyle="1" w:styleId="12">
    <w:name w:val="Заг1"/>
    <w:next w:val="affb"/>
    <w:uiPriority w:val="99"/>
    <w:rsid w:val="00D13695"/>
    <w:pPr>
      <w:widowControl w:val="0"/>
      <w:numPr>
        <w:ilvl w:val="1"/>
        <w:numId w:val="35"/>
      </w:numPr>
      <w:spacing w:after="120" w:line="360" w:lineRule="auto"/>
      <w:ind w:firstLine="709"/>
      <w:outlineLvl w:val="0"/>
    </w:pPr>
    <w:rPr>
      <w:b/>
      <w:bCs/>
      <w:sz w:val="24"/>
      <w:szCs w:val="24"/>
    </w:rPr>
  </w:style>
  <w:style w:type="character" w:customStyle="1" w:styleId="1ff4">
    <w:name w:val="Заголовок 1 ЭТО Знак"/>
    <w:link w:val="1ff5"/>
    <w:uiPriority w:val="99"/>
    <w:locked/>
    <w:rsid w:val="00D13695"/>
    <w:rPr>
      <w:b/>
      <w:sz w:val="24"/>
    </w:rPr>
  </w:style>
  <w:style w:type="paragraph" w:customStyle="1" w:styleId="1ff5">
    <w:name w:val="Заголовок 1 ЭТО"/>
    <w:basedOn w:val="af"/>
    <w:next w:val="af"/>
    <w:link w:val="1ff4"/>
    <w:autoRedefine/>
    <w:uiPriority w:val="99"/>
    <w:rsid w:val="00D13695"/>
    <w:pPr>
      <w:keepNext/>
      <w:pageBreakBefore/>
      <w:suppressAutoHyphens/>
      <w:snapToGrid w:val="0"/>
      <w:spacing w:before="240" w:after="120" w:line="360" w:lineRule="auto"/>
      <w:ind w:left="709" w:right="113"/>
      <w:outlineLvl w:val="0"/>
    </w:pPr>
    <w:rPr>
      <w:b/>
      <w:szCs w:val="20"/>
    </w:rPr>
  </w:style>
  <w:style w:type="paragraph" w:customStyle="1" w:styleId="affffffffff9">
    <w:name w:val="Подпункт"/>
    <w:basedOn w:val="affffffffff6"/>
    <w:uiPriority w:val="99"/>
    <w:rsid w:val="00D13695"/>
    <w:pPr>
      <w:tabs>
        <w:tab w:val="clear" w:pos="851"/>
        <w:tab w:val="num" w:pos="1134"/>
      </w:tabs>
      <w:ind w:left="1134" w:hanging="1134"/>
    </w:pPr>
  </w:style>
  <w:style w:type="paragraph" w:customStyle="1" w:styleId="affffffffffa">
    <w:name w:val="Подподподпункт"/>
    <w:basedOn w:val="af"/>
    <w:uiPriority w:val="99"/>
    <w:rsid w:val="00D13695"/>
    <w:pPr>
      <w:tabs>
        <w:tab w:val="num" w:pos="2268"/>
      </w:tabs>
      <w:ind w:left="2268" w:hanging="567"/>
      <w:jc w:val="both"/>
    </w:pPr>
    <w:rPr>
      <w:rFonts w:ascii="Arial" w:hAnsi="Arial" w:cs="Arial"/>
      <w:sz w:val="22"/>
      <w:szCs w:val="22"/>
    </w:rPr>
  </w:style>
  <w:style w:type="paragraph" w:customStyle="1" w:styleId="affffffffffb">
    <w:name w:val="Сущность"/>
    <w:basedOn w:val="40"/>
    <w:uiPriority w:val="99"/>
    <w:rsid w:val="00D13695"/>
    <w:pPr>
      <w:keepNext w:val="0"/>
      <w:tabs>
        <w:tab w:val="num" w:pos="432"/>
        <w:tab w:val="left" w:pos="1145"/>
      </w:tabs>
      <w:ind w:left="432" w:hanging="1077"/>
    </w:pPr>
    <w:rPr>
      <w:sz w:val="24"/>
      <w:szCs w:val="24"/>
      <w:lang w:val="ru-RU" w:eastAsia="en-US"/>
    </w:rPr>
  </w:style>
  <w:style w:type="paragraph" w:customStyle="1" w:styleId="affffffffffc">
    <w:name w:val="Обычный без отступа по ширине"/>
    <w:basedOn w:val="af"/>
    <w:uiPriority w:val="99"/>
    <w:rsid w:val="00D13695"/>
    <w:pPr>
      <w:spacing w:line="360" w:lineRule="auto"/>
      <w:jc w:val="both"/>
    </w:pPr>
    <w:rPr>
      <w:rFonts w:ascii="Arial" w:hAnsi="Arial"/>
    </w:rPr>
  </w:style>
  <w:style w:type="paragraph" w:customStyle="1" w:styleId="affffffffffd">
    <w:name w:val="Юристы"/>
    <w:basedOn w:val="33"/>
    <w:uiPriority w:val="99"/>
    <w:rsid w:val="00D13695"/>
    <w:pPr>
      <w:spacing w:before="120" w:line="240" w:lineRule="auto"/>
      <w:ind w:firstLine="0"/>
    </w:pPr>
    <w:rPr>
      <w:rFonts w:ascii="Times New Roman" w:hAnsi="Times New Roman"/>
      <w:sz w:val="22"/>
      <w:szCs w:val="24"/>
      <w:lang w:val="ru-RU" w:eastAsia="ru-RU"/>
    </w:rPr>
  </w:style>
  <w:style w:type="paragraph" w:customStyle="1" w:styleId="affffffffffe">
    <w:name w:val="Пояснит"/>
    <w:basedOn w:val="af"/>
    <w:uiPriority w:val="99"/>
    <w:rsid w:val="00D13695"/>
    <w:pPr>
      <w:ind w:left="170" w:right="170" w:firstLine="851"/>
      <w:jc w:val="both"/>
    </w:pPr>
    <w:rPr>
      <w:lang w:val="en-US"/>
    </w:rPr>
  </w:style>
  <w:style w:type="paragraph" w:customStyle="1" w:styleId="afffffffffff">
    <w:name w:val="Ввод осн.текста"/>
    <w:basedOn w:val="af"/>
    <w:uiPriority w:val="99"/>
    <w:rsid w:val="00D13695"/>
    <w:pPr>
      <w:spacing w:after="120"/>
      <w:ind w:firstLine="709"/>
      <w:jc w:val="both"/>
    </w:pPr>
    <w:rPr>
      <w:rFonts w:ascii="Times New Roman CYR" w:hAnsi="Times New Roman CYR"/>
      <w:sz w:val="28"/>
      <w:szCs w:val="20"/>
    </w:rPr>
  </w:style>
  <w:style w:type="paragraph" w:customStyle="1" w:styleId="My01">
    <w:name w:val="My 01"/>
    <w:basedOn w:val="af8"/>
    <w:autoRedefine/>
    <w:uiPriority w:val="99"/>
    <w:rsid w:val="00D13695"/>
    <w:pPr>
      <w:tabs>
        <w:tab w:val="left" w:pos="7335"/>
      </w:tabs>
      <w:spacing w:after="0"/>
      <w:jc w:val="center"/>
    </w:pPr>
    <w:rPr>
      <w:b/>
      <w:caps/>
      <w:szCs w:val="24"/>
    </w:rPr>
  </w:style>
  <w:style w:type="paragraph" w:customStyle="1" w:styleId="1ff6">
    <w:name w:val="Знак Знак Знак1 Знак Знак Знак Знак Знак Знак Знак Знак Знак Знак Знак Знак Знак"/>
    <w:basedOn w:val="af"/>
    <w:uiPriority w:val="99"/>
    <w:rsid w:val="00D13695"/>
    <w:pPr>
      <w:spacing w:after="160" w:line="240" w:lineRule="exact"/>
    </w:pPr>
    <w:rPr>
      <w:rFonts w:ascii="Verdana" w:hAnsi="Verdana" w:cs="Verdana"/>
      <w:sz w:val="20"/>
      <w:szCs w:val="20"/>
      <w:lang w:val="en-US" w:eastAsia="en-US"/>
    </w:rPr>
  </w:style>
  <w:style w:type="paragraph" w:customStyle="1" w:styleId="afffffffffff0">
    <w:name w:val="......."/>
    <w:next w:val="Default"/>
    <w:uiPriority w:val="99"/>
    <w:rsid w:val="00D13695"/>
    <w:pPr>
      <w:autoSpaceDE w:val="0"/>
      <w:autoSpaceDN w:val="0"/>
      <w:adjustRightInd w:val="0"/>
    </w:pPr>
    <w:rPr>
      <w:sz w:val="24"/>
      <w:szCs w:val="24"/>
    </w:rPr>
  </w:style>
  <w:style w:type="paragraph" w:customStyle="1" w:styleId="afffffffffff1">
    <w:name w:val="Обычный без отступа по центру"/>
    <w:basedOn w:val="af"/>
    <w:uiPriority w:val="99"/>
    <w:rsid w:val="00D13695"/>
    <w:pPr>
      <w:spacing w:line="360" w:lineRule="auto"/>
      <w:jc w:val="center"/>
    </w:pPr>
    <w:rPr>
      <w:rFonts w:ascii="Arial" w:hAnsi="Arial"/>
      <w:bCs/>
      <w:szCs w:val="36"/>
    </w:rPr>
  </w:style>
  <w:style w:type="paragraph" w:customStyle="1" w:styleId="2ff7">
    <w:name w:val="Текст2"/>
    <w:basedOn w:val="af"/>
    <w:uiPriority w:val="99"/>
    <w:rsid w:val="00D13695"/>
    <w:pPr>
      <w:widowControl w:val="0"/>
      <w:ind w:firstLine="567"/>
    </w:pPr>
    <w:rPr>
      <w:rFonts w:ascii="Courier New" w:eastAsia="SimSun" w:hAnsi="Courier New"/>
      <w:szCs w:val="20"/>
    </w:rPr>
  </w:style>
  <w:style w:type="paragraph" w:customStyle="1" w:styleId="01">
    <w:name w:val="А_Заг0"/>
    <w:autoRedefine/>
    <w:uiPriority w:val="99"/>
    <w:rsid w:val="00D13695"/>
    <w:pPr>
      <w:keepNext/>
      <w:pageBreakBefore/>
      <w:spacing w:before="360" w:after="360" w:line="360" w:lineRule="auto"/>
      <w:ind w:left="851"/>
      <w:contextualSpacing/>
      <w:jc w:val="both"/>
      <w:outlineLvl w:val="0"/>
    </w:pPr>
    <w:rPr>
      <w:b/>
    </w:rPr>
  </w:style>
  <w:style w:type="paragraph" w:customStyle="1" w:styleId="1ff7">
    <w:name w:val="А_Заг1"/>
    <w:autoRedefine/>
    <w:uiPriority w:val="99"/>
    <w:rsid w:val="00D13695"/>
    <w:pPr>
      <w:keepNext/>
      <w:tabs>
        <w:tab w:val="num" w:pos="709"/>
      </w:tabs>
      <w:spacing w:before="360" w:after="360" w:line="360" w:lineRule="auto"/>
      <w:ind w:left="851"/>
      <w:contextualSpacing/>
      <w:jc w:val="both"/>
      <w:outlineLvl w:val="1"/>
    </w:pPr>
    <w:rPr>
      <w:b/>
    </w:rPr>
  </w:style>
  <w:style w:type="paragraph" w:customStyle="1" w:styleId="2ff8">
    <w:name w:val="А_Заг2"/>
    <w:autoRedefine/>
    <w:uiPriority w:val="99"/>
    <w:rsid w:val="00D13695"/>
    <w:pPr>
      <w:keepNext/>
      <w:tabs>
        <w:tab w:val="num" w:pos="709"/>
      </w:tabs>
      <w:spacing w:before="360" w:after="360" w:line="360" w:lineRule="auto"/>
      <w:ind w:left="851"/>
      <w:contextualSpacing/>
      <w:outlineLvl w:val="2"/>
    </w:pPr>
    <w:rPr>
      <w:b/>
    </w:rPr>
  </w:style>
  <w:style w:type="character" w:customStyle="1" w:styleId="3f0">
    <w:name w:val="А_Заг3 Знак Знак"/>
    <w:link w:val="3f1"/>
    <w:uiPriority w:val="99"/>
    <w:locked/>
    <w:rsid w:val="00D13695"/>
    <w:rPr>
      <w:b/>
    </w:rPr>
  </w:style>
  <w:style w:type="paragraph" w:customStyle="1" w:styleId="3f1">
    <w:name w:val="А_Заг3"/>
    <w:basedOn w:val="af"/>
    <w:link w:val="3f0"/>
    <w:autoRedefine/>
    <w:uiPriority w:val="99"/>
    <w:rsid w:val="00D13695"/>
    <w:pPr>
      <w:keepNext/>
      <w:tabs>
        <w:tab w:val="num" w:pos="709"/>
      </w:tabs>
      <w:spacing w:before="360" w:after="360" w:line="360" w:lineRule="auto"/>
      <w:ind w:left="851"/>
      <w:contextualSpacing/>
      <w:outlineLvl w:val="3"/>
    </w:pPr>
    <w:rPr>
      <w:b/>
      <w:sz w:val="20"/>
      <w:szCs w:val="20"/>
    </w:rPr>
  </w:style>
  <w:style w:type="character" w:customStyle="1" w:styleId="afffffffffff2">
    <w:name w:val="А_Основной Знак"/>
    <w:link w:val="afffffffffff3"/>
    <w:uiPriority w:val="99"/>
    <w:locked/>
    <w:rsid w:val="00D13695"/>
    <w:rPr>
      <w:b/>
      <w:sz w:val="22"/>
      <w:szCs w:val="22"/>
    </w:rPr>
  </w:style>
  <w:style w:type="paragraph" w:customStyle="1" w:styleId="afffffffffff3">
    <w:name w:val="А_Основной"/>
    <w:link w:val="afffffffffff2"/>
    <w:autoRedefine/>
    <w:uiPriority w:val="99"/>
    <w:rsid w:val="00D13695"/>
    <w:pPr>
      <w:spacing w:before="120" w:line="360" w:lineRule="auto"/>
      <w:ind w:firstLine="709"/>
      <w:contextualSpacing/>
      <w:jc w:val="both"/>
    </w:pPr>
    <w:rPr>
      <w:b/>
      <w:sz w:val="22"/>
      <w:szCs w:val="22"/>
    </w:rPr>
  </w:style>
  <w:style w:type="character" w:customStyle="1" w:styleId="1ff8">
    <w:name w:val="А_ОснСпис1 Знак Знак"/>
    <w:link w:val="1ff9"/>
    <w:uiPriority w:val="99"/>
    <w:locked/>
    <w:rsid w:val="00D13695"/>
    <w:rPr>
      <w:b/>
      <w:sz w:val="22"/>
      <w:szCs w:val="22"/>
    </w:rPr>
  </w:style>
  <w:style w:type="paragraph" w:customStyle="1" w:styleId="1ff9">
    <w:name w:val="А_ОснСпис1"/>
    <w:link w:val="1ff8"/>
    <w:autoRedefine/>
    <w:uiPriority w:val="99"/>
    <w:rsid w:val="00D13695"/>
    <w:pPr>
      <w:spacing w:before="120" w:line="360" w:lineRule="auto"/>
      <w:contextualSpacing/>
      <w:jc w:val="both"/>
    </w:pPr>
    <w:rPr>
      <w:b/>
      <w:sz w:val="22"/>
      <w:szCs w:val="22"/>
    </w:rPr>
  </w:style>
  <w:style w:type="character" w:customStyle="1" w:styleId="2ff9">
    <w:name w:val="А_ОснСпис2 Знак Знак"/>
    <w:link w:val="21"/>
    <w:uiPriority w:val="99"/>
    <w:locked/>
    <w:rsid w:val="00D13695"/>
    <w:rPr>
      <w:b/>
      <w:sz w:val="24"/>
      <w:szCs w:val="22"/>
    </w:rPr>
  </w:style>
  <w:style w:type="paragraph" w:customStyle="1" w:styleId="21">
    <w:name w:val="А_ОснСпис2"/>
    <w:link w:val="2ff9"/>
    <w:autoRedefine/>
    <w:uiPriority w:val="99"/>
    <w:rsid w:val="00D13695"/>
    <w:pPr>
      <w:numPr>
        <w:numId w:val="36"/>
      </w:numPr>
      <w:tabs>
        <w:tab w:val="num" w:pos="1044"/>
      </w:tabs>
      <w:spacing w:before="120" w:line="360" w:lineRule="auto"/>
      <w:ind w:hanging="360"/>
      <w:contextualSpacing/>
      <w:jc w:val="both"/>
    </w:pPr>
    <w:rPr>
      <w:b/>
      <w:sz w:val="24"/>
      <w:szCs w:val="22"/>
    </w:rPr>
  </w:style>
  <w:style w:type="character" w:customStyle="1" w:styleId="3f2">
    <w:name w:val="А_ОснСпис3 Знак"/>
    <w:link w:val="3"/>
    <w:uiPriority w:val="99"/>
    <w:locked/>
    <w:rsid w:val="00D13695"/>
    <w:rPr>
      <w:b/>
      <w:sz w:val="24"/>
      <w:szCs w:val="22"/>
    </w:rPr>
  </w:style>
  <w:style w:type="paragraph" w:customStyle="1" w:styleId="3">
    <w:name w:val="А_ОснСпис3"/>
    <w:link w:val="3f2"/>
    <w:uiPriority w:val="99"/>
    <w:rsid w:val="00D13695"/>
    <w:pPr>
      <w:numPr>
        <w:numId w:val="37"/>
      </w:numPr>
      <w:tabs>
        <w:tab w:val="num" w:pos="741"/>
        <w:tab w:val="num" w:pos="1418"/>
      </w:tabs>
      <w:spacing w:before="120" w:line="360" w:lineRule="auto"/>
      <w:contextualSpacing/>
      <w:jc w:val="both"/>
    </w:pPr>
    <w:rPr>
      <w:b/>
      <w:sz w:val="24"/>
      <w:szCs w:val="22"/>
    </w:rPr>
  </w:style>
  <w:style w:type="paragraph" w:customStyle="1" w:styleId="afffffffffff4">
    <w:name w:val="А_ПодЗаг"/>
    <w:uiPriority w:val="99"/>
    <w:rsid w:val="00D13695"/>
    <w:pPr>
      <w:keepNext/>
      <w:spacing w:before="120" w:line="360" w:lineRule="auto"/>
      <w:ind w:firstLine="709"/>
      <w:contextualSpacing/>
      <w:jc w:val="both"/>
    </w:pPr>
    <w:rPr>
      <w:b/>
    </w:rPr>
  </w:style>
  <w:style w:type="paragraph" w:customStyle="1" w:styleId="20">
    <w:name w:val="А_ОснСпис2_"/>
    <w:autoRedefine/>
    <w:uiPriority w:val="99"/>
    <w:rsid w:val="00D13695"/>
    <w:pPr>
      <w:numPr>
        <w:numId w:val="38"/>
      </w:numPr>
      <w:tabs>
        <w:tab w:val="num" w:pos="1418"/>
      </w:tabs>
      <w:spacing w:before="120" w:line="360" w:lineRule="auto"/>
      <w:contextualSpacing/>
      <w:jc w:val="both"/>
    </w:pPr>
    <w:rPr>
      <w:b/>
      <w:sz w:val="24"/>
    </w:rPr>
  </w:style>
  <w:style w:type="paragraph" w:customStyle="1" w:styleId="106">
    <w:name w:val="Стиль А_ОснСпис1 + уплотненный на  0.6 пт"/>
    <w:uiPriority w:val="99"/>
    <w:rsid w:val="00D13695"/>
    <w:pPr>
      <w:spacing w:before="120" w:line="360" w:lineRule="auto"/>
      <w:contextualSpacing/>
      <w:jc w:val="both"/>
    </w:pPr>
    <w:rPr>
      <w:b/>
      <w:sz w:val="24"/>
    </w:rPr>
  </w:style>
  <w:style w:type="paragraph" w:customStyle="1" w:styleId="11">
    <w:name w:val="Список1"/>
    <w:basedOn w:val="af"/>
    <w:autoRedefine/>
    <w:uiPriority w:val="99"/>
    <w:rsid w:val="00D13695"/>
    <w:pPr>
      <w:numPr>
        <w:numId w:val="39"/>
      </w:numPr>
      <w:tabs>
        <w:tab w:val="left" w:pos="1092"/>
      </w:tabs>
      <w:spacing w:line="360" w:lineRule="auto"/>
      <w:jc w:val="both"/>
    </w:pPr>
  </w:style>
  <w:style w:type="character" w:customStyle="1" w:styleId="1ffa">
    <w:name w:val="Стиль А_ОснСпис1 + курсив Знак"/>
    <w:link w:val="1ffb"/>
    <w:uiPriority w:val="99"/>
    <w:locked/>
    <w:rsid w:val="00D13695"/>
    <w:rPr>
      <w:b/>
      <w:sz w:val="22"/>
      <w:szCs w:val="22"/>
    </w:rPr>
  </w:style>
  <w:style w:type="paragraph" w:customStyle="1" w:styleId="1ffb">
    <w:name w:val="Стиль А_ОснСпис1 + курсив"/>
    <w:link w:val="1ffa"/>
    <w:uiPriority w:val="99"/>
    <w:rsid w:val="00D13695"/>
    <w:pPr>
      <w:snapToGrid w:val="0"/>
      <w:spacing w:before="120" w:line="360" w:lineRule="auto"/>
      <w:contextualSpacing/>
      <w:jc w:val="both"/>
    </w:pPr>
    <w:rPr>
      <w:b/>
      <w:sz w:val="22"/>
      <w:szCs w:val="22"/>
    </w:rPr>
  </w:style>
  <w:style w:type="character" w:customStyle="1" w:styleId="afffffffffff5">
    <w:name w:val="Основной ЭТО Знак"/>
    <w:link w:val="afffffffffff6"/>
    <w:uiPriority w:val="99"/>
    <w:locked/>
    <w:rsid w:val="00D13695"/>
    <w:rPr>
      <w:sz w:val="24"/>
    </w:rPr>
  </w:style>
  <w:style w:type="paragraph" w:customStyle="1" w:styleId="afffffffffff6">
    <w:name w:val="Основной ЭТО"/>
    <w:basedOn w:val="afffffffff5"/>
    <w:link w:val="afffffffffff5"/>
    <w:autoRedefine/>
    <w:uiPriority w:val="99"/>
    <w:rsid w:val="00D13695"/>
    <w:pPr>
      <w:widowControl/>
      <w:ind w:left="0" w:right="0" w:firstLine="709"/>
    </w:pPr>
  </w:style>
  <w:style w:type="paragraph" w:customStyle="1" w:styleId="afffffffffff7">
    <w:name w:val="Обычный УСП"/>
    <w:basedOn w:val="af"/>
    <w:autoRedefine/>
    <w:uiPriority w:val="99"/>
    <w:rsid w:val="00D13695"/>
    <w:pPr>
      <w:spacing w:line="360" w:lineRule="auto"/>
      <w:ind w:firstLine="851"/>
      <w:jc w:val="both"/>
    </w:pPr>
  </w:style>
  <w:style w:type="paragraph" w:customStyle="1" w:styleId="0636">
    <w:name w:val="Стиль По ширине Первая строка:  063 см Перед:  6 пт"/>
    <w:basedOn w:val="af"/>
    <w:uiPriority w:val="99"/>
    <w:rsid w:val="00D13695"/>
    <w:pPr>
      <w:spacing w:before="120" w:line="360" w:lineRule="auto"/>
      <w:ind w:firstLine="360"/>
      <w:jc w:val="both"/>
    </w:pPr>
    <w:rPr>
      <w:szCs w:val="20"/>
    </w:rPr>
  </w:style>
  <w:style w:type="paragraph" w:customStyle="1" w:styleId="afffffffffff8">
    <w:name w:val="Текст основной Знак"/>
    <w:basedOn w:val="af"/>
    <w:uiPriority w:val="99"/>
    <w:rsid w:val="00D13695"/>
    <w:pPr>
      <w:spacing w:before="120"/>
      <w:jc w:val="both"/>
    </w:pPr>
    <w:rPr>
      <w:color w:val="000000"/>
    </w:rPr>
  </w:style>
  <w:style w:type="paragraph" w:customStyle="1" w:styleId="56">
    <w:name w:val="Таблица 5."/>
    <w:basedOn w:val="af"/>
    <w:next w:val="af"/>
    <w:uiPriority w:val="99"/>
    <w:rsid w:val="00D13695"/>
    <w:pPr>
      <w:keepNext/>
      <w:tabs>
        <w:tab w:val="num" w:pos="720"/>
      </w:tabs>
      <w:spacing w:before="120" w:after="120"/>
      <w:ind w:left="720" w:hanging="360"/>
      <w:jc w:val="center"/>
    </w:pPr>
    <w:rPr>
      <w:sz w:val="20"/>
      <w:szCs w:val="20"/>
    </w:rPr>
  </w:style>
  <w:style w:type="character" w:customStyle="1" w:styleId="afffffffffff9">
    <w:name w:val="Основной текст/ Знак Знак Знак"/>
    <w:link w:val="afffffffffffa"/>
    <w:uiPriority w:val="99"/>
    <w:semiHidden/>
    <w:locked/>
    <w:rsid w:val="00D13695"/>
    <w:rPr>
      <w:sz w:val="24"/>
    </w:rPr>
  </w:style>
  <w:style w:type="paragraph" w:customStyle="1" w:styleId="afffffffffffa">
    <w:name w:val="Основной текст/ Знак Знак"/>
    <w:basedOn w:val="af"/>
    <w:link w:val="afffffffffff9"/>
    <w:uiPriority w:val="99"/>
    <w:semiHidden/>
    <w:rsid w:val="00D13695"/>
    <w:pPr>
      <w:snapToGrid w:val="0"/>
      <w:spacing w:after="120"/>
    </w:pPr>
    <w:rPr>
      <w:szCs w:val="20"/>
    </w:rPr>
  </w:style>
  <w:style w:type="paragraph" w:customStyle="1" w:styleId="afffffffffffb">
    <w:name w:val="Протокол"/>
    <w:basedOn w:val="af"/>
    <w:next w:val="af"/>
    <w:uiPriority w:val="99"/>
    <w:rsid w:val="00D13695"/>
    <w:pPr>
      <w:tabs>
        <w:tab w:val="num" w:pos="5747"/>
      </w:tabs>
      <w:spacing w:before="120"/>
      <w:ind w:left="5747" w:hanging="360"/>
      <w:jc w:val="center"/>
    </w:pPr>
    <w:rPr>
      <w:rFonts w:ascii="Times" w:hAnsi="Times"/>
      <w:b/>
      <w:sz w:val="28"/>
      <w:szCs w:val="28"/>
    </w:rPr>
  </w:style>
  <w:style w:type="paragraph" w:customStyle="1" w:styleId="afffffffffffc">
    <w:name w:val="Протокл"/>
    <w:basedOn w:val="af"/>
    <w:next w:val="af"/>
    <w:uiPriority w:val="99"/>
    <w:rsid w:val="00D13695"/>
    <w:pPr>
      <w:tabs>
        <w:tab w:val="num" w:pos="3191"/>
      </w:tabs>
      <w:spacing w:before="120"/>
      <w:ind w:left="3191" w:hanging="360"/>
      <w:jc w:val="center"/>
    </w:pPr>
    <w:rPr>
      <w:sz w:val="28"/>
      <w:szCs w:val="28"/>
    </w:rPr>
  </w:style>
  <w:style w:type="paragraph" w:customStyle="1" w:styleId="afffffffffffd">
    <w:name w:val="Текст основной"/>
    <w:basedOn w:val="af"/>
    <w:uiPriority w:val="99"/>
    <w:rsid w:val="00D13695"/>
    <w:pPr>
      <w:jc w:val="both"/>
    </w:pPr>
  </w:style>
  <w:style w:type="paragraph" w:customStyle="1" w:styleId="xl26">
    <w:name w:val="xl26"/>
    <w:basedOn w:val="af"/>
    <w:uiPriority w:val="99"/>
    <w:semiHidden/>
    <w:rsid w:val="00D13695"/>
    <w:pPr>
      <w:pBdr>
        <w:bottom w:val="single" w:sz="4" w:space="0" w:color="auto"/>
        <w:right w:val="single" w:sz="4" w:space="0" w:color="auto"/>
      </w:pBdr>
      <w:spacing w:before="100" w:beforeAutospacing="1" w:after="100" w:afterAutospacing="1"/>
      <w:jc w:val="center"/>
    </w:pPr>
  </w:style>
  <w:style w:type="paragraph" w:customStyle="1" w:styleId="afffffffffffe">
    <w:name w:val="Таблица (центр)"/>
    <w:basedOn w:val="af"/>
    <w:uiPriority w:val="99"/>
    <w:rsid w:val="00D13695"/>
    <w:pPr>
      <w:suppressAutoHyphens/>
      <w:spacing w:before="60"/>
      <w:jc w:val="center"/>
    </w:pPr>
    <w:rPr>
      <w:lang w:val="en-US"/>
    </w:rPr>
  </w:style>
  <w:style w:type="paragraph" w:customStyle="1" w:styleId="142">
    <w:name w:val="Стиль14"/>
    <w:basedOn w:val="af"/>
    <w:uiPriority w:val="99"/>
    <w:rsid w:val="00D13695"/>
    <w:pPr>
      <w:spacing w:line="264" w:lineRule="auto"/>
      <w:ind w:firstLine="720"/>
      <w:jc w:val="both"/>
    </w:pPr>
    <w:rPr>
      <w:sz w:val="28"/>
    </w:rPr>
  </w:style>
  <w:style w:type="character" w:customStyle="1" w:styleId="2ffa">
    <w:name w:val="Основной текст/ Знак Знак Знак2"/>
    <w:link w:val="2ffb"/>
    <w:uiPriority w:val="99"/>
    <w:semiHidden/>
    <w:locked/>
    <w:rsid w:val="00D13695"/>
    <w:rPr>
      <w:sz w:val="24"/>
    </w:rPr>
  </w:style>
  <w:style w:type="paragraph" w:customStyle="1" w:styleId="2ffb">
    <w:name w:val="Основной текст/ Знак Знак2"/>
    <w:basedOn w:val="af"/>
    <w:link w:val="2ffa"/>
    <w:uiPriority w:val="99"/>
    <w:semiHidden/>
    <w:rsid w:val="00D13695"/>
    <w:pPr>
      <w:snapToGrid w:val="0"/>
      <w:spacing w:after="120"/>
    </w:pPr>
    <w:rPr>
      <w:szCs w:val="20"/>
    </w:rPr>
  </w:style>
  <w:style w:type="paragraph" w:customStyle="1" w:styleId="RGB0">
    <w:name w:val="Стиль Другой цвет (RGB(0"/>
    <w:aliases w:val="102,0)) По ширине Слева:  254 см"/>
    <w:basedOn w:val="af"/>
    <w:uiPriority w:val="99"/>
    <w:rsid w:val="00D13695"/>
    <w:pPr>
      <w:jc w:val="both"/>
    </w:pPr>
    <w:rPr>
      <w:color w:val="006600"/>
      <w:szCs w:val="20"/>
    </w:rPr>
  </w:style>
  <w:style w:type="paragraph" w:customStyle="1" w:styleId="affffffffffff">
    <w:name w:val="Колонтитул(номер)"/>
    <w:basedOn w:val="af"/>
    <w:uiPriority w:val="99"/>
    <w:rsid w:val="00D13695"/>
    <w:pPr>
      <w:spacing w:line="360" w:lineRule="auto"/>
      <w:jc w:val="center"/>
    </w:pPr>
    <w:rPr>
      <w:rFonts w:ascii="ISOCPEUR" w:hAnsi="ISOCPEUR"/>
      <w:i/>
      <w:szCs w:val="18"/>
    </w:rPr>
  </w:style>
  <w:style w:type="paragraph" w:customStyle="1" w:styleId="affffffffffff0">
    <w:name w:val="Колонтитул(номер_низ)"/>
    <w:basedOn w:val="af"/>
    <w:uiPriority w:val="99"/>
    <w:semiHidden/>
    <w:rsid w:val="00D13695"/>
    <w:pPr>
      <w:spacing w:before="120" w:line="360" w:lineRule="auto"/>
      <w:jc w:val="center"/>
    </w:pPr>
    <w:rPr>
      <w:rFonts w:ascii="ISOCPEUR" w:hAnsi="ISOCPEUR"/>
      <w:i/>
    </w:rPr>
  </w:style>
  <w:style w:type="paragraph" w:customStyle="1" w:styleId="3110">
    <w:name w:val="Знак Знак Знак3 Знак Знак Знак Знак Знак Знак Знак Знак Знак Знак Знак Знак Знак1 Знак Знак Знак1 Знак Знак Знак Знак Знак Знак Знак"/>
    <w:basedOn w:val="af"/>
    <w:uiPriority w:val="99"/>
    <w:rsid w:val="00D13695"/>
    <w:pPr>
      <w:tabs>
        <w:tab w:val="num" w:pos="1069"/>
      </w:tabs>
      <w:spacing w:after="160" w:line="240" w:lineRule="exact"/>
      <w:ind w:left="1069" w:hanging="360"/>
      <w:jc w:val="both"/>
    </w:pPr>
    <w:rPr>
      <w:rFonts w:ascii="Verdana" w:hAnsi="Verdana" w:cs="Arial"/>
      <w:sz w:val="20"/>
      <w:szCs w:val="20"/>
      <w:lang w:val="en-US" w:eastAsia="en-US"/>
    </w:rPr>
  </w:style>
  <w:style w:type="character" w:customStyle="1" w:styleId="1ffc">
    <w:name w:val="Основной текст/ Знак Знак Знак1"/>
    <w:link w:val="1ffd"/>
    <w:uiPriority w:val="99"/>
    <w:semiHidden/>
    <w:locked/>
    <w:rsid w:val="00D13695"/>
    <w:rPr>
      <w:sz w:val="24"/>
    </w:rPr>
  </w:style>
  <w:style w:type="paragraph" w:customStyle="1" w:styleId="1ffd">
    <w:name w:val="Основной текст/ Знак Знак1"/>
    <w:basedOn w:val="af"/>
    <w:link w:val="1ffc"/>
    <w:uiPriority w:val="99"/>
    <w:semiHidden/>
    <w:rsid w:val="00D13695"/>
    <w:pPr>
      <w:snapToGrid w:val="0"/>
      <w:spacing w:after="120"/>
    </w:pPr>
    <w:rPr>
      <w:szCs w:val="20"/>
    </w:rPr>
  </w:style>
  <w:style w:type="paragraph" w:customStyle="1" w:styleId="3111">
    <w:name w:val="Знак Знак Знак3 Знак Знак Знак Знак Знак Знак Знак Знак Знак Знак Знак Знак Знак1 Знак Знак Знак1 Знак Знак Знак Знак Знак Знак Знак1"/>
    <w:basedOn w:val="af"/>
    <w:uiPriority w:val="99"/>
    <w:rsid w:val="00D13695"/>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western">
    <w:name w:val="western"/>
    <w:basedOn w:val="af"/>
    <w:uiPriority w:val="99"/>
    <w:rsid w:val="00D13695"/>
    <w:pPr>
      <w:spacing w:before="100" w:beforeAutospacing="1"/>
      <w:jc w:val="both"/>
    </w:pPr>
    <w:rPr>
      <w:b/>
      <w:bCs/>
    </w:rPr>
  </w:style>
  <w:style w:type="character" w:customStyle="1" w:styleId="affffffffffff1">
    <w:name w:val="Текст основной Знак Знак Знак Знак"/>
    <w:link w:val="affffffffffff2"/>
    <w:uiPriority w:val="99"/>
    <w:locked/>
    <w:rsid w:val="00D13695"/>
    <w:rPr>
      <w:rFonts w:ascii="Arial" w:hAnsi="Arial" w:cs="Arial"/>
      <w:color w:val="000000"/>
      <w:sz w:val="24"/>
    </w:rPr>
  </w:style>
  <w:style w:type="paragraph" w:customStyle="1" w:styleId="affffffffffff2">
    <w:name w:val="Текст основной Знак Знак Знак"/>
    <w:basedOn w:val="af"/>
    <w:link w:val="affffffffffff1"/>
    <w:uiPriority w:val="99"/>
    <w:rsid w:val="00D13695"/>
    <w:pPr>
      <w:spacing w:before="120"/>
      <w:jc w:val="both"/>
    </w:pPr>
    <w:rPr>
      <w:rFonts w:ascii="Arial" w:hAnsi="Arial" w:cs="Arial"/>
      <w:color w:val="000000"/>
      <w:szCs w:val="20"/>
    </w:rPr>
  </w:style>
  <w:style w:type="character" w:customStyle="1" w:styleId="116">
    <w:name w:val="Текст основной Знак Знак Знак1 Знак1 Знак Знак"/>
    <w:link w:val="117"/>
    <w:uiPriority w:val="99"/>
    <w:locked/>
    <w:rsid w:val="00D13695"/>
    <w:rPr>
      <w:color w:val="000000"/>
      <w:sz w:val="24"/>
    </w:rPr>
  </w:style>
  <w:style w:type="paragraph" w:customStyle="1" w:styleId="117">
    <w:name w:val="Текст основной Знак Знак Знак1 Знак1 Знак"/>
    <w:basedOn w:val="af"/>
    <w:link w:val="116"/>
    <w:uiPriority w:val="99"/>
    <w:rsid w:val="00D13695"/>
    <w:pPr>
      <w:spacing w:before="120"/>
      <w:jc w:val="both"/>
    </w:pPr>
    <w:rPr>
      <w:color w:val="000000"/>
      <w:szCs w:val="20"/>
    </w:rPr>
  </w:style>
  <w:style w:type="paragraph" w:customStyle="1" w:styleId="2ffc">
    <w:name w:val="Название объекта2"/>
    <w:basedOn w:val="af"/>
    <w:next w:val="af"/>
    <w:uiPriority w:val="99"/>
    <w:rsid w:val="00D13695"/>
    <w:pPr>
      <w:keepNext/>
      <w:keepLines/>
      <w:spacing w:before="120" w:after="120"/>
      <w:jc w:val="center"/>
    </w:pPr>
    <w:rPr>
      <w:b/>
      <w:lang w:eastAsia="ar-SA"/>
    </w:rPr>
  </w:style>
  <w:style w:type="character" w:customStyle="1" w:styleId="oznovnoi">
    <w:name w:val="oznovnoi Знак Знак"/>
    <w:link w:val="oznovnoi0"/>
    <w:uiPriority w:val="99"/>
    <w:locked/>
    <w:rsid w:val="00D13695"/>
    <w:rPr>
      <w:rFonts w:ascii="Arial" w:eastAsia="MS Mincho" w:hAnsi="Arial" w:cs="Arial"/>
      <w:sz w:val="24"/>
      <w:lang w:eastAsia="ja-JP"/>
    </w:rPr>
  </w:style>
  <w:style w:type="paragraph" w:customStyle="1" w:styleId="oznovnoi0">
    <w:name w:val="oznovnoi Знак"/>
    <w:basedOn w:val="af"/>
    <w:link w:val="oznovnoi"/>
    <w:uiPriority w:val="99"/>
    <w:rsid w:val="00D13695"/>
    <w:pPr>
      <w:jc w:val="both"/>
    </w:pPr>
    <w:rPr>
      <w:rFonts w:ascii="Arial" w:eastAsia="MS Mincho" w:hAnsi="Arial" w:cs="Arial"/>
      <w:szCs w:val="20"/>
      <w:lang w:eastAsia="ja-JP"/>
    </w:rPr>
  </w:style>
  <w:style w:type="character" w:customStyle="1" w:styleId="1ffe">
    <w:name w:val="Текст основной Знак Знак Знак1 Знак"/>
    <w:link w:val="1fff"/>
    <w:uiPriority w:val="99"/>
    <w:locked/>
    <w:rsid w:val="00D13695"/>
    <w:rPr>
      <w:color w:val="000000"/>
      <w:sz w:val="24"/>
    </w:rPr>
  </w:style>
  <w:style w:type="paragraph" w:customStyle="1" w:styleId="1fff">
    <w:name w:val="Текст основной Знак Знак Знак1"/>
    <w:basedOn w:val="af"/>
    <w:link w:val="1ffe"/>
    <w:uiPriority w:val="99"/>
    <w:rsid w:val="00D13695"/>
    <w:pPr>
      <w:spacing w:before="120"/>
      <w:jc w:val="both"/>
    </w:pPr>
    <w:rPr>
      <w:color w:val="000000"/>
      <w:szCs w:val="20"/>
    </w:rPr>
  </w:style>
  <w:style w:type="paragraph" w:customStyle="1" w:styleId="118">
    <w:name w:val="Знак Знак1 Знак Знак Знак Знак Знак Знак Знак Знак Знак Знак Знак Знак1 Знак Знак Знак Знак Знак Знак Знак Знак Знак Знак Знак Знак Знак Знак Знак Знак Знак"/>
    <w:basedOn w:val="af"/>
    <w:uiPriority w:val="99"/>
    <w:rsid w:val="00D13695"/>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31110">
    <w:name w:val="Знак Знак Знак3 Знак Знак Знак Знак Знак Знак Знак Знак Знак Знак Знак Знак Знак1 Знак Знак Знак1 Знак Знак Знак Знак Знак Знак Знак Знак Знак1 Знак Знак Знак Знак Знак Знак Знак"/>
    <w:basedOn w:val="af"/>
    <w:uiPriority w:val="99"/>
    <w:rsid w:val="00D13695"/>
    <w:pPr>
      <w:tabs>
        <w:tab w:val="num" w:pos="1069"/>
      </w:tabs>
      <w:spacing w:after="160" w:line="240" w:lineRule="exact"/>
      <w:ind w:left="1069" w:hanging="360"/>
      <w:jc w:val="both"/>
    </w:pPr>
    <w:rPr>
      <w:rFonts w:ascii="Verdana" w:hAnsi="Verdana" w:cs="Arial"/>
      <w:sz w:val="20"/>
      <w:szCs w:val="20"/>
      <w:lang w:val="en-US" w:eastAsia="en-US"/>
    </w:rPr>
  </w:style>
  <w:style w:type="paragraph" w:customStyle="1" w:styleId="Iniiaiieoaenonionooiii3">
    <w:name w:val="Iniiaiie oaeno n ionooiii 3"/>
    <w:basedOn w:val="af"/>
    <w:uiPriority w:val="99"/>
    <w:rsid w:val="00D13695"/>
    <w:pPr>
      <w:ind w:right="-1" w:firstLine="567"/>
      <w:jc w:val="both"/>
    </w:pPr>
  </w:style>
  <w:style w:type="paragraph" w:customStyle="1" w:styleId="2ffd">
    <w:name w:val="Абзац списка2"/>
    <w:basedOn w:val="af"/>
    <w:uiPriority w:val="99"/>
    <w:rsid w:val="00D13695"/>
    <w:pPr>
      <w:ind w:left="708"/>
    </w:pPr>
  </w:style>
  <w:style w:type="character" w:customStyle="1" w:styleId="affffffffffff3">
    <w:name w:val="Основной текст ГКМ Знак"/>
    <w:link w:val="affffffffffff4"/>
    <w:locked/>
    <w:rsid w:val="00D13695"/>
    <w:rPr>
      <w:rFonts w:ascii="Arial" w:hAnsi="Arial" w:cs="Arial"/>
      <w:sz w:val="24"/>
      <w:szCs w:val="18"/>
    </w:rPr>
  </w:style>
  <w:style w:type="paragraph" w:customStyle="1" w:styleId="affffffffffff4">
    <w:name w:val="Основной текст ГКМ"/>
    <w:basedOn w:val="af"/>
    <w:link w:val="affffffffffff3"/>
    <w:rsid w:val="00D13695"/>
    <w:pPr>
      <w:spacing w:line="360" w:lineRule="auto"/>
      <w:ind w:left="709" w:right="284"/>
      <w:jc w:val="both"/>
    </w:pPr>
    <w:rPr>
      <w:rFonts w:ascii="Arial" w:hAnsi="Arial" w:cs="Arial"/>
      <w:szCs w:val="18"/>
    </w:rPr>
  </w:style>
  <w:style w:type="paragraph" w:customStyle="1" w:styleId="0481">
    <w:name w:val="Стиль Основной текст ГКМ+ Слева:  048 см Первая с..."/>
    <w:basedOn w:val="affffffffffff4"/>
    <w:uiPriority w:val="99"/>
    <w:rsid w:val="00D13695"/>
    <w:pPr>
      <w:ind w:left="270" w:firstLine="450"/>
    </w:pPr>
    <w:rPr>
      <w:rFonts w:cs="Times New Roman"/>
      <w:sz w:val="22"/>
      <w:szCs w:val="20"/>
    </w:rPr>
  </w:style>
  <w:style w:type="paragraph" w:customStyle="1" w:styleId="04810">
    <w:name w:val="Стиль Основной текст ГКМ+ Слева:  048 см Первая с...1"/>
    <w:basedOn w:val="affffffffffff4"/>
    <w:uiPriority w:val="99"/>
    <w:rsid w:val="00D13695"/>
    <w:pPr>
      <w:ind w:left="270" w:firstLine="450"/>
    </w:pPr>
    <w:rPr>
      <w:rFonts w:cs="Times New Roman"/>
      <w:sz w:val="22"/>
      <w:szCs w:val="20"/>
    </w:rPr>
  </w:style>
  <w:style w:type="paragraph" w:customStyle="1" w:styleId="affffffffffff5">
    <w:name w:val="Знак Знак Знак Знак Знак Знак Знак"/>
    <w:basedOn w:val="af"/>
    <w:uiPriority w:val="99"/>
    <w:rsid w:val="00D13695"/>
    <w:pPr>
      <w:keepLines/>
      <w:spacing w:after="160" w:line="240" w:lineRule="exact"/>
    </w:pPr>
    <w:rPr>
      <w:rFonts w:ascii="Verdana" w:eastAsia="MS Mincho" w:hAnsi="Verdana" w:cs="Franklin Gothic Book"/>
      <w:sz w:val="20"/>
      <w:szCs w:val="20"/>
      <w:lang w:val="en-US" w:eastAsia="en-US"/>
    </w:rPr>
  </w:style>
  <w:style w:type="character" w:customStyle="1" w:styleId="affffffff1">
    <w:name w:val="ГКМ_Заголовок Знак"/>
    <w:link w:val="a3"/>
    <w:uiPriority w:val="99"/>
    <w:locked/>
    <w:rsid w:val="00D13695"/>
    <w:rPr>
      <w:rFonts w:ascii="Arial" w:hAnsi="Arial" w:cs="Arial"/>
      <w:b/>
      <w:sz w:val="24"/>
      <w:szCs w:val="24"/>
    </w:rPr>
  </w:style>
  <w:style w:type="character" w:customStyle="1" w:styleId="1fff0">
    <w:name w:val="ГКМ_Заголовок1 Знак"/>
    <w:link w:val="1fff1"/>
    <w:locked/>
    <w:rsid w:val="00D13695"/>
    <w:rPr>
      <w:rFonts w:ascii="Arial" w:hAnsi="Arial" w:cs="Arial"/>
      <w:b/>
      <w:sz w:val="24"/>
      <w:szCs w:val="24"/>
    </w:rPr>
  </w:style>
  <w:style w:type="paragraph" w:customStyle="1" w:styleId="1fff1">
    <w:name w:val="ГКМ_Заголовок1"/>
    <w:basedOn w:val="10"/>
    <w:link w:val="1fff0"/>
    <w:qFormat/>
    <w:rsid w:val="00D13695"/>
    <w:pPr>
      <w:keepLines/>
      <w:numPr>
        <w:numId w:val="0"/>
      </w:numPr>
      <w:spacing w:before="120" w:after="120" w:line="360" w:lineRule="auto"/>
      <w:ind w:left="425" w:hanging="141"/>
      <w:jc w:val="both"/>
    </w:pPr>
    <w:rPr>
      <w:rFonts w:cs="Arial"/>
      <w:bCs w:val="0"/>
      <w:kern w:val="0"/>
      <w:sz w:val="24"/>
      <w:szCs w:val="24"/>
      <w:lang w:val="ru-RU" w:eastAsia="ru-RU"/>
    </w:rPr>
  </w:style>
  <w:style w:type="character" w:customStyle="1" w:styleId="2ffe">
    <w:name w:val="ГКМ_Заголовок2 Знак"/>
    <w:link w:val="2fff"/>
    <w:locked/>
    <w:rsid w:val="00D13695"/>
    <w:rPr>
      <w:rFonts w:ascii="Arial" w:hAnsi="Arial" w:cs="Arial"/>
      <w:b/>
      <w:sz w:val="24"/>
      <w:szCs w:val="24"/>
    </w:rPr>
  </w:style>
  <w:style w:type="paragraph" w:customStyle="1" w:styleId="2fff">
    <w:name w:val="ГКМ_Заголовок2"/>
    <w:basedOn w:val="10"/>
    <w:link w:val="2ffe"/>
    <w:qFormat/>
    <w:rsid w:val="00D13695"/>
    <w:pPr>
      <w:keepLines/>
      <w:numPr>
        <w:numId w:val="0"/>
      </w:numPr>
      <w:tabs>
        <w:tab w:val="left" w:pos="851"/>
      </w:tabs>
      <w:spacing w:before="0" w:after="120" w:line="360" w:lineRule="auto"/>
      <w:ind w:left="-284"/>
      <w:jc w:val="center"/>
    </w:pPr>
    <w:rPr>
      <w:rFonts w:cs="Arial"/>
      <w:bCs w:val="0"/>
      <w:kern w:val="0"/>
      <w:sz w:val="24"/>
      <w:szCs w:val="24"/>
      <w:lang w:val="ru-RU" w:eastAsia="ru-RU"/>
    </w:rPr>
  </w:style>
  <w:style w:type="paragraph" w:customStyle="1" w:styleId="justifyfull">
    <w:name w:val="justifyfull"/>
    <w:basedOn w:val="af"/>
    <w:uiPriority w:val="99"/>
    <w:rsid w:val="00D13695"/>
    <w:pPr>
      <w:spacing w:before="100" w:beforeAutospacing="1" w:after="100" w:afterAutospacing="1"/>
    </w:pPr>
  </w:style>
  <w:style w:type="character" w:customStyle="1" w:styleId="Heading2Char">
    <w:name w:val="Heading 2 Char"/>
    <w:aliases w:val="h2 Char,h21 Char,5 Char,Заголовок пункта (1.1) Char,Indented Heading Char,H2 Char,H21 Char,H22 Char,Indented Heading1 Char,Indented Heading2 Char,Indented Heading3 Char,Indented Heading4 Char,H23 Char,H211 Char,H221 Char,H24 Char,H25 Char"/>
    <w:uiPriority w:val="9"/>
    <w:semiHidden/>
    <w:rsid w:val="00D13695"/>
    <w:rPr>
      <w:rFonts w:ascii="Cambria" w:eastAsia="Times New Roman" w:hAnsi="Cambria" w:cs="Times New Roman" w:hint="default"/>
      <w:b/>
      <w:bCs/>
      <w:i/>
      <w:iCs/>
      <w:sz w:val="28"/>
      <w:szCs w:val="28"/>
    </w:rPr>
  </w:style>
  <w:style w:type="character" w:customStyle="1" w:styleId="Heading2Char49">
    <w:name w:val="Heading 2 Char49"/>
    <w:aliases w:val="h2 Char49,h21 Char49,5 Char49,Заголовок пункта (1.1) Char49,Indented Heading Char49,H2 Char49,H21 Char49,H22 Char49,Indented Heading1 Char49,Indented Heading2 Char49,Indented Heading3 Char49,Indented Heading4 Char49,H23 Char49,H25 Cha"/>
    <w:uiPriority w:val="99"/>
    <w:semiHidden/>
    <w:locked/>
    <w:rsid w:val="00D13695"/>
    <w:rPr>
      <w:rFonts w:ascii="Cambria" w:hAnsi="Cambria" w:cs="Times New Roman" w:hint="default"/>
      <w:b/>
      <w:bCs/>
      <w:i/>
      <w:iCs/>
      <w:sz w:val="28"/>
      <w:szCs w:val="28"/>
    </w:rPr>
  </w:style>
  <w:style w:type="character" w:customStyle="1" w:styleId="Heading2Char48">
    <w:name w:val="Heading 2 Char48"/>
    <w:aliases w:val="h2 Char48,h21 Char48,5 Char48,Заголовок пункта (1.1) Char48,Indented Heading Char48,H2 Char48,H21 Char48,H22 Char48,Indented Heading1 Char48,Indented Heading2 Char48,Indented Heading3 Char48,Indented Heading4 Char48,H23 Char48,H25 Cha1"/>
    <w:uiPriority w:val="99"/>
    <w:semiHidden/>
    <w:locked/>
    <w:rsid w:val="00D13695"/>
    <w:rPr>
      <w:rFonts w:ascii="Cambria" w:hAnsi="Cambria" w:cs="Times New Roman" w:hint="default"/>
      <w:b/>
      <w:bCs/>
      <w:i/>
      <w:iCs/>
      <w:sz w:val="28"/>
      <w:szCs w:val="28"/>
    </w:rPr>
  </w:style>
  <w:style w:type="character" w:customStyle="1" w:styleId="Heading2Char47">
    <w:name w:val="Heading 2 Char47"/>
    <w:aliases w:val="h2 Char47,h21 Char47,5 Char47,Заголовок пункта (1.1) Char47,Indented Heading Char47,H2 Char47,H21 Char47,H22 Char47,Indented Heading1 Char47,Indented Heading2 Char47,Indented Heading3 Char47,Indented Heading4 Char47,H23 Char47"/>
    <w:uiPriority w:val="99"/>
    <w:semiHidden/>
    <w:locked/>
    <w:rsid w:val="00D13695"/>
    <w:rPr>
      <w:rFonts w:ascii="Cambria" w:hAnsi="Cambria" w:cs="Times New Roman" w:hint="default"/>
      <w:b/>
      <w:bCs/>
      <w:i/>
      <w:iCs/>
      <w:sz w:val="28"/>
      <w:szCs w:val="28"/>
    </w:rPr>
  </w:style>
  <w:style w:type="character" w:customStyle="1" w:styleId="Heading2Char46">
    <w:name w:val="Heading 2 Char46"/>
    <w:aliases w:val="h2 Char46,h21 Char46,5 Char46,Заголовок пункта (1.1) Char46,Indented Heading Char46,H2 Char46,H21 Char46,H22 Char46,Indented Heading1 Char46,Indented Heading2 Char46,Indented Heading3 Char46,Indented Heading4 Char46,H23 Char46"/>
    <w:uiPriority w:val="99"/>
    <w:semiHidden/>
    <w:locked/>
    <w:rsid w:val="00D13695"/>
    <w:rPr>
      <w:rFonts w:ascii="Cambria" w:hAnsi="Cambria" w:cs="Times New Roman" w:hint="default"/>
      <w:b/>
      <w:bCs/>
      <w:i/>
      <w:iCs/>
      <w:sz w:val="28"/>
      <w:szCs w:val="28"/>
    </w:rPr>
  </w:style>
  <w:style w:type="character" w:customStyle="1" w:styleId="Heading2Char45">
    <w:name w:val="Heading 2 Char45"/>
    <w:aliases w:val="h2 Char45,h21 Char45,5 Char45,Заголовок пункта (1.1) Char45,Indented Heading Char45,H2 Char45,H21 Char45,H22 Char45,Indented Heading1 Char45,Indented Heading2 Char45,Indented Heading3 Char45,Indented Heading4 Char45,H23 Char45"/>
    <w:uiPriority w:val="99"/>
    <w:semiHidden/>
    <w:locked/>
    <w:rsid w:val="00D13695"/>
    <w:rPr>
      <w:rFonts w:ascii="Cambria" w:hAnsi="Cambria" w:cs="Times New Roman" w:hint="default"/>
      <w:b/>
      <w:bCs/>
      <w:i/>
      <w:iCs/>
      <w:sz w:val="28"/>
      <w:szCs w:val="28"/>
    </w:r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D13695"/>
    <w:rPr>
      <w:rFonts w:ascii="Cambria" w:hAnsi="Cambria" w:cs="Times New Roman" w:hint="default"/>
      <w:b/>
      <w:bCs/>
      <w:i/>
      <w:iCs/>
      <w:sz w:val="28"/>
      <w:szCs w:val="28"/>
    </w:rPr>
  </w:style>
  <w:style w:type="character" w:customStyle="1" w:styleId="Heading2Char43">
    <w:name w:val="Heading 2 Char43"/>
    <w:aliases w:val="h2 Char43,h21 Char43,5 Char43,Заголовок пункта (1.1) Char43,Indented Heading Char43,H2 Char43,H21 Char43,H22 Char43,Indented Heading1 Char43,Indented Heading2 Char43,Indented Heading3 Char43,Indented Heading4 Char43,H23 Char43"/>
    <w:uiPriority w:val="99"/>
    <w:semiHidden/>
    <w:locked/>
    <w:rsid w:val="00D13695"/>
    <w:rPr>
      <w:rFonts w:ascii="Cambria" w:hAnsi="Cambria" w:cs="Times New Roman" w:hint="default"/>
      <w:b/>
      <w:bCs/>
      <w:i/>
      <w:iCs/>
      <w:sz w:val="28"/>
      <w:szCs w:val="28"/>
    </w:rPr>
  </w:style>
  <w:style w:type="character" w:customStyle="1" w:styleId="Heading2Char42">
    <w:name w:val="Heading 2 Char42"/>
    <w:aliases w:val="h2 Char42,h21 Char42,5 Char42,Заголовок пункта (1.1) Char42,Indented Heading Char42,H2 Char42,H21 Char42,H22 Char42,Indented Heading1 Char42,Indented Heading2 Char42,Indented Heading3 Char42,Indented Heading4 Char42,H23 Char42"/>
    <w:uiPriority w:val="99"/>
    <w:semiHidden/>
    <w:locked/>
    <w:rsid w:val="00D13695"/>
    <w:rPr>
      <w:rFonts w:ascii="Cambria" w:hAnsi="Cambria" w:cs="Times New Roman" w:hint="default"/>
      <w:b/>
      <w:bCs/>
      <w:i/>
      <w:iCs/>
      <w:sz w:val="28"/>
      <w:szCs w:val="28"/>
    </w:rPr>
  </w:style>
  <w:style w:type="character" w:customStyle="1" w:styleId="Heading2Char41">
    <w:name w:val="Heading 2 Char41"/>
    <w:aliases w:val="h2 Char41,h21 Char41,5 Char41,Заголовок пункта (1.1) Char41,Indented Heading Char41,H2 Char41,H21 Char41,H22 Char41,Indented Heading1 Char41,Indented Heading2 Char41,Indented Heading3 Char41,Indented Heading4 Char41,H23 Char41"/>
    <w:uiPriority w:val="99"/>
    <w:semiHidden/>
    <w:locked/>
    <w:rsid w:val="00D13695"/>
    <w:rPr>
      <w:rFonts w:ascii="Cambria" w:hAnsi="Cambria" w:cs="Times New Roman" w:hint="default"/>
      <w:b/>
      <w:bCs/>
      <w:i/>
      <w:iCs/>
      <w:sz w:val="28"/>
      <w:szCs w:val="28"/>
    </w:rPr>
  </w:style>
  <w:style w:type="character" w:customStyle="1" w:styleId="Heading2Char40">
    <w:name w:val="Heading 2 Char40"/>
    <w:aliases w:val="h2 Char40,h21 Char40,5 Char40,Заголовок пункта (1.1) Char40,Indented Heading Char40,H2 Char40,H21 Char40,H22 Char40,Indented Heading1 Char40,Indented Heading2 Char40,Indented Heading3 Char40,Indented Heading4 Char40,H23 Char40"/>
    <w:uiPriority w:val="99"/>
    <w:semiHidden/>
    <w:locked/>
    <w:rsid w:val="00D13695"/>
    <w:rPr>
      <w:rFonts w:ascii="Cambria" w:hAnsi="Cambria" w:cs="Times New Roman" w:hint="default"/>
      <w:b/>
      <w:bCs/>
      <w:i/>
      <w:iCs/>
      <w:sz w:val="28"/>
      <w:szCs w:val="28"/>
    </w:rPr>
  </w:style>
  <w:style w:type="character" w:customStyle="1" w:styleId="Heading2Char39">
    <w:name w:val="Heading 2 Char39"/>
    <w:aliases w:val="h2 Char39,h21 Char39,5 Char39,Заголовок пункта (1.1) Char39,Indented Heading Char39,H2 Char39,H21 Char39,H22 Char39,Indented Heading1 Char39,Indented Heading2 Char39,Indented Heading3 Char39,Indented Heading4 Char39,H23 Char39"/>
    <w:uiPriority w:val="99"/>
    <w:semiHidden/>
    <w:locked/>
    <w:rsid w:val="00D13695"/>
    <w:rPr>
      <w:rFonts w:ascii="Cambria" w:hAnsi="Cambria" w:cs="Times New Roman" w:hint="default"/>
      <w:b/>
      <w:bCs/>
      <w:i/>
      <w:iCs/>
      <w:sz w:val="28"/>
      <w:szCs w:val="28"/>
    </w:rPr>
  </w:style>
  <w:style w:type="character" w:customStyle="1" w:styleId="Heading2Char38">
    <w:name w:val="Heading 2 Char38"/>
    <w:aliases w:val="h2 Char38,h21 Char38,5 Char38,Заголовок пункта (1.1) Char38,Indented Heading Char38,H2 Char38,H21 Char38,H22 Char38,Indented Heading1 Char38,Indented Heading2 Char38,Indented Heading3 Char38,Indented Heading4 Char38,H23 Char38"/>
    <w:uiPriority w:val="99"/>
    <w:semiHidden/>
    <w:locked/>
    <w:rsid w:val="00D13695"/>
    <w:rPr>
      <w:rFonts w:ascii="Cambria" w:hAnsi="Cambria" w:cs="Times New Roman" w:hint="default"/>
      <w:b/>
      <w:bCs/>
      <w:i/>
      <w:iCs/>
      <w:sz w:val="28"/>
      <w:szCs w:val="28"/>
    </w:rPr>
  </w:style>
  <w:style w:type="character" w:customStyle="1" w:styleId="Heading2Char37">
    <w:name w:val="Heading 2 Char37"/>
    <w:aliases w:val="h2 Char37,h21 Char37,5 Char37,Заголовок пункта (1.1) Char37,Indented Heading Char37,H2 Char37,H21 Char37,H22 Char37,Indented Heading1 Char37,Indented Heading2 Char37,Indented Heading3 Char37,Indented Heading4 Char37,H23 Char37"/>
    <w:uiPriority w:val="99"/>
    <w:semiHidden/>
    <w:locked/>
    <w:rsid w:val="00D13695"/>
    <w:rPr>
      <w:rFonts w:ascii="Cambria" w:hAnsi="Cambria" w:cs="Times New Roman" w:hint="default"/>
      <w:b/>
      <w:bCs/>
      <w:i/>
      <w:iCs/>
      <w:sz w:val="28"/>
      <w:szCs w:val="28"/>
    </w:rPr>
  </w:style>
  <w:style w:type="character" w:customStyle="1" w:styleId="Heading2Char36">
    <w:name w:val="Heading 2 Char36"/>
    <w:aliases w:val="h2 Char36,h21 Char36,5 Char36,Заголовок пункта (1.1) Char36,Indented Heading Char36,H2 Char36,H21 Char36,H22 Char36,Indented Heading1 Char36,Indented Heading2 Char36,Indented Heading3 Char36,Indented Heading4 Char36,H23 Char36"/>
    <w:uiPriority w:val="99"/>
    <w:semiHidden/>
    <w:locked/>
    <w:rsid w:val="00D13695"/>
    <w:rPr>
      <w:rFonts w:ascii="Cambria" w:hAnsi="Cambria" w:cs="Times New Roman" w:hint="default"/>
      <w:b/>
      <w:bCs/>
      <w:i/>
      <w:iCs/>
      <w:sz w:val="28"/>
      <w:szCs w:val="28"/>
    </w:rPr>
  </w:style>
  <w:style w:type="character" w:customStyle="1" w:styleId="Heading2Char35">
    <w:name w:val="Heading 2 Char35"/>
    <w:aliases w:val="h2 Char35,h21 Char35,5 Char35,Заголовок пункта (1.1) Char35,Indented Heading Char35,H2 Char35,H21 Char35,H22 Char35,Indented Heading1 Char35,Indented Heading2 Char35,Indented Heading3 Char35,Indented Heading4 Char35,H23 Char35,H25 Cha19"/>
    <w:uiPriority w:val="99"/>
    <w:semiHidden/>
    <w:locked/>
    <w:rsid w:val="00D13695"/>
    <w:rPr>
      <w:rFonts w:ascii="Cambria" w:hAnsi="Cambria" w:cs="Times New Roman" w:hint="default"/>
      <w:b/>
      <w:bCs/>
      <w:i/>
      <w:iCs/>
      <w:sz w:val="28"/>
      <w:szCs w:val="28"/>
    </w:rPr>
  </w:style>
  <w:style w:type="character" w:customStyle="1" w:styleId="Heading2Char34">
    <w:name w:val="Heading 2 Char34"/>
    <w:aliases w:val="h2 Char34,h21 Char34,5 Char34,Заголовок пункта (1.1) Char34,Indented Heading Char34,H2 Char34,H21 Char34,H22 Char34,Indented Heading1 Char34,Indented Heading2 Char34,Indented Heading3 Char34,Indented Heading4 Char34,H23 Char34,H25 Cha18"/>
    <w:uiPriority w:val="99"/>
    <w:semiHidden/>
    <w:locked/>
    <w:rsid w:val="00D13695"/>
    <w:rPr>
      <w:rFonts w:ascii="Cambria" w:hAnsi="Cambria" w:cs="Times New Roman" w:hint="default"/>
      <w:b/>
      <w:bCs/>
      <w:i/>
      <w:iCs/>
      <w:sz w:val="28"/>
      <w:szCs w:val="28"/>
    </w:rPr>
  </w:style>
  <w:style w:type="character" w:customStyle="1" w:styleId="Heading2Char33">
    <w:name w:val="Heading 2 Char33"/>
    <w:aliases w:val="h2 Char33,h21 Char33,5 Char33,Заголовок пункта (1.1) Char33,Indented Heading Char33,H2 Char33,H21 Char33,H22 Char33,Indented Heading1 Char33,Indented Heading2 Char33,Indented Heading3 Char33,Indented Heading4 Char33,H23 Char33,H25 Cha17"/>
    <w:uiPriority w:val="99"/>
    <w:semiHidden/>
    <w:locked/>
    <w:rsid w:val="00D13695"/>
    <w:rPr>
      <w:rFonts w:ascii="Cambria" w:hAnsi="Cambria" w:cs="Times New Roman" w:hint="default"/>
      <w:b/>
      <w:bCs/>
      <w:i/>
      <w:iCs/>
      <w:sz w:val="28"/>
      <w:szCs w:val="28"/>
    </w:rPr>
  </w:style>
  <w:style w:type="character" w:customStyle="1" w:styleId="Heading2Char32">
    <w:name w:val="Heading 2 Char32"/>
    <w:aliases w:val="h2 Char32,h21 Char32,5 Char32,Заголовок пункта (1.1) Char32,Indented Heading Char32,H2 Char32,H21 Char32,H22 Char32,Indented Heading1 Char32,Indented Heading2 Char32,Indented Heading3 Char32,Indented Heading4 Char32,H23 Char32,H25 Cha16"/>
    <w:uiPriority w:val="99"/>
    <w:semiHidden/>
    <w:locked/>
    <w:rsid w:val="00D13695"/>
    <w:rPr>
      <w:rFonts w:ascii="Cambria" w:hAnsi="Cambria" w:cs="Times New Roman" w:hint="default"/>
      <w:b/>
      <w:bCs/>
      <w:i/>
      <w:iCs/>
      <w:sz w:val="28"/>
      <w:szCs w:val="28"/>
    </w:rPr>
  </w:style>
  <w:style w:type="character" w:customStyle="1" w:styleId="Heading2Char31">
    <w:name w:val="Heading 2 Char31"/>
    <w:aliases w:val="h2 Char31,h21 Char31,5 Char31,Заголовок пункта (1.1) Char31,Indented Heading Char31,H2 Char31,H21 Char31,H22 Char31,Indented Heading1 Char31,Indented Heading2 Char31,Indented Heading3 Char31,Indented Heading4 Char31,H23 Char31,H25 Cha15"/>
    <w:uiPriority w:val="99"/>
    <w:semiHidden/>
    <w:locked/>
    <w:rsid w:val="00D13695"/>
    <w:rPr>
      <w:rFonts w:ascii="Cambria" w:hAnsi="Cambria" w:cs="Times New Roman" w:hint="default"/>
      <w:b/>
      <w:bCs/>
      <w:i/>
      <w:iCs/>
      <w:sz w:val="28"/>
      <w:szCs w:val="28"/>
    </w:rPr>
  </w:style>
  <w:style w:type="character" w:customStyle="1" w:styleId="Heading2Char30">
    <w:name w:val="Heading 2 Char30"/>
    <w:aliases w:val="h2 Char30,h21 Char30,5 Char30,Заголовок пункта (1.1) Char30,Indented Heading Char30,H2 Char30,H21 Char30,H22 Char30,Indented Heading1 Char30,Indented Heading2 Char30,Indented Heading3 Char30,Indented Heading4 Char30,H23 Char30,H25 Cha14"/>
    <w:uiPriority w:val="99"/>
    <w:semiHidden/>
    <w:locked/>
    <w:rsid w:val="00D13695"/>
    <w:rPr>
      <w:rFonts w:ascii="Cambria" w:hAnsi="Cambria" w:cs="Times New Roman" w:hint="default"/>
      <w:b/>
      <w:bCs/>
      <w:i/>
      <w:iCs/>
      <w:sz w:val="28"/>
      <w:szCs w:val="28"/>
    </w:rPr>
  </w:style>
  <w:style w:type="character" w:customStyle="1" w:styleId="Heading2Char29">
    <w:name w:val="Heading 2 Char29"/>
    <w:aliases w:val="h2 Char29,h21 Char29,5 Char29,Заголовок пункта (1.1) Char29,Indented Heading Char29,H2 Char29,H21 Char29,H22 Char29,Indented Heading1 Char29,Indented Heading2 Char29,Indented Heading3 Char29,Indented Heading4 Char29,H23 Char29,H25 Cha13"/>
    <w:uiPriority w:val="99"/>
    <w:semiHidden/>
    <w:locked/>
    <w:rsid w:val="00D13695"/>
    <w:rPr>
      <w:rFonts w:ascii="Cambria" w:hAnsi="Cambria" w:cs="Times New Roman" w:hint="default"/>
      <w:b/>
      <w:bCs/>
      <w:i/>
      <w:iCs/>
      <w:sz w:val="28"/>
      <w:szCs w:val="28"/>
    </w:rPr>
  </w:style>
  <w:style w:type="character" w:customStyle="1" w:styleId="Heading2Char28">
    <w:name w:val="Heading 2 Char28"/>
    <w:aliases w:val="h2 Char28,h21 Char28,5 Char28,Заголовок пункта (1.1) Char28,Indented Heading Char28,H2 Char28,H21 Char28,H22 Char28,Indented Heading1 Char28,Indented Heading2 Char28,Indented Heading3 Char28,Indented Heading4 Char28,H23 Char28,H25 Cha12"/>
    <w:uiPriority w:val="99"/>
    <w:semiHidden/>
    <w:locked/>
    <w:rsid w:val="00D13695"/>
    <w:rPr>
      <w:rFonts w:ascii="Cambria" w:hAnsi="Cambria" w:cs="Times New Roman" w:hint="default"/>
      <w:b/>
      <w:bCs/>
      <w:i/>
      <w:iCs/>
      <w:sz w:val="28"/>
      <w:szCs w:val="28"/>
    </w:rPr>
  </w:style>
  <w:style w:type="character" w:customStyle="1" w:styleId="Heading2Char27">
    <w:name w:val="Heading 2 Char27"/>
    <w:aliases w:val="h2 Char27,h21 Char27,5 Char27,Заголовок пункта (1.1) Char27,Indented Heading Char27,H2 Char27,H21 Char27,H22 Char27,Indented Heading1 Char27,Indented Heading2 Char27,Indented Heading3 Char27,Indented Heading4 Char27,H23 Char27,H25 Cha9"/>
    <w:uiPriority w:val="99"/>
    <w:semiHidden/>
    <w:locked/>
    <w:rsid w:val="00D13695"/>
    <w:rPr>
      <w:rFonts w:ascii="Cambria" w:hAnsi="Cambria" w:cs="Times New Roman" w:hint="default"/>
      <w:b/>
      <w:bCs/>
      <w:i/>
      <w:iCs/>
      <w:sz w:val="28"/>
      <w:szCs w:val="28"/>
    </w:rPr>
  </w:style>
  <w:style w:type="character" w:customStyle="1" w:styleId="Heading2Char26">
    <w:name w:val="Heading 2 Char26"/>
    <w:aliases w:val="h2 Char26,h21 Char26,5 Char26,Заголовок пункта (1.1) Char26,Indented Heading Char26,H2 Char26,H21 Char26,H22 Char26,Indented Heading1 Char26,Indented Heading2 Char26,Indented Heading3 Char26,Indented Heading4 Char26,H23 Char26,H25 Cha8"/>
    <w:uiPriority w:val="99"/>
    <w:semiHidden/>
    <w:locked/>
    <w:rsid w:val="00D13695"/>
    <w:rPr>
      <w:rFonts w:ascii="Cambria" w:hAnsi="Cambria" w:cs="Times New Roman" w:hint="default"/>
      <w:b/>
      <w:bCs/>
      <w:i/>
      <w:iCs/>
      <w:sz w:val="28"/>
      <w:szCs w:val="28"/>
    </w:rPr>
  </w:style>
  <w:style w:type="character" w:customStyle="1" w:styleId="Heading2Char25">
    <w:name w:val="Heading 2 Char25"/>
    <w:aliases w:val="h2 Char25,h21 Char25,5 Char25,Заголовок пункта (1.1) Char25,Indented Heading Char25,H2 Char25,H21 Char25,H22 Char25,Indented Heading1 Char25,Indented Heading2 Char25,Indented Heading3 Char25,Indented Heading4 Char25,H23 Char25,H25 Cha7"/>
    <w:uiPriority w:val="99"/>
    <w:semiHidden/>
    <w:locked/>
    <w:rsid w:val="00D13695"/>
    <w:rPr>
      <w:rFonts w:ascii="Cambria" w:hAnsi="Cambria" w:cs="Times New Roman" w:hint="default"/>
      <w:b/>
      <w:bCs/>
      <w:i/>
      <w:iCs/>
      <w:sz w:val="28"/>
      <w:szCs w:val="28"/>
    </w:rPr>
  </w:style>
  <w:style w:type="character" w:customStyle="1" w:styleId="Heading2Char24">
    <w:name w:val="Heading 2 Char24"/>
    <w:aliases w:val="h2 Char24,h21 Char24,5 Char24,Заголовок пункта (1.1) Char24,Indented Heading Char24,H2 Char24,H21 Char24,H22 Char24,Indented Heading1 Char24,Indented Heading2 Char24,Indented Heading3 Char24,Indented Heading4 Char24,H23 Char24,H25 Cha6"/>
    <w:uiPriority w:val="99"/>
    <w:semiHidden/>
    <w:locked/>
    <w:rsid w:val="00D13695"/>
    <w:rPr>
      <w:rFonts w:ascii="Cambria" w:hAnsi="Cambria" w:cs="Times New Roman" w:hint="default"/>
      <w:b/>
      <w:bCs/>
      <w:i/>
      <w:iCs/>
      <w:sz w:val="28"/>
      <w:szCs w:val="28"/>
    </w:rPr>
  </w:style>
  <w:style w:type="character" w:customStyle="1" w:styleId="Heading2Char23">
    <w:name w:val="Heading 2 Char23"/>
    <w:aliases w:val="h2 Char23,h21 Char23,5 Char23,Заголовок пункта (1.1) Char23,Indented Heading Char23,H2 Char23,H21 Char23,H22 Char23,Indented Heading1 Char23,Indented Heading2 Char23,Indented Heading3 Char23,Indented Heading4 Char23,H23 Char23,H25 Cha5"/>
    <w:uiPriority w:val="99"/>
    <w:semiHidden/>
    <w:locked/>
    <w:rsid w:val="00D13695"/>
    <w:rPr>
      <w:rFonts w:ascii="Cambria" w:hAnsi="Cambria" w:cs="Times New Roman" w:hint="default"/>
      <w:b/>
      <w:bCs/>
      <w:i/>
      <w:iCs/>
      <w:sz w:val="28"/>
      <w:szCs w:val="28"/>
    </w:rPr>
  </w:style>
  <w:style w:type="character" w:customStyle="1" w:styleId="Heading2Char22">
    <w:name w:val="Heading 2 Char22"/>
    <w:aliases w:val="h2 Char22,h21 Char22,5 Char22,Заголовок пункта (1.1) Char22,Indented Heading Char22,H2 Char22,H21 Char22,H22 Char22,Indented Heading1 Char22,Indented Heading2 Char22,Indented Heading3 Char22,Indented Heading4 Char22,H23 Char22,H25 Cha4"/>
    <w:uiPriority w:val="99"/>
    <w:semiHidden/>
    <w:locked/>
    <w:rsid w:val="00D13695"/>
    <w:rPr>
      <w:rFonts w:ascii="Cambria" w:hAnsi="Cambria" w:cs="Times New Roman" w:hint="default"/>
      <w:b/>
      <w:bCs/>
      <w:i/>
      <w:iCs/>
      <w:sz w:val="28"/>
      <w:szCs w:val="28"/>
    </w:rPr>
  </w:style>
  <w:style w:type="character" w:customStyle="1" w:styleId="Heading2Char21">
    <w:name w:val="Heading 2 Char21"/>
    <w:aliases w:val="h2 Char21,h21 Char21,5 Char21,Заголовок пункта (1.1) Char21,Indented Heading Char21,H2 Char21,H21 Char21,H22 Char21,Indented Heading1 Char21,Indented Heading2 Char21,Indented Heading3 Char21,Indented Heading4 Char21,H23 Char21,H25 Cha3"/>
    <w:uiPriority w:val="99"/>
    <w:semiHidden/>
    <w:locked/>
    <w:rsid w:val="00D13695"/>
    <w:rPr>
      <w:rFonts w:ascii="Cambria" w:hAnsi="Cambria" w:cs="Times New Roman" w:hint="default"/>
      <w:b/>
      <w:bCs/>
      <w:i/>
      <w:iCs/>
      <w:sz w:val="28"/>
      <w:szCs w:val="28"/>
    </w:rPr>
  </w:style>
  <w:style w:type="character" w:customStyle="1" w:styleId="Heading2Char20">
    <w:name w:val="Heading 2 Char20"/>
    <w:aliases w:val="h2 Char20,h21 Char20,5 Char20,Заголовок пункта (1.1) Char20,Indented Heading Char20,H2 Char20,H21 Char20,H22 Char20,Indented Heading1 Char20,Indented Heading2 Char20,Indented Heading3 Char20,Indented Heading4 Char20,H23 Char20,H25 Cha2"/>
    <w:uiPriority w:val="99"/>
    <w:semiHidden/>
    <w:locked/>
    <w:rsid w:val="00D13695"/>
    <w:rPr>
      <w:rFonts w:ascii="Cambria" w:hAnsi="Cambria" w:cs="Times New Roman" w:hint="default"/>
      <w:b/>
      <w:bCs/>
      <w:i/>
      <w:iCs/>
      <w:sz w:val="28"/>
      <w:szCs w:val="28"/>
    </w:rPr>
  </w:style>
  <w:style w:type="character" w:customStyle="1" w:styleId="Heading2Char19">
    <w:name w:val="Heading 2 Char19"/>
    <w:aliases w:val="h2 Char19,h21 Char19,5 Char19,Заголовок пункта (1.1) Char19,Indented Heading Char19,H2 Char19,H21 Char19,H22 Char19,Indented Heading1 Char19,Indented Heading2 Char19,Indented Heading3 Char19,Indented Heading4 Char19,H23 Char19,H25 Cha11"/>
    <w:uiPriority w:val="99"/>
    <w:semiHidden/>
    <w:locked/>
    <w:rsid w:val="00D13695"/>
    <w:rPr>
      <w:rFonts w:ascii="Cambria" w:hAnsi="Cambria" w:cs="Times New Roman" w:hint="default"/>
      <w:b/>
      <w:bCs/>
      <w:i/>
      <w:iCs/>
      <w:sz w:val="28"/>
      <w:szCs w:val="28"/>
    </w:rPr>
  </w:style>
  <w:style w:type="character" w:customStyle="1" w:styleId="Heading2Char18">
    <w:name w:val="Heading 2 Char18"/>
    <w:aliases w:val="h2 Char18,h21 Char18,5 Char18,Заголовок пункта (1.1) Char18,Indented Heading Char18,H2 Char18,H21 Char18,H22 Char18,Indented Heading1 Char18,Indented Heading2 Char18,Indented Heading3 Char18,Indented Heading4 Char18,H23 Char18,H24 Char9"/>
    <w:uiPriority w:val="99"/>
    <w:semiHidden/>
    <w:locked/>
    <w:rsid w:val="00D13695"/>
    <w:rPr>
      <w:rFonts w:ascii="Cambria" w:hAnsi="Cambria" w:cs="Times New Roman" w:hint="default"/>
      <w:b/>
      <w:bCs/>
      <w:i/>
      <w:iCs/>
      <w:sz w:val="28"/>
      <w:szCs w:val="28"/>
    </w:rPr>
  </w:style>
  <w:style w:type="character" w:customStyle="1" w:styleId="Heading2Char17">
    <w:name w:val="Heading 2 Char17"/>
    <w:aliases w:val="h2 Char17,h21 Char17,5 Char17,Заголовок пункта (1.1) Char17,Indented Heading Char17,H2 Char17,H21 Char17,H22 Char17,Indented Heading1 Char17,Indented Heading2 Char17,Indented Heading3 Char17,Indented Heading4 Char17,H23 Char17,H24 Char8"/>
    <w:uiPriority w:val="99"/>
    <w:semiHidden/>
    <w:locked/>
    <w:rsid w:val="00D13695"/>
    <w:rPr>
      <w:rFonts w:ascii="Cambria" w:hAnsi="Cambria" w:cs="Times New Roman" w:hint="default"/>
      <w:b/>
      <w:bCs/>
      <w:i/>
      <w:iCs/>
      <w:sz w:val="28"/>
      <w:szCs w:val="28"/>
    </w:rPr>
  </w:style>
  <w:style w:type="character" w:customStyle="1" w:styleId="Heading2Char16">
    <w:name w:val="Heading 2 Char16"/>
    <w:aliases w:val="h2 Char16,h21 Char16,5 Char16,Заголовок пункта (1.1) Char16,Indented Heading Char16,H2 Char16,H21 Char16,H22 Char16,Indented Heading1 Char16,Indented Heading2 Char16,Indented Heading3 Char16,Indented Heading4 Char16,H23 Char16,H24 Char7"/>
    <w:uiPriority w:val="99"/>
    <w:semiHidden/>
    <w:locked/>
    <w:rsid w:val="00D13695"/>
    <w:rPr>
      <w:rFonts w:ascii="Cambria" w:hAnsi="Cambria" w:cs="Times New Roman" w:hint="default"/>
      <w:b/>
      <w:bCs/>
      <w:i/>
      <w:iCs/>
      <w:sz w:val="28"/>
      <w:szCs w:val="28"/>
    </w:rPr>
  </w:style>
  <w:style w:type="character" w:customStyle="1" w:styleId="Heading2Char15">
    <w:name w:val="Heading 2 Char15"/>
    <w:aliases w:val="h2 Char15,h21 Char15,5 Char15,Заголовок пункта (1.1) Char15,Indented Heading Char15,H2 Char15,H21 Char15,H22 Char15,Indented Heading1 Char15,Indented Heading2 Char15,Indented Heading3 Char15,Indented Heading4 Char15,H23 Char15,H24 Char6"/>
    <w:uiPriority w:val="99"/>
    <w:semiHidden/>
    <w:locked/>
    <w:rsid w:val="00D13695"/>
    <w:rPr>
      <w:rFonts w:ascii="Cambria" w:hAnsi="Cambria" w:cs="Times New Roman" w:hint="default"/>
      <w:b/>
      <w:bCs/>
      <w:i/>
      <w:iCs/>
      <w:sz w:val="28"/>
      <w:szCs w:val="28"/>
    </w:rPr>
  </w:style>
  <w:style w:type="character" w:customStyle="1" w:styleId="Heading2Char14">
    <w:name w:val="Heading 2 Char14"/>
    <w:aliases w:val="h2 Char14,h21 Char14,5 Char14,Заголовок пункта (1.1) Char14,Indented Heading Char14,H2 Char14,H21 Char14,H22 Char14,Indented Heading1 Char14,Indented Heading2 Char14,Indented Heading3 Char14,Indented Heading4 Char14,H23 Char14,H24 Char5"/>
    <w:uiPriority w:val="99"/>
    <w:semiHidden/>
    <w:locked/>
    <w:rsid w:val="00D13695"/>
    <w:rPr>
      <w:rFonts w:ascii="Cambria" w:hAnsi="Cambria" w:cs="Times New Roman" w:hint="default"/>
      <w:b/>
      <w:bCs/>
      <w:i/>
      <w:iCs/>
      <w:sz w:val="28"/>
      <w:szCs w:val="28"/>
    </w:rPr>
  </w:style>
  <w:style w:type="character" w:customStyle="1" w:styleId="Heading2Char13">
    <w:name w:val="Heading 2 Char13"/>
    <w:aliases w:val="h2 Char13,h21 Char13,5 Char13,Заголовок пункта (1.1) Char13,Indented Heading Char13,H2 Char13,H21 Char13,H22 Char13,Indented Heading1 Char13,Indented Heading2 Char13,Indented Heading3 Char13,Indented Heading4 Char13,H23 Char13,H24 Char4"/>
    <w:uiPriority w:val="99"/>
    <w:semiHidden/>
    <w:locked/>
    <w:rsid w:val="00D13695"/>
    <w:rPr>
      <w:rFonts w:ascii="Cambria" w:hAnsi="Cambria" w:cs="Times New Roman" w:hint="default"/>
      <w:b/>
      <w:bCs/>
      <w:i/>
      <w:iCs/>
      <w:sz w:val="28"/>
      <w:szCs w:val="28"/>
    </w:rPr>
  </w:style>
  <w:style w:type="character" w:customStyle="1" w:styleId="Heading2Char12">
    <w:name w:val="Heading 2 Char12"/>
    <w:aliases w:val="h2 Char12,h21 Char12,5 Char12,Заголовок пункта (1.1) Char12,Indented Heading Char12,H2 Char12,H21 Char12,H22 Char12,Indented Heading1 Char12,Indented Heading2 Char12,Indented Heading3 Char12,Indented Heading4 Char12,H23 Char12,H24 Char3"/>
    <w:uiPriority w:val="99"/>
    <w:semiHidden/>
    <w:locked/>
    <w:rsid w:val="00D13695"/>
    <w:rPr>
      <w:rFonts w:ascii="Cambria" w:hAnsi="Cambria" w:cs="Times New Roman" w:hint="default"/>
      <w:b/>
      <w:bCs/>
      <w:i/>
      <w:iCs/>
      <w:sz w:val="28"/>
      <w:szCs w:val="28"/>
    </w:rPr>
  </w:style>
  <w:style w:type="character" w:customStyle="1" w:styleId="Heading2Char11">
    <w:name w:val="Heading 2 Char11"/>
    <w:aliases w:val="h2 Char11,h21 Char11,5 Char11,Заголовок пункта (1.1) Char11,Indented Heading Char11,H2 Char11,H21 Char11,H22 Char11,Indented Heading1 Char11,Indented Heading2 Char11,Indented Heading3 Char11,Indented Heading4 Char11,H23 Char11,H24 Char2"/>
    <w:uiPriority w:val="99"/>
    <w:semiHidden/>
    <w:locked/>
    <w:rsid w:val="00D13695"/>
    <w:rPr>
      <w:rFonts w:ascii="Cambria" w:hAnsi="Cambria" w:cs="Times New Roman" w:hint="default"/>
      <w:b/>
      <w:bCs/>
      <w:i/>
      <w:iCs/>
      <w:sz w:val="28"/>
      <w:szCs w:val="28"/>
    </w:rPr>
  </w:style>
  <w:style w:type="character" w:customStyle="1" w:styleId="Heading2Char10">
    <w:name w:val="Heading 2 Char10"/>
    <w:aliases w:val="h2 Char10,h21 Char10,5 Char10,Заголовок пункта (1.1) Char10,Indented Heading Char10,H2 Char10,H21 Char10,H22 Char10,Indented Heading1 Char10,Indented Heading2 Char10,Indented Heading3 Char10,Indented Heading4 Char10,H23 Char10,H24 Char1"/>
    <w:uiPriority w:val="99"/>
    <w:semiHidden/>
    <w:locked/>
    <w:rsid w:val="00D13695"/>
    <w:rPr>
      <w:rFonts w:ascii="Cambria" w:hAnsi="Cambria" w:cs="Times New Roman" w:hint="default"/>
      <w:b/>
      <w:bCs/>
      <w:i/>
      <w:iCs/>
      <w:sz w:val="28"/>
      <w:szCs w:val="28"/>
    </w:rPr>
  </w:style>
  <w:style w:type="character" w:customStyle="1" w:styleId="Heading2Char9">
    <w:name w:val="Heading 2 Char9"/>
    <w:aliases w:val="h2 Char9,h21 Char9,5 Char9,Заголовок пункта (1.1) Char9,Indented Heading Char9,H2 Char9,H21 Char9,H22 Char9,Indented Heading1 Char9,Indented Heading2 Char9,Indented Heading3 Char9,Indented Heading4 Char9,H23 Char9,H211 Char9,H221 Char9"/>
    <w:uiPriority w:val="99"/>
    <w:semiHidden/>
    <w:locked/>
    <w:rsid w:val="00D13695"/>
    <w:rPr>
      <w:rFonts w:ascii="Cambria" w:hAnsi="Cambria" w:cs="Times New Roman" w:hint="default"/>
      <w:b/>
      <w:bCs/>
      <w:i/>
      <w:iCs/>
      <w:sz w:val="28"/>
      <w:szCs w:val="28"/>
    </w:rPr>
  </w:style>
  <w:style w:type="character" w:customStyle="1" w:styleId="Heading2Char8">
    <w:name w:val="Heading 2 Char8"/>
    <w:aliases w:val="h2 Char8,h21 Char8,5 Char8,Заголовок пункта (1.1) Char8,Indented Heading Char8,H2 Char8,H21 Char8,H22 Char8,Indented Heading1 Char8,Indented Heading2 Char8,Indented Heading3 Char8,Indented Heading4 Char8,H23 Char8,H211 Char8,H221 Char8"/>
    <w:uiPriority w:val="99"/>
    <w:semiHidden/>
    <w:locked/>
    <w:rsid w:val="00D13695"/>
    <w:rPr>
      <w:rFonts w:ascii="Cambria" w:hAnsi="Cambria" w:cs="Times New Roman" w:hint="default"/>
      <w:b/>
      <w:bCs/>
      <w:i/>
      <w:iCs/>
      <w:sz w:val="28"/>
      <w:szCs w:val="28"/>
    </w:rPr>
  </w:style>
  <w:style w:type="character" w:customStyle="1" w:styleId="Heading2Char7">
    <w:name w:val="Heading 2 Char7"/>
    <w:aliases w:val="h2 Char7,h21 Char7,5 Char7,Заголовок пункта (1.1) Char7,Indented Heading Char7,H2 Char7,H21 Char7,H22 Char7,Indented Heading1 Char7,Indented Heading2 Char7,Indented Heading3 Char7,Indented Heading4 Char7,H23 Char7,H211 Char7,H221 Char7"/>
    <w:uiPriority w:val="99"/>
    <w:semiHidden/>
    <w:locked/>
    <w:rsid w:val="00D13695"/>
    <w:rPr>
      <w:rFonts w:ascii="Cambria" w:hAnsi="Cambria" w:cs="Times New Roman" w:hint="default"/>
      <w:b/>
      <w:bCs/>
      <w:i/>
      <w:iCs/>
      <w:sz w:val="28"/>
      <w:szCs w:val="28"/>
    </w:rPr>
  </w:style>
  <w:style w:type="character" w:customStyle="1" w:styleId="Heading2Char6">
    <w:name w:val="Heading 2 Char6"/>
    <w:aliases w:val="h2 Char6,h21 Char6,5 Char6,Заголовок пункта (1.1) Char6,Indented Heading Char6,H2 Char6,H21 Char6,H22 Char6,Indented Heading1 Char6,Indented Heading2 Char6,Indented Heading3 Char6,Indented Heading4 Char6,H23 Char6,H211 Char6,H221 Char6"/>
    <w:uiPriority w:val="99"/>
    <w:semiHidden/>
    <w:locked/>
    <w:rsid w:val="00D13695"/>
    <w:rPr>
      <w:rFonts w:ascii="Cambria" w:hAnsi="Cambria" w:cs="Times New Roman" w:hint="default"/>
      <w:b/>
      <w:bCs/>
      <w:i/>
      <w:iCs/>
      <w:sz w:val="28"/>
      <w:szCs w:val="28"/>
    </w:rPr>
  </w:style>
  <w:style w:type="character" w:customStyle="1" w:styleId="Heading2Char5">
    <w:name w:val="Heading 2 Char5"/>
    <w:aliases w:val="h2 Char5,h21 Char5,5 Char5,Заголовок пункта (1.1) Char5,Indented Heading Char5,H2 Char5,H21 Char5,H22 Char5,Indented Heading1 Char5,Indented Heading2 Char5,Indented Heading3 Char5,Indented Heading4 Char5,H23 Char5,H211 Char5,H221 Char5"/>
    <w:uiPriority w:val="99"/>
    <w:semiHidden/>
    <w:locked/>
    <w:rsid w:val="00D13695"/>
    <w:rPr>
      <w:rFonts w:ascii="Cambria" w:hAnsi="Cambria" w:cs="Times New Roman" w:hint="default"/>
      <w:b/>
      <w:bCs/>
      <w:i/>
      <w:iCs/>
      <w:sz w:val="28"/>
      <w:szCs w:val="28"/>
    </w:rPr>
  </w:style>
  <w:style w:type="character" w:customStyle="1" w:styleId="Heading2Char4">
    <w:name w:val="Heading 2 Char4"/>
    <w:aliases w:val="h2 Char4,h21 Char4,5 Char4,Заголовок пункта (1.1) Char4,Indented Heading Char4,H2 Char4,H21 Char4,H22 Char4,Indented Heading1 Char4,Indented Heading2 Char4,Indented Heading3 Char4,Indented Heading4 Char4,H23 Char4,H211 Char4,H221 Char4"/>
    <w:uiPriority w:val="99"/>
    <w:semiHidden/>
    <w:locked/>
    <w:rsid w:val="00D13695"/>
    <w:rPr>
      <w:rFonts w:ascii="Cambria" w:hAnsi="Cambria" w:cs="Times New Roman" w:hint="default"/>
      <w:b/>
      <w:bCs/>
      <w:i/>
      <w:iCs/>
      <w:sz w:val="28"/>
      <w:szCs w:val="28"/>
    </w:rPr>
  </w:style>
  <w:style w:type="character" w:customStyle="1" w:styleId="Heading2Char3">
    <w:name w:val="Heading 2 Char3"/>
    <w:aliases w:val="h2 Char3,h21 Char3,5 Char3,Заголовок пункта (1.1) Char3,Indented Heading Char3,H2 Char3,H21 Char3,H22 Char3,Indented Heading1 Char3,Indented Heading2 Char3,Indented Heading3 Char3,Indented Heading4 Char3,H23 Char3,H211 Char3,H221 Char3"/>
    <w:uiPriority w:val="99"/>
    <w:semiHidden/>
    <w:locked/>
    <w:rsid w:val="00D13695"/>
    <w:rPr>
      <w:rFonts w:ascii="Cambria" w:hAnsi="Cambria" w:cs="Times New Roman" w:hint="default"/>
      <w:b/>
      <w:bCs/>
      <w:i/>
      <w:iCs/>
      <w:sz w:val="28"/>
      <w:szCs w:val="28"/>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D13695"/>
    <w:rPr>
      <w:rFonts w:ascii="Cambria" w:hAnsi="Cambria" w:cs="Times New Roman" w:hint="default"/>
      <w:b/>
      <w:bCs/>
      <w:i/>
      <w:iCs/>
      <w:sz w:val="28"/>
      <w:szCs w:val="28"/>
    </w:rPr>
  </w:style>
  <w:style w:type="character" w:customStyle="1" w:styleId="bat0">
    <w:name w:val="bat0"/>
    <w:uiPriority w:val="99"/>
    <w:rsid w:val="00D13695"/>
    <w:rPr>
      <w:rFonts w:ascii="Times New Roman" w:hAnsi="Times New Roman" w:cs="Times New Roman" w:hint="default"/>
    </w:rPr>
  </w:style>
  <w:style w:type="character" w:customStyle="1" w:styleId="1210">
    <w:name w:val="Стиль 12 пт полужирный1"/>
    <w:uiPriority w:val="99"/>
    <w:rsid w:val="00D13695"/>
    <w:rPr>
      <w:b/>
      <w:bCs w:val="0"/>
      <w:sz w:val="24"/>
    </w:rPr>
  </w:style>
  <w:style w:type="character" w:customStyle="1" w:styleId="CommentSubjectChar">
    <w:name w:val="Comment Subject Char"/>
    <w:uiPriority w:val="99"/>
    <w:locked/>
    <w:rsid w:val="00D13695"/>
    <w:rPr>
      <w:snapToGrid/>
      <w:sz w:val="24"/>
      <w:lang w:val="ru-RU" w:eastAsia="ru-RU"/>
    </w:rPr>
  </w:style>
  <w:style w:type="character" w:customStyle="1" w:styleId="WW8Num1z0">
    <w:name w:val="WW8Num1z0"/>
    <w:uiPriority w:val="99"/>
    <w:rsid w:val="00D13695"/>
    <w:rPr>
      <w:rFonts w:ascii="Symbol" w:hAnsi="Symbol" w:hint="default"/>
    </w:rPr>
  </w:style>
  <w:style w:type="character" w:customStyle="1" w:styleId="FontStyle120">
    <w:name w:val="Font Style120"/>
    <w:uiPriority w:val="99"/>
    <w:rsid w:val="00D13695"/>
    <w:rPr>
      <w:rFonts w:ascii="Arial Narrow" w:hAnsi="Arial Narrow" w:hint="default"/>
      <w:sz w:val="18"/>
    </w:rPr>
  </w:style>
  <w:style w:type="character" w:customStyle="1" w:styleId="-14">
    <w:name w:val="УГТП-Текст Знак1 Знак Знак Знак Знак Знак Знак Знак Знак Знак Знак Знак Знак Знак Знак Знак Знак Знак Знак Знак Знак"/>
    <w:uiPriority w:val="99"/>
    <w:rsid w:val="00D13695"/>
    <w:rPr>
      <w:rFonts w:ascii="Arial" w:hAnsi="Arial" w:cs="Arial" w:hint="default"/>
      <w:snapToGrid/>
      <w:sz w:val="24"/>
      <w:lang w:val="ru-RU" w:eastAsia="ru-RU"/>
    </w:rPr>
  </w:style>
  <w:style w:type="character" w:customStyle="1" w:styleId="119">
    <w:name w:val="Знак Знак11"/>
    <w:uiPriority w:val="99"/>
    <w:rsid w:val="00D13695"/>
    <w:rPr>
      <w:rFonts w:ascii="Arial" w:hAnsi="Arial" w:cs="Arial" w:hint="default"/>
      <w:b/>
      <w:bCs w:val="0"/>
      <w:kern w:val="32"/>
      <w:sz w:val="32"/>
    </w:rPr>
  </w:style>
  <w:style w:type="character" w:customStyle="1" w:styleId="86">
    <w:name w:val="Знак Знак8"/>
    <w:uiPriority w:val="99"/>
    <w:rsid w:val="00D13695"/>
    <w:rPr>
      <w:sz w:val="28"/>
    </w:rPr>
  </w:style>
  <w:style w:type="character" w:customStyle="1" w:styleId="11a">
    <w:name w:val="Знак11 Знак Знак"/>
    <w:uiPriority w:val="99"/>
    <w:locked/>
    <w:rsid w:val="00D13695"/>
    <w:rPr>
      <w:rFonts w:ascii="Arial" w:hAnsi="Arial" w:cs="Arial" w:hint="default"/>
      <w:b/>
      <w:bCs w:val="0"/>
      <w:i/>
      <w:iCs w:val="0"/>
      <w:sz w:val="28"/>
    </w:rPr>
  </w:style>
  <w:style w:type="character" w:customStyle="1" w:styleId="64">
    <w:name w:val="Знак Знак6"/>
    <w:uiPriority w:val="99"/>
    <w:rsid w:val="00D13695"/>
    <w:rPr>
      <w:rFonts w:ascii="Times New Roman" w:hAnsi="Times New Roman" w:cs="Times New Roman" w:hint="default"/>
      <w:snapToGrid/>
      <w:lang w:val="ru-RU" w:eastAsia="ru-RU" w:bidi="ar-SA"/>
    </w:rPr>
  </w:style>
  <w:style w:type="character" w:customStyle="1" w:styleId="3LucidaSansUnicode1">
    <w:name w:val="Основной текст (3) + Lucida Sans Unicode1"/>
    <w:aliases w:val="5 pt1,Интервал 0 pt2"/>
    <w:uiPriority w:val="99"/>
    <w:rsid w:val="00D13695"/>
    <w:rPr>
      <w:rFonts w:ascii="Lucida Sans Unicode" w:hAnsi="Lucida Sans Unicode" w:cs="Lucida Sans Unicode" w:hint="default"/>
      <w:spacing w:val="0"/>
      <w:sz w:val="23"/>
      <w:szCs w:val="23"/>
      <w:shd w:val="clear" w:color="auto" w:fill="FFFFFF"/>
    </w:rPr>
  </w:style>
  <w:style w:type="paragraph" w:customStyle="1" w:styleId="65">
    <w:name w:val="Стиль Основной текст ГКМ+ По левому краю Перед:  6..."/>
    <w:basedOn w:val="affffffffffff4"/>
    <w:link w:val="66"/>
    <w:rsid w:val="00D13695"/>
    <w:pPr>
      <w:spacing w:before="120" w:after="120"/>
      <w:jc w:val="left"/>
    </w:pPr>
    <w:rPr>
      <w:rFonts w:cs="Times New Roman"/>
      <w:sz w:val="22"/>
      <w:szCs w:val="20"/>
    </w:rPr>
  </w:style>
  <w:style w:type="character" w:customStyle="1" w:styleId="66">
    <w:name w:val="Стиль Основной текст ГКМ+ По левому краю Перед:  6... Знак"/>
    <w:link w:val="65"/>
    <w:locked/>
    <w:rsid w:val="00D13695"/>
    <w:rPr>
      <w:rFonts w:ascii="Arial" w:hAnsi="Arial"/>
      <w:sz w:val="22"/>
    </w:rPr>
  </w:style>
  <w:style w:type="numbering" w:customStyle="1" w:styleId="1">
    <w:name w:val="Текущий список1"/>
    <w:rsid w:val="00D13695"/>
    <w:pPr>
      <w:numPr>
        <w:numId w:val="40"/>
      </w:numPr>
    </w:pPr>
  </w:style>
  <w:style w:type="numbering" w:customStyle="1" w:styleId="ac">
    <w:name w:val="тире"/>
    <w:rsid w:val="00D13695"/>
    <w:pPr>
      <w:numPr>
        <w:numId w:val="41"/>
      </w:numPr>
    </w:pPr>
  </w:style>
  <w:style w:type="paragraph" w:customStyle="1" w:styleId="xl98">
    <w:name w:val="xl98"/>
    <w:basedOn w:val="af"/>
    <w:rsid w:val="008F48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CYR" w:hAnsi="Times New Roman CYR" w:cs="Times New Roman CY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7797">
      <w:bodyDiv w:val="1"/>
      <w:marLeft w:val="0"/>
      <w:marRight w:val="0"/>
      <w:marTop w:val="0"/>
      <w:marBottom w:val="0"/>
      <w:divBdr>
        <w:top w:val="none" w:sz="0" w:space="0" w:color="auto"/>
        <w:left w:val="none" w:sz="0" w:space="0" w:color="auto"/>
        <w:bottom w:val="none" w:sz="0" w:space="0" w:color="auto"/>
        <w:right w:val="none" w:sz="0" w:space="0" w:color="auto"/>
      </w:divBdr>
    </w:div>
    <w:div w:id="51125550">
      <w:bodyDiv w:val="1"/>
      <w:marLeft w:val="0"/>
      <w:marRight w:val="0"/>
      <w:marTop w:val="0"/>
      <w:marBottom w:val="0"/>
      <w:divBdr>
        <w:top w:val="none" w:sz="0" w:space="0" w:color="auto"/>
        <w:left w:val="none" w:sz="0" w:space="0" w:color="auto"/>
        <w:bottom w:val="none" w:sz="0" w:space="0" w:color="auto"/>
        <w:right w:val="none" w:sz="0" w:space="0" w:color="auto"/>
      </w:divBdr>
    </w:div>
    <w:div w:id="63919963">
      <w:bodyDiv w:val="1"/>
      <w:marLeft w:val="0"/>
      <w:marRight w:val="0"/>
      <w:marTop w:val="0"/>
      <w:marBottom w:val="0"/>
      <w:divBdr>
        <w:top w:val="none" w:sz="0" w:space="0" w:color="auto"/>
        <w:left w:val="none" w:sz="0" w:space="0" w:color="auto"/>
        <w:bottom w:val="none" w:sz="0" w:space="0" w:color="auto"/>
        <w:right w:val="none" w:sz="0" w:space="0" w:color="auto"/>
      </w:divBdr>
    </w:div>
    <w:div w:id="194080349">
      <w:bodyDiv w:val="1"/>
      <w:marLeft w:val="0"/>
      <w:marRight w:val="0"/>
      <w:marTop w:val="0"/>
      <w:marBottom w:val="0"/>
      <w:divBdr>
        <w:top w:val="none" w:sz="0" w:space="0" w:color="auto"/>
        <w:left w:val="none" w:sz="0" w:space="0" w:color="auto"/>
        <w:bottom w:val="none" w:sz="0" w:space="0" w:color="auto"/>
        <w:right w:val="none" w:sz="0" w:space="0" w:color="auto"/>
      </w:divBdr>
    </w:div>
    <w:div w:id="226914828">
      <w:bodyDiv w:val="1"/>
      <w:marLeft w:val="0"/>
      <w:marRight w:val="0"/>
      <w:marTop w:val="0"/>
      <w:marBottom w:val="0"/>
      <w:divBdr>
        <w:top w:val="none" w:sz="0" w:space="0" w:color="auto"/>
        <w:left w:val="none" w:sz="0" w:space="0" w:color="auto"/>
        <w:bottom w:val="none" w:sz="0" w:space="0" w:color="auto"/>
        <w:right w:val="none" w:sz="0" w:space="0" w:color="auto"/>
      </w:divBdr>
    </w:div>
    <w:div w:id="251742951">
      <w:bodyDiv w:val="1"/>
      <w:marLeft w:val="0"/>
      <w:marRight w:val="0"/>
      <w:marTop w:val="0"/>
      <w:marBottom w:val="0"/>
      <w:divBdr>
        <w:top w:val="none" w:sz="0" w:space="0" w:color="auto"/>
        <w:left w:val="none" w:sz="0" w:space="0" w:color="auto"/>
        <w:bottom w:val="none" w:sz="0" w:space="0" w:color="auto"/>
        <w:right w:val="none" w:sz="0" w:space="0" w:color="auto"/>
      </w:divBdr>
    </w:div>
    <w:div w:id="281351113">
      <w:bodyDiv w:val="1"/>
      <w:marLeft w:val="0"/>
      <w:marRight w:val="0"/>
      <w:marTop w:val="0"/>
      <w:marBottom w:val="0"/>
      <w:divBdr>
        <w:top w:val="none" w:sz="0" w:space="0" w:color="auto"/>
        <w:left w:val="none" w:sz="0" w:space="0" w:color="auto"/>
        <w:bottom w:val="none" w:sz="0" w:space="0" w:color="auto"/>
        <w:right w:val="none" w:sz="0" w:space="0" w:color="auto"/>
      </w:divBdr>
    </w:div>
    <w:div w:id="321781839">
      <w:bodyDiv w:val="1"/>
      <w:marLeft w:val="0"/>
      <w:marRight w:val="0"/>
      <w:marTop w:val="0"/>
      <w:marBottom w:val="0"/>
      <w:divBdr>
        <w:top w:val="none" w:sz="0" w:space="0" w:color="auto"/>
        <w:left w:val="none" w:sz="0" w:space="0" w:color="auto"/>
        <w:bottom w:val="none" w:sz="0" w:space="0" w:color="auto"/>
        <w:right w:val="none" w:sz="0" w:space="0" w:color="auto"/>
      </w:divBdr>
    </w:div>
    <w:div w:id="413817334">
      <w:bodyDiv w:val="1"/>
      <w:marLeft w:val="0"/>
      <w:marRight w:val="0"/>
      <w:marTop w:val="0"/>
      <w:marBottom w:val="0"/>
      <w:divBdr>
        <w:top w:val="none" w:sz="0" w:space="0" w:color="auto"/>
        <w:left w:val="none" w:sz="0" w:space="0" w:color="auto"/>
        <w:bottom w:val="none" w:sz="0" w:space="0" w:color="auto"/>
        <w:right w:val="none" w:sz="0" w:space="0" w:color="auto"/>
      </w:divBdr>
    </w:div>
    <w:div w:id="440490467">
      <w:bodyDiv w:val="1"/>
      <w:marLeft w:val="0"/>
      <w:marRight w:val="0"/>
      <w:marTop w:val="0"/>
      <w:marBottom w:val="0"/>
      <w:divBdr>
        <w:top w:val="none" w:sz="0" w:space="0" w:color="auto"/>
        <w:left w:val="none" w:sz="0" w:space="0" w:color="auto"/>
        <w:bottom w:val="none" w:sz="0" w:space="0" w:color="auto"/>
        <w:right w:val="none" w:sz="0" w:space="0" w:color="auto"/>
      </w:divBdr>
    </w:div>
    <w:div w:id="456485671">
      <w:bodyDiv w:val="1"/>
      <w:marLeft w:val="0"/>
      <w:marRight w:val="0"/>
      <w:marTop w:val="0"/>
      <w:marBottom w:val="0"/>
      <w:divBdr>
        <w:top w:val="none" w:sz="0" w:space="0" w:color="auto"/>
        <w:left w:val="none" w:sz="0" w:space="0" w:color="auto"/>
        <w:bottom w:val="none" w:sz="0" w:space="0" w:color="auto"/>
        <w:right w:val="none" w:sz="0" w:space="0" w:color="auto"/>
      </w:divBdr>
    </w:div>
    <w:div w:id="466359345">
      <w:bodyDiv w:val="1"/>
      <w:marLeft w:val="0"/>
      <w:marRight w:val="0"/>
      <w:marTop w:val="0"/>
      <w:marBottom w:val="0"/>
      <w:divBdr>
        <w:top w:val="none" w:sz="0" w:space="0" w:color="auto"/>
        <w:left w:val="none" w:sz="0" w:space="0" w:color="auto"/>
        <w:bottom w:val="none" w:sz="0" w:space="0" w:color="auto"/>
        <w:right w:val="none" w:sz="0" w:space="0" w:color="auto"/>
      </w:divBdr>
      <w:divsChild>
        <w:div w:id="1527980652">
          <w:marLeft w:val="0"/>
          <w:marRight w:val="0"/>
          <w:marTop w:val="0"/>
          <w:marBottom w:val="0"/>
          <w:divBdr>
            <w:top w:val="none" w:sz="0" w:space="0" w:color="auto"/>
            <w:left w:val="none" w:sz="0" w:space="0" w:color="auto"/>
            <w:bottom w:val="none" w:sz="0" w:space="0" w:color="auto"/>
            <w:right w:val="none" w:sz="0" w:space="0" w:color="auto"/>
          </w:divBdr>
        </w:div>
      </w:divsChild>
    </w:div>
    <w:div w:id="497692552">
      <w:bodyDiv w:val="1"/>
      <w:marLeft w:val="0"/>
      <w:marRight w:val="0"/>
      <w:marTop w:val="0"/>
      <w:marBottom w:val="0"/>
      <w:divBdr>
        <w:top w:val="none" w:sz="0" w:space="0" w:color="auto"/>
        <w:left w:val="none" w:sz="0" w:space="0" w:color="auto"/>
        <w:bottom w:val="none" w:sz="0" w:space="0" w:color="auto"/>
        <w:right w:val="none" w:sz="0" w:space="0" w:color="auto"/>
      </w:divBdr>
    </w:div>
    <w:div w:id="544833056">
      <w:bodyDiv w:val="1"/>
      <w:marLeft w:val="0"/>
      <w:marRight w:val="0"/>
      <w:marTop w:val="0"/>
      <w:marBottom w:val="0"/>
      <w:divBdr>
        <w:top w:val="none" w:sz="0" w:space="0" w:color="auto"/>
        <w:left w:val="none" w:sz="0" w:space="0" w:color="auto"/>
        <w:bottom w:val="none" w:sz="0" w:space="0" w:color="auto"/>
        <w:right w:val="none" w:sz="0" w:space="0" w:color="auto"/>
      </w:divBdr>
    </w:div>
    <w:div w:id="574240602">
      <w:bodyDiv w:val="1"/>
      <w:marLeft w:val="0"/>
      <w:marRight w:val="0"/>
      <w:marTop w:val="0"/>
      <w:marBottom w:val="0"/>
      <w:divBdr>
        <w:top w:val="none" w:sz="0" w:space="0" w:color="auto"/>
        <w:left w:val="none" w:sz="0" w:space="0" w:color="auto"/>
        <w:bottom w:val="none" w:sz="0" w:space="0" w:color="auto"/>
        <w:right w:val="none" w:sz="0" w:space="0" w:color="auto"/>
      </w:divBdr>
    </w:div>
    <w:div w:id="594439210">
      <w:bodyDiv w:val="1"/>
      <w:marLeft w:val="0"/>
      <w:marRight w:val="0"/>
      <w:marTop w:val="0"/>
      <w:marBottom w:val="0"/>
      <w:divBdr>
        <w:top w:val="none" w:sz="0" w:space="0" w:color="auto"/>
        <w:left w:val="none" w:sz="0" w:space="0" w:color="auto"/>
        <w:bottom w:val="none" w:sz="0" w:space="0" w:color="auto"/>
        <w:right w:val="none" w:sz="0" w:space="0" w:color="auto"/>
      </w:divBdr>
    </w:div>
    <w:div w:id="642853117">
      <w:bodyDiv w:val="1"/>
      <w:marLeft w:val="0"/>
      <w:marRight w:val="0"/>
      <w:marTop w:val="0"/>
      <w:marBottom w:val="0"/>
      <w:divBdr>
        <w:top w:val="none" w:sz="0" w:space="0" w:color="auto"/>
        <w:left w:val="none" w:sz="0" w:space="0" w:color="auto"/>
        <w:bottom w:val="none" w:sz="0" w:space="0" w:color="auto"/>
        <w:right w:val="none" w:sz="0" w:space="0" w:color="auto"/>
      </w:divBdr>
    </w:div>
    <w:div w:id="689842210">
      <w:bodyDiv w:val="1"/>
      <w:marLeft w:val="0"/>
      <w:marRight w:val="0"/>
      <w:marTop w:val="0"/>
      <w:marBottom w:val="0"/>
      <w:divBdr>
        <w:top w:val="none" w:sz="0" w:space="0" w:color="auto"/>
        <w:left w:val="none" w:sz="0" w:space="0" w:color="auto"/>
        <w:bottom w:val="none" w:sz="0" w:space="0" w:color="auto"/>
        <w:right w:val="none" w:sz="0" w:space="0" w:color="auto"/>
      </w:divBdr>
    </w:div>
    <w:div w:id="692153706">
      <w:bodyDiv w:val="1"/>
      <w:marLeft w:val="0"/>
      <w:marRight w:val="0"/>
      <w:marTop w:val="0"/>
      <w:marBottom w:val="0"/>
      <w:divBdr>
        <w:top w:val="none" w:sz="0" w:space="0" w:color="auto"/>
        <w:left w:val="none" w:sz="0" w:space="0" w:color="auto"/>
        <w:bottom w:val="none" w:sz="0" w:space="0" w:color="auto"/>
        <w:right w:val="none" w:sz="0" w:space="0" w:color="auto"/>
      </w:divBdr>
    </w:div>
    <w:div w:id="709182191">
      <w:bodyDiv w:val="1"/>
      <w:marLeft w:val="0"/>
      <w:marRight w:val="0"/>
      <w:marTop w:val="0"/>
      <w:marBottom w:val="0"/>
      <w:divBdr>
        <w:top w:val="none" w:sz="0" w:space="0" w:color="auto"/>
        <w:left w:val="none" w:sz="0" w:space="0" w:color="auto"/>
        <w:bottom w:val="none" w:sz="0" w:space="0" w:color="auto"/>
        <w:right w:val="none" w:sz="0" w:space="0" w:color="auto"/>
      </w:divBdr>
    </w:div>
    <w:div w:id="843908121">
      <w:bodyDiv w:val="1"/>
      <w:marLeft w:val="0"/>
      <w:marRight w:val="0"/>
      <w:marTop w:val="0"/>
      <w:marBottom w:val="0"/>
      <w:divBdr>
        <w:top w:val="none" w:sz="0" w:space="0" w:color="auto"/>
        <w:left w:val="none" w:sz="0" w:space="0" w:color="auto"/>
        <w:bottom w:val="none" w:sz="0" w:space="0" w:color="auto"/>
        <w:right w:val="none" w:sz="0" w:space="0" w:color="auto"/>
      </w:divBdr>
    </w:div>
    <w:div w:id="902450912">
      <w:bodyDiv w:val="1"/>
      <w:marLeft w:val="0"/>
      <w:marRight w:val="0"/>
      <w:marTop w:val="0"/>
      <w:marBottom w:val="0"/>
      <w:divBdr>
        <w:top w:val="none" w:sz="0" w:space="0" w:color="auto"/>
        <w:left w:val="none" w:sz="0" w:space="0" w:color="auto"/>
        <w:bottom w:val="none" w:sz="0" w:space="0" w:color="auto"/>
        <w:right w:val="none" w:sz="0" w:space="0" w:color="auto"/>
      </w:divBdr>
    </w:div>
    <w:div w:id="913508242">
      <w:bodyDiv w:val="1"/>
      <w:marLeft w:val="0"/>
      <w:marRight w:val="0"/>
      <w:marTop w:val="0"/>
      <w:marBottom w:val="0"/>
      <w:divBdr>
        <w:top w:val="none" w:sz="0" w:space="0" w:color="auto"/>
        <w:left w:val="none" w:sz="0" w:space="0" w:color="auto"/>
        <w:bottom w:val="none" w:sz="0" w:space="0" w:color="auto"/>
        <w:right w:val="none" w:sz="0" w:space="0" w:color="auto"/>
      </w:divBdr>
    </w:div>
    <w:div w:id="937257506">
      <w:bodyDiv w:val="1"/>
      <w:marLeft w:val="0"/>
      <w:marRight w:val="0"/>
      <w:marTop w:val="0"/>
      <w:marBottom w:val="0"/>
      <w:divBdr>
        <w:top w:val="none" w:sz="0" w:space="0" w:color="auto"/>
        <w:left w:val="none" w:sz="0" w:space="0" w:color="auto"/>
        <w:bottom w:val="none" w:sz="0" w:space="0" w:color="auto"/>
        <w:right w:val="none" w:sz="0" w:space="0" w:color="auto"/>
      </w:divBdr>
    </w:div>
    <w:div w:id="979311604">
      <w:bodyDiv w:val="1"/>
      <w:marLeft w:val="0"/>
      <w:marRight w:val="0"/>
      <w:marTop w:val="0"/>
      <w:marBottom w:val="0"/>
      <w:divBdr>
        <w:top w:val="none" w:sz="0" w:space="0" w:color="auto"/>
        <w:left w:val="none" w:sz="0" w:space="0" w:color="auto"/>
        <w:bottom w:val="none" w:sz="0" w:space="0" w:color="auto"/>
        <w:right w:val="none" w:sz="0" w:space="0" w:color="auto"/>
      </w:divBdr>
    </w:div>
    <w:div w:id="979579287">
      <w:bodyDiv w:val="1"/>
      <w:marLeft w:val="0"/>
      <w:marRight w:val="0"/>
      <w:marTop w:val="0"/>
      <w:marBottom w:val="0"/>
      <w:divBdr>
        <w:top w:val="none" w:sz="0" w:space="0" w:color="auto"/>
        <w:left w:val="none" w:sz="0" w:space="0" w:color="auto"/>
        <w:bottom w:val="none" w:sz="0" w:space="0" w:color="auto"/>
        <w:right w:val="none" w:sz="0" w:space="0" w:color="auto"/>
      </w:divBdr>
    </w:div>
    <w:div w:id="1010567903">
      <w:bodyDiv w:val="1"/>
      <w:marLeft w:val="0"/>
      <w:marRight w:val="0"/>
      <w:marTop w:val="0"/>
      <w:marBottom w:val="0"/>
      <w:divBdr>
        <w:top w:val="none" w:sz="0" w:space="0" w:color="auto"/>
        <w:left w:val="none" w:sz="0" w:space="0" w:color="auto"/>
        <w:bottom w:val="none" w:sz="0" w:space="0" w:color="auto"/>
        <w:right w:val="none" w:sz="0" w:space="0" w:color="auto"/>
      </w:divBdr>
    </w:div>
    <w:div w:id="1121918990">
      <w:bodyDiv w:val="1"/>
      <w:marLeft w:val="0"/>
      <w:marRight w:val="0"/>
      <w:marTop w:val="0"/>
      <w:marBottom w:val="0"/>
      <w:divBdr>
        <w:top w:val="none" w:sz="0" w:space="0" w:color="auto"/>
        <w:left w:val="none" w:sz="0" w:space="0" w:color="auto"/>
        <w:bottom w:val="none" w:sz="0" w:space="0" w:color="auto"/>
        <w:right w:val="none" w:sz="0" w:space="0" w:color="auto"/>
      </w:divBdr>
    </w:div>
    <w:div w:id="1163469840">
      <w:bodyDiv w:val="1"/>
      <w:marLeft w:val="0"/>
      <w:marRight w:val="0"/>
      <w:marTop w:val="0"/>
      <w:marBottom w:val="0"/>
      <w:divBdr>
        <w:top w:val="none" w:sz="0" w:space="0" w:color="auto"/>
        <w:left w:val="none" w:sz="0" w:space="0" w:color="auto"/>
        <w:bottom w:val="none" w:sz="0" w:space="0" w:color="auto"/>
        <w:right w:val="none" w:sz="0" w:space="0" w:color="auto"/>
      </w:divBdr>
    </w:div>
    <w:div w:id="1215694820">
      <w:bodyDiv w:val="1"/>
      <w:marLeft w:val="0"/>
      <w:marRight w:val="0"/>
      <w:marTop w:val="0"/>
      <w:marBottom w:val="0"/>
      <w:divBdr>
        <w:top w:val="none" w:sz="0" w:space="0" w:color="auto"/>
        <w:left w:val="none" w:sz="0" w:space="0" w:color="auto"/>
        <w:bottom w:val="none" w:sz="0" w:space="0" w:color="auto"/>
        <w:right w:val="none" w:sz="0" w:space="0" w:color="auto"/>
      </w:divBdr>
    </w:div>
    <w:div w:id="1233589706">
      <w:bodyDiv w:val="1"/>
      <w:marLeft w:val="0"/>
      <w:marRight w:val="0"/>
      <w:marTop w:val="0"/>
      <w:marBottom w:val="0"/>
      <w:divBdr>
        <w:top w:val="none" w:sz="0" w:space="0" w:color="auto"/>
        <w:left w:val="none" w:sz="0" w:space="0" w:color="auto"/>
        <w:bottom w:val="none" w:sz="0" w:space="0" w:color="auto"/>
        <w:right w:val="none" w:sz="0" w:space="0" w:color="auto"/>
      </w:divBdr>
    </w:div>
    <w:div w:id="1482304705">
      <w:bodyDiv w:val="1"/>
      <w:marLeft w:val="0"/>
      <w:marRight w:val="0"/>
      <w:marTop w:val="0"/>
      <w:marBottom w:val="0"/>
      <w:divBdr>
        <w:top w:val="none" w:sz="0" w:space="0" w:color="auto"/>
        <w:left w:val="none" w:sz="0" w:space="0" w:color="auto"/>
        <w:bottom w:val="none" w:sz="0" w:space="0" w:color="auto"/>
        <w:right w:val="none" w:sz="0" w:space="0" w:color="auto"/>
      </w:divBdr>
    </w:div>
    <w:div w:id="1623228326">
      <w:bodyDiv w:val="1"/>
      <w:marLeft w:val="0"/>
      <w:marRight w:val="0"/>
      <w:marTop w:val="0"/>
      <w:marBottom w:val="0"/>
      <w:divBdr>
        <w:top w:val="none" w:sz="0" w:space="0" w:color="auto"/>
        <w:left w:val="none" w:sz="0" w:space="0" w:color="auto"/>
        <w:bottom w:val="none" w:sz="0" w:space="0" w:color="auto"/>
        <w:right w:val="none" w:sz="0" w:space="0" w:color="auto"/>
      </w:divBdr>
    </w:div>
    <w:div w:id="1703431570">
      <w:bodyDiv w:val="1"/>
      <w:marLeft w:val="0"/>
      <w:marRight w:val="0"/>
      <w:marTop w:val="0"/>
      <w:marBottom w:val="0"/>
      <w:divBdr>
        <w:top w:val="none" w:sz="0" w:space="0" w:color="auto"/>
        <w:left w:val="none" w:sz="0" w:space="0" w:color="auto"/>
        <w:bottom w:val="none" w:sz="0" w:space="0" w:color="auto"/>
        <w:right w:val="none" w:sz="0" w:space="0" w:color="auto"/>
      </w:divBdr>
    </w:div>
    <w:div w:id="1707606206">
      <w:bodyDiv w:val="1"/>
      <w:marLeft w:val="0"/>
      <w:marRight w:val="0"/>
      <w:marTop w:val="0"/>
      <w:marBottom w:val="0"/>
      <w:divBdr>
        <w:top w:val="none" w:sz="0" w:space="0" w:color="auto"/>
        <w:left w:val="none" w:sz="0" w:space="0" w:color="auto"/>
        <w:bottom w:val="none" w:sz="0" w:space="0" w:color="auto"/>
        <w:right w:val="none" w:sz="0" w:space="0" w:color="auto"/>
      </w:divBdr>
    </w:div>
    <w:div w:id="1742873830">
      <w:bodyDiv w:val="1"/>
      <w:marLeft w:val="0"/>
      <w:marRight w:val="0"/>
      <w:marTop w:val="0"/>
      <w:marBottom w:val="0"/>
      <w:divBdr>
        <w:top w:val="none" w:sz="0" w:space="0" w:color="auto"/>
        <w:left w:val="none" w:sz="0" w:space="0" w:color="auto"/>
        <w:bottom w:val="none" w:sz="0" w:space="0" w:color="auto"/>
        <w:right w:val="none" w:sz="0" w:space="0" w:color="auto"/>
      </w:divBdr>
    </w:div>
    <w:div w:id="1769502126">
      <w:bodyDiv w:val="1"/>
      <w:marLeft w:val="0"/>
      <w:marRight w:val="0"/>
      <w:marTop w:val="0"/>
      <w:marBottom w:val="0"/>
      <w:divBdr>
        <w:top w:val="none" w:sz="0" w:space="0" w:color="auto"/>
        <w:left w:val="none" w:sz="0" w:space="0" w:color="auto"/>
        <w:bottom w:val="none" w:sz="0" w:space="0" w:color="auto"/>
        <w:right w:val="none" w:sz="0" w:space="0" w:color="auto"/>
      </w:divBdr>
    </w:div>
    <w:div w:id="1800101907">
      <w:bodyDiv w:val="1"/>
      <w:marLeft w:val="0"/>
      <w:marRight w:val="0"/>
      <w:marTop w:val="0"/>
      <w:marBottom w:val="0"/>
      <w:divBdr>
        <w:top w:val="none" w:sz="0" w:space="0" w:color="auto"/>
        <w:left w:val="none" w:sz="0" w:space="0" w:color="auto"/>
        <w:bottom w:val="none" w:sz="0" w:space="0" w:color="auto"/>
        <w:right w:val="none" w:sz="0" w:space="0" w:color="auto"/>
      </w:divBdr>
    </w:div>
    <w:div w:id="1830949386">
      <w:bodyDiv w:val="1"/>
      <w:marLeft w:val="0"/>
      <w:marRight w:val="0"/>
      <w:marTop w:val="0"/>
      <w:marBottom w:val="0"/>
      <w:divBdr>
        <w:top w:val="none" w:sz="0" w:space="0" w:color="auto"/>
        <w:left w:val="none" w:sz="0" w:space="0" w:color="auto"/>
        <w:bottom w:val="none" w:sz="0" w:space="0" w:color="auto"/>
        <w:right w:val="none" w:sz="0" w:space="0" w:color="auto"/>
      </w:divBdr>
    </w:div>
    <w:div w:id="1871257577">
      <w:bodyDiv w:val="1"/>
      <w:marLeft w:val="0"/>
      <w:marRight w:val="0"/>
      <w:marTop w:val="0"/>
      <w:marBottom w:val="0"/>
      <w:divBdr>
        <w:top w:val="none" w:sz="0" w:space="0" w:color="auto"/>
        <w:left w:val="none" w:sz="0" w:space="0" w:color="auto"/>
        <w:bottom w:val="none" w:sz="0" w:space="0" w:color="auto"/>
        <w:right w:val="none" w:sz="0" w:space="0" w:color="auto"/>
      </w:divBdr>
    </w:div>
    <w:div w:id="1876699158">
      <w:bodyDiv w:val="1"/>
      <w:marLeft w:val="0"/>
      <w:marRight w:val="0"/>
      <w:marTop w:val="0"/>
      <w:marBottom w:val="0"/>
      <w:divBdr>
        <w:top w:val="none" w:sz="0" w:space="0" w:color="auto"/>
        <w:left w:val="none" w:sz="0" w:space="0" w:color="auto"/>
        <w:bottom w:val="none" w:sz="0" w:space="0" w:color="auto"/>
        <w:right w:val="none" w:sz="0" w:space="0" w:color="auto"/>
      </w:divBdr>
    </w:div>
    <w:div w:id="1942910360">
      <w:bodyDiv w:val="1"/>
      <w:marLeft w:val="0"/>
      <w:marRight w:val="0"/>
      <w:marTop w:val="0"/>
      <w:marBottom w:val="0"/>
      <w:divBdr>
        <w:top w:val="none" w:sz="0" w:space="0" w:color="auto"/>
        <w:left w:val="none" w:sz="0" w:space="0" w:color="auto"/>
        <w:bottom w:val="none" w:sz="0" w:space="0" w:color="auto"/>
        <w:right w:val="none" w:sz="0" w:space="0" w:color="auto"/>
      </w:divBdr>
    </w:div>
    <w:div w:id="2035501278">
      <w:bodyDiv w:val="1"/>
      <w:marLeft w:val="0"/>
      <w:marRight w:val="0"/>
      <w:marTop w:val="0"/>
      <w:marBottom w:val="0"/>
      <w:divBdr>
        <w:top w:val="none" w:sz="0" w:space="0" w:color="auto"/>
        <w:left w:val="none" w:sz="0" w:space="0" w:color="auto"/>
        <w:bottom w:val="none" w:sz="0" w:space="0" w:color="auto"/>
        <w:right w:val="none" w:sz="0" w:space="0" w:color="auto"/>
      </w:divBdr>
    </w:div>
    <w:div w:id="214696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5.xml"/><Relationship Id="rId26" Type="http://schemas.openxmlformats.org/officeDocument/2006/relationships/footer" Target="footer7.xml"/><Relationship Id="rId21" Type="http://schemas.openxmlformats.org/officeDocument/2006/relationships/image" Target="media/image3.png"/><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8.xml"/><Relationship Id="rId33" Type="http://schemas.openxmlformats.org/officeDocument/2006/relationships/hyperlink" Target="http://pravo.gov.ru/proxy/ips/?docbody=&amp;prevDoc=102042984&amp;backlink=1&amp;&amp;nd=102120420"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4.jpeg"/><Relationship Id="rId32" Type="http://schemas.openxmlformats.org/officeDocument/2006/relationships/footer" Target="footer10.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2.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footer" Target="footer11.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ravilov.ildar\Desktop\&#1079;&#1072;&#1076;&#1072;&#1085;&#1080;&#1077;\1.&#1054;&#1073;&#1098;&#1077;&#1082;&#1090;&#1099;\3.&#1057;&#1072;&#1084;&#1072;&#1088;&#1089;&#1082;&#1072;&#1103;%20&#1086;&#1073;&#1083;&#1072;&#1089;&#1090;&#1100;\&#1054;&#1090;&#1095;&#1077;&#1090;&#1099;\&#1058;&#1072;&#1073;&#1083;&#1080;&#1094;&#109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vilov.ildar\Desktop\&#1079;&#1072;&#1076;&#1072;&#1085;&#1080;&#1077;\1.&#1054;&#1073;&#1098;&#1077;&#1082;&#1090;&#1099;\3.&#1057;&#1072;&#1084;&#1072;&#1088;&#1089;&#1082;&#1072;&#1103;%20&#1086;&#1073;&#1083;&#1072;&#1089;&#1090;&#1100;\&#1054;&#1090;&#1095;&#1077;&#1090;&#1099;\&#1058;&#1072;&#1073;&#1083;&#1080;&#109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57441418619382"/>
          <c:y val="8.6152535151256926E-2"/>
          <c:w val="0.49210892970234327"/>
          <c:h val="0.82769492969748615"/>
        </c:manualLayout>
      </c:layout>
      <c:radarChart>
        <c:radarStyle val="marker"/>
        <c:varyColors val="0"/>
        <c:ser>
          <c:idx val="0"/>
          <c:order val="0"/>
          <c:tx>
            <c:v>год</c:v>
          </c:tx>
          <c:spPr>
            <a:ln>
              <a:solidFill>
                <a:srgbClr val="27F92C"/>
              </a:solidFill>
            </a:ln>
          </c:spPr>
          <c:marker>
            <c:symbol val="diamond"/>
            <c:size val="7"/>
            <c:spPr>
              <a:solidFill>
                <a:srgbClr val="27F92C"/>
              </a:solidFill>
              <a:ln>
                <a:noFill/>
              </a:ln>
            </c:spPr>
          </c:marker>
          <c:dLbls>
            <c:dLbl>
              <c:idx val="0"/>
              <c:layout>
                <c:manualLayout>
                  <c:x val="1.9543736199572254E-2"/>
                  <c:y val="2.3102309030310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F8-4CA7-9E5C-4D423420080D}"/>
                </c:ext>
              </c:extLst>
            </c:dLbl>
            <c:dLbl>
              <c:idx val="1"/>
              <c:layout>
                <c:manualLayout>
                  <c:x val="-2.7919623142245872E-3"/>
                  <c:y val="8.31683125091182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F8-4CA7-9E5C-4D423420080D}"/>
                </c:ext>
              </c:extLst>
            </c:dLbl>
            <c:dLbl>
              <c:idx val="2"/>
              <c:layout>
                <c:manualLayout>
                  <c:x val="-2.7919623142245862E-2"/>
                  <c:y val="2.3102309030310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6F8-4CA7-9E5C-4D423420080D}"/>
                </c:ext>
              </c:extLst>
            </c:dLbl>
            <c:dLbl>
              <c:idx val="3"/>
              <c:layout>
                <c:manualLayout>
                  <c:x val="-2.7919623142245862E-2"/>
                  <c:y val="-1.3861385418186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6F8-4CA7-9E5C-4D423420080D}"/>
                </c:ext>
              </c:extLst>
            </c:dLbl>
            <c:dLbl>
              <c:idx val="4"/>
              <c:layout>
                <c:manualLayout>
                  <c:x val="2.2335698513796652E-2"/>
                  <c:y val="-8.77887743151801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6F8-4CA7-9E5C-4D423420080D}"/>
                </c:ext>
              </c:extLst>
            </c:dLbl>
            <c:dLbl>
              <c:idx val="5"/>
              <c:layout>
                <c:manualLayout>
                  <c:x val="1.1167849256898482E-2"/>
                  <c:y val="-7.85478507030560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6F8-4CA7-9E5C-4D423420080D}"/>
                </c:ext>
              </c:extLst>
            </c:dLbl>
            <c:dLbl>
              <c:idx val="6"/>
              <c:layout>
                <c:manualLayout>
                  <c:x val="2.5127660828021276E-2"/>
                  <c:y val="-3.69636944484969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6F8-4CA7-9E5C-4D423420080D}"/>
                </c:ext>
              </c:extLst>
            </c:dLbl>
            <c:dLbl>
              <c:idx val="7"/>
              <c:layout>
                <c:manualLayout>
                  <c:x val="2.7919623142245862E-2"/>
                  <c:y val="-9.24092361212423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6F8-4CA7-9E5C-4D423420080D}"/>
                </c:ext>
              </c:extLst>
            </c:dLbl>
            <c:spPr>
              <a:ln>
                <a:noFill/>
              </a:ln>
            </c:spPr>
            <c:txPr>
              <a:bodyPr/>
              <a:lstStyle/>
              <a:p>
                <a:pPr>
                  <a:defRPr>
                    <a:solidFill>
                      <a:srgbClr val="27F92C"/>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Лист1!$AH$6:$AO$6</c:f>
              <c:strCache>
                <c:ptCount val="8"/>
                <c:pt idx="0">
                  <c:v>С</c:v>
                </c:pt>
                <c:pt idx="1">
                  <c:v>СВ</c:v>
                </c:pt>
                <c:pt idx="2">
                  <c:v>В</c:v>
                </c:pt>
                <c:pt idx="3">
                  <c:v>ЮВ</c:v>
                </c:pt>
                <c:pt idx="4">
                  <c:v>Ю</c:v>
                </c:pt>
                <c:pt idx="5">
                  <c:v>ЮЗ</c:v>
                </c:pt>
                <c:pt idx="6">
                  <c:v>З</c:v>
                </c:pt>
                <c:pt idx="7">
                  <c:v>СЗ</c:v>
                </c:pt>
              </c:strCache>
            </c:strRef>
          </c:cat>
          <c:val>
            <c:numRef>
              <c:f>Лист1!$AT$18:$BA$18</c:f>
              <c:numCache>
                <c:formatCode>General</c:formatCode>
                <c:ptCount val="8"/>
                <c:pt idx="0">
                  <c:v>10</c:v>
                </c:pt>
                <c:pt idx="1">
                  <c:v>13</c:v>
                </c:pt>
                <c:pt idx="2">
                  <c:v>7</c:v>
                </c:pt>
                <c:pt idx="3">
                  <c:v>7</c:v>
                </c:pt>
                <c:pt idx="4">
                  <c:v>19</c:v>
                </c:pt>
                <c:pt idx="5">
                  <c:v>21</c:v>
                </c:pt>
                <c:pt idx="6">
                  <c:v>11</c:v>
                </c:pt>
                <c:pt idx="7">
                  <c:v>12</c:v>
                </c:pt>
              </c:numCache>
            </c:numRef>
          </c:val>
          <c:extLst>
            <c:ext xmlns:c16="http://schemas.microsoft.com/office/drawing/2014/chart" uri="{C3380CC4-5D6E-409C-BE32-E72D297353CC}">
              <c16:uniqueId val="{00000008-F6F8-4CA7-9E5C-4D423420080D}"/>
            </c:ext>
          </c:extLst>
        </c:ser>
        <c:dLbls>
          <c:showLegendKey val="0"/>
          <c:showVal val="0"/>
          <c:showCatName val="0"/>
          <c:showSerName val="0"/>
          <c:showPercent val="0"/>
          <c:showBubbleSize val="0"/>
        </c:dLbls>
        <c:axId val="168969712"/>
        <c:axId val="168969320"/>
      </c:radarChart>
      <c:catAx>
        <c:axId val="168969712"/>
        <c:scaling>
          <c:orientation val="minMax"/>
        </c:scaling>
        <c:delete val="0"/>
        <c:axPos val="b"/>
        <c:majorGridlines/>
        <c:numFmt formatCode="General" sourceLinked="0"/>
        <c:majorTickMark val="out"/>
        <c:minorTickMark val="none"/>
        <c:tickLblPos val="nextTo"/>
        <c:txPr>
          <a:bodyPr/>
          <a:lstStyle/>
          <a:p>
            <a:pPr>
              <a:defRPr baseline="0">
                <a:latin typeface="Times New Roman" pitchFamily="18" charset="0"/>
              </a:defRPr>
            </a:pPr>
            <a:endParaRPr lang="ru-RU"/>
          </a:p>
        </c:txPr>
        <c:crossAx val="168969320"/>
        <c:crosses val="autoZero"/>
        <c:auto val="1"/>
        <c:lblAlgn val="ctr"/>
        <c:lblOffset val="100"/>
        <c:noMultiLvlLbl val="0"/>
      </c:catAx>
      <c:valAx>
        <c:axId val="168969320"/>
        <c:scaling>
          <c:orientation val="minMax"/>
        </c:scaling>
        <c:delete val="0"/>
        <c:axPos val="l"/>
        <c:numFmt formatCode="General" sourceLinked="1"/>
        <c:majorTickMark val="cross"/>
        <c:minorTickMark val="none"/>
        <c:tickLblPos val="none"/>
        <c:spPr>
          <a:ln>
            <a:solidFill>
              <a:schemeClr val="tx1"/>
            </a:solidFill>
          </a:ln>
        </c:spPr>
        <c:txPr>
          <a:bodyPr/>
          <a:lstStyle/>
          <a:p>
            <a:pPr>
              <a:defRPr baseline="0">
                <a:latin typeface="Times New Roman" pitchFamily="18" charset="0"/>
              </a:defRPr>
            </a:pPr>
            <a:endParaRPr lang="ru-RU"/>
          </a:p>
        </c:txPr>
        <c:crossAx val="168969712"/>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январь</c:v>
          </c:tx>
          <c:marker>
            <c:symbol val="diamond"/>
            <c:size val="7"/>
          </c:marker>
          <c:dLbls>
            <c:dLbl>
              <c:idx val="0"/>
              <c:layout>
                <c:manualLayout>
                  <c:x val="-1.6736405349588011E-2"/>
                  <c:y val="2.76270335962135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D11-42DC-979F-CEDD820765BC}"/>
                </c:ext>
              </c:extLst>
            </c:dLbl>
            <c:dLbl>
              <c:idx val="1"/>
              <c:layout>
                <c:manualLayout>
                  <c:x val="-5.0209216048763119E-2"/>
                  <c:y val="1.8418022397475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11-42DC-979F-CEDD820765BC}"/>
                </c:ext>
              </c:extLst>
            </c:dLbl>
            <c:dLbl>
              <c:idx val="2"/>
              <c:layout>
                <c:manualLayout>
                  <c:x val="-6.9735022289948934E-2"/>
                  <c:y val="4.60450559936885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D11-42DC-979F-CEDD820765BC}"/>
                </c:ext>
              </c:extLst>
            </c:dLbl>
            <c:dLbl>
              <c:idx val="3"/>
              <c:layout>
                <c:manualLayout>
                  <c:x val="-8.3682026747938527E-3"/>
                  <c:y val="-5.9858572791795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D11-42DC-979F-CEDD820765BC}"/>
                </c:ext>
              </c:extLst>
            </c:dLbl>
            <c:dLbl>
              <c:idx val="4"/>
              <c:layout>
                <c:manualLayout>
                  <c:x val="2.7894008915979915E-2"/>
                  <c:y val="-9.20901119873771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D11-42DC-979F-CEDD820765BC}"/>
                </c:ext>
              </c:extLst>
            </c:dLbl>
            <c:dLbl>
              <c:idx val="5"/>
              <c:layout>
                <c:manualLayout>
                  <c:x val="3.62622115907737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D11-42DC-979F-CEDD820765BC}"/>
                </c:ext>
              </c:extLst>
            </c:dLbl>
            <c:dLbl>
              <c:idx val="6"/>
              <c:layout>
                <c:manualLayout>
                  <c:x val="6.415622050675289E-2"/>
                  <c:y val="1.3813516798106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D11-42DC-979F-CEDD820765BC}"/>
                </c:ext>
              </c:extLst>
            </c:dLbl>
            <c:dLbl>
              <c:idx val="7"/>
              <c:layout>
                <c:manualLayout>
                  <c:x val="3.9051612482371933E-2"/>
                  <c:y val="2.30225279968442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D11-42DC-979F-CEDD820765BC}"/>
                </c:ext>
              </c:extLst>
            </c:dLbl>
            <c:spPr>
              <a:noFill/>
              <a:ln>
                <a:noFill/>
              </a:ln>
              <a:effectLst/>
            </c:spPr>
            <c:txPr>
              <a:bodyPr/>
              <a:lstStyle/>
              <a:p>
                <a:pPr>
                  <a:defRPr>
                    <a:solidFill>
                      <a:schemeClr val="accent1">
                        <a:lumMod val="50000"/>
                      </a:schemeClr>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Лист1!$AH$6:$AO$6</c:f>
              <c:strCache>
                <c:ptCount val="8"/>
                <c:pt idx="0">
                  <c:v>С</c:v>
                </c:pt>
                <c:pt idx="1">
                  <c:v>СВ</c:v>
                </c:pt>
                <c:pt idx="2">
                  <c:v>В</c:v>
                </c:pt>
                <c:pt idx="3">
                  <c:v>ЮВ</c:v>
                </c:pt>
                <c:pt idx="4">
                  <c:v>Ю</c:v>
                </c:pt>
                <c:pt idx="5">
                  <c:v>ЮЗ</c:v>
                </c:pt>
                <c:pt idx="6">
                  <c:v>З</c:v>
                </c:pt>
                <c:pt idx="7">
                  <c:v>СЗ</c:v>
                </c:pt>
              </c:strCache>
            </c:strRef>
          </c:cat>
          <c:val>
            <c:numRef>
              <c:f>Лист1!$AT$6:$BA$6</c:f>
              <c:numCache>
                <c:formatCode>General</c:formatCode>
                <c:ptCount val="8"/>
                <c:pt idx="0">
                  <c:v>4</c:v>
                </c:pt>
                <c:pt idx="1">
                  <c:v>11</c:v>
                </c:pt>
                <c:pt idx="2">
                  <c:v>7</c:v>
                </c:pt>
                <c:pt idx="3">
                  <c:v>9</c:v>
                </c:pt>
                <c:pt idx="4">
                  <c:v>29</c:v>
                </c:pt>
                <c:pt idx="5">
                  <c:v>22</c:v>
                </c:pt>
                <c:pt idx="6">
                  <c:v>9</c:v>
                </c:pt>
                <c:pt idx="7">
                  <c:v>9</c:v>
                </c:pt>
              </c:numCache>
            </c:numRef>
          </c:val>
          <c:extLst>
            <c:ext xmlns:c16="http://schemas.microsoft.com/office/drawing/2014/chart" uri="{C3380CC4-5D6E-409C-BE32-E72D297353CC}">
              <c16:uniqueId val="{00000008-DD11-42DC-979F-CEDD820765BC}"/>
            </c:ext>
          </c:extLst>
        </c:ser>
        <c:ser>
          <c:idx val="1"/>
          <c:order val="1"/>
          <c:tx>
            <c:v>июль</c:v>
          </c:tx>
          <c:marker>
            <c:symbol val="diamond"/>
            <c:size val="7"/>
          </c:marker>
          <c:dLbls>
            <c:dLbl>
              <c:idx val="0"/>
              <c:layout>
                <c:manualLayout>
                  <c:x val="2.2315207132783642E-2"/>
                  <c:y val="4.1584156254559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D11-42DC-979F-CEDD820765BC}"/>
                </c:ext>
              </c:extLst>
            </c:dLbl>
            <c:dLbl>
              <c:idx val="1"/>
              <c:layout>
                <c:manualLayout>
                  <c:x val="0"/>
                  <c:y val="6.46864652848696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D11-42DC-979F-CEDD820765BC}"/>
                </c:ext>
              </c:extLst>
            </c:dLbl>
            <c:dLbl>
              <c:idx val="2"/>
              <c:layout>
                <c:manualLayout>
                  <c:x val="-2.5104608024381581E-2"/>
                  <c:y val="-2.7722770836372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D11-42DC-979F-CEDD820765BC}"/>
                </c:ext>
              </c:extLst>
            </c:dLbl>
            <c:dLbl>
              <c:idx val="3"/>
              <c:layout>
                <c:manualLayout>
                  <c:x val="-3.62622115907738E-2"/>
                  <c:y val="-2.3102309030310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D11-42DC-979F-CEDD820765BC}"/>
                </c:ext>
              </c:extLst>
            </c:dLbl>
            <c:dLbl>
              <c:idx val="4"/>
              <c:layout>
                <c:manualLayout>
                  <c:x val="-2.5104608024381581E-2"/>
                  <c:y val="-3.23432326424348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D11-42DC-979F-CEDD820765BC}"/>
                </c:ext>
              </c:extLst>
            </c:dLbl>
            <c:dLbl>
              <c:idx val="5"/>
              <c:layout>
                <c:manualLayout>
                  <c:x val="4.1841013373969255E-2"/>
                  <c:y val="-8.47074878963472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D11-42DC-979F-CEDD820765BC}"/>
                </c:ext>
              </c:extLst>
            </c:dLbl>
            <c:dLbl>
              <c:idx val="6"/>
              <c:layout>
                <c:manualLayout>
                  <c:x val="1.1157603566391778E-2"/>
                  <c:y val="-4.1584156254559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D11-42DC-979F-CEDD820765BC}"/>
                </c:ext>
              </c:extLst>
            </c:dLbl>
            <c:dLbl>
              <c:idx val="7"/>
              <c:layout>
                <c:manualLayout>
                  <c:x val="4.184101337396925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D11-42DC-979F-CEDD820765BC}"/>
                </c:ext>
              </c:extLst>
            </c:dLbl>
            <c:spPr>
              <a:noFill/>
              <a:ln>
                <a:noFill/>
              </a:ln>
              <a:effectLst/>
            </c:spPr>
            <c:txPr>
              <a:bodyPr/>
              <a:lstStyle/>
              <a:p>
                <a:pPr>
                  <a:defRPr>
                    <a:solidFill>
                      <a:schemeClr val="accent2"/>
                    </a:solidFill>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Лист1!$AH$6:$AO$6</c:f>
              <c:strCache>
                <c:ptCount val="8"/>
                <c:pt idx="0">
                  <c:v>С</c:v>
                </c:pt>
                <c:pt idx="1">
                  <c:v>СВ</c:v>
                </c:pt>
                <c:pt idx="2">
                  <c:v>В</c:v>
                </c:pt>
                <c:pt idx="3">
                  <c:v>ЮВ</c:v>
                </c:pt>
                <c:pt idx="4">
                  <c:v>Ю</c:v>
                </c:pt>
                <c:pt idx="5">
                  <c:v>ЮЗ</c:v>
                </c:pt>
                <c:pt idx="6">
                  <c:v>З</c:v>
                </c:pt>
                <c:pt idx="7">
                  <c:v>СЗ</c:v>
                </c:pt>
              </c:strCache>
            </c:strRef>
          </c:cat>
          <c:val>
            <c:numRef>
              <c:f>Лист1!$AT$12:$BA$12</c:f>
              <c:numCache>
                <c:formatCode>General</c:formatCode>
                <c:ptCount val="8"/>
                <c:pt idx="0">
                  <c:v>18</c:v>
                </c:pt>
                <c:pt idx="1">
                  <c:v>17</c:v>
                </c:pt>
                <c:pt idx="2">
                  <c:v>8</c:v>
                </c:pt>
                <c:pt idx="3">
                  <c:v>5</c:v>
                </c:pt>
                <c:pt idx="4">
                  <c:v>7</c:v>
                </c:pt>
                <c:pt idx="5">
                  <c:v>13</c:v>
                </c:pt>
                <c:pt idx="6">
                  <c:v>13</c:v>
                </c:pt>
                <c:pt idx="7">
                  <c:v>19</c:v>
                </c:pt>
              </c:numCache>
            </c:numRef>
          </c:val>
          <c:extLst>
            <c:ext xmlns:c16="http://schemas.microsoft.com/office/drawing/2014/chart" uri="{C3380CC4-5D6E-409C-BE32-E72D297353CC}">
              <c16:uniqueId val="{00000011-DD11-42DC-979F-CEDD820765BC}"/>
            </c:ext>
          </c:extLst>
        </c:ser>
        <c:dLbls>
          <c:showLegendKey val="0"/>
          <c:showVal val="0"/>
          <c:showCatName val="0"/>
          <c:showSerName val="0"/>
          <c:showPercent val="0"/>
          <c:showBubbleSize val="0"/>
        </c:dLbls>
        <c:axId val="168970496"/>
        <c:axId val="168970888"/>
      </c:radarChart>
      <c:catAx>
        <c:axId val="168970496"/>
        <c:scaling>
          <c:orientation val="minMax"/>
        </c:scaling>
        <c:delete val="0"/>
        <c:axPos val="b"/>
        <c:majorGridlines/>
        <c:numFmt formatCode="General" sourceLinked="0"/>
        <c:majorTickMark val="out"/>
        <c:minorTickMark val="none"/>
        <c:tickLblPos val="nextTo"/>
        <c:txPr>
          <a:bodyPr/>
          <a:lstStyle/>
          <a:p>
            <a:pPr>
              <a:defRPr baseline="0">
                <a:latin typeface="Times New Roman" pitchFamily="18" charset="0"/>
              </a:defRPr>
            </a:pPr>
            <a:endParaRPr lang="ru-RU"/>
          </a:p>
        </c:txPr>
        <c:crossAx val="168970888"/>
        <c:crosses val="autoZero"/>
        <c:auto val="1"/>
        <c:lblAlgn val="ctr"/>
        <c:lblOffset val="100"/>
        <c:noMultiLvlLbl val="0"/>
      </c:catAx>
      <c:valAx>
        <c:axId val="168970888"/>
        <c:scaling>
          <c:orientation val="minMax"/>
        </c:scaling>
        <c:delete val="0"/>
        <c:axPos val="l"/>
        <c:numFmt formatCode="General" sourceLinked="1"/>
        <c:majorTickMark val="cross"/>
        <c:minorTickMark val="none"/>
        <c:tickLblPos val="none"/>
        <c:spPr>
          <a:ln>
            <a:solidFill>
              <a:sysClr val="windowText" lastClr="000000"/>
            </a:solidFill>
          </a:ln>
        </c:spPr>
        <c:txPr>
          <a:bodyPr/>
          <a:lstStyle/>
          <a:p>
            <a:pPr>
              <a:defRPr baseline="0">
                <a:latin typeface="Times New Roman" pitchFamily="18" charset="0"/>
              </a:defRPr>
            </a:pPr>
            <a:endParaRPr lang="ru-RU"/>
          </a:p>
        </c:txPr>
        <c:crossAx val="168970496"/>
        <c:crosses val="autoZero"/>
        <c:crossBetween val="between"/>
      </c:valAx>
    </c:plotArea>
    <c:legend>
      <c:legendPos val="r"/>
      <c:legendEntry>
        <c:idx val="0"/>
        <c:txPr>
          <a:bodyPr/>
          <a:lstStyle/>
          <a:p>
            <a:pPr>
              <a:defRPr baseline="0">
                <a:latin typeface="Times New Roman" pitchFamily="18" charset="0"/>
              </a:defRPr>
            </a:pPr>
            <a:endParaRPr lang="ru-RU"/>
          </a:p>
        </c:txPr>
      </c:legendEntry>
      <c:legendEntry>
        <c:idx val="1"/>
        <c:txPr>
          <a:bodyPr/>
          <a:lstStyle/>
          <a:p>
            <a:pPr>
              <a:defRPr baseline="0">
                <a:latin typeface="Times New Roman" pitchFamily="18" charset="0"/>
              </a:defRPr>
            </a:pPr>
            <a:endParaRPr lang="ru-RU"/>
          </a:p>
        </c:txPr>
      </c:legendEntry>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80EFA9-78A7-4D2E-9870-5CB95B80A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TotalTime>
  <Pages>107</Pages>
  <Words>31531</Words>
  <Characters>179732</Characters>
  <Application>Microsoft Office Word</Application>
  <DocSecurity>0</DocSecurity>
  <Lines>1497</Lines>
  <Paragraphs>421</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210842</CharactersWithSpaces>
  <SharedDoc>false</SharedDoc>
  <HLinks>
    <vt:vector size="342" baseType="variant">
      <vt:variant>
        <vt:i4>1900592</vt:i4>
      </vt:variant>
      <vt:variant>
        <vt:i4>338</vt:i4>
      </vt:variant>
      <vt:variant>
        <vt:i4>0</vt:i4>
      </vt:variant>
      <vt:variant>
        <vt:i4>5</vt:i4>
      </vt:variant>
      <vt:variant>
        <vt:lpwstr/>
      </vt:variant>
      <vt:variant>
        <vt:lpwstr>_Toc511052191</vt:lpwstr>
      </vt:variant>
      <vt:variant>
        <vt:i4>1900592</vt:i4>
      </vt:variant>
      <vt:variant>
        <vt:i4>332</vt:i4>
      </vt:variant>
      <vt:variant>
        <vt:i4>0</vt:i4>
      </vt:variant>
      <vt:variant>
        <vt:i4>5</vt:i4>
      </vt:variant>
      <vt:variant>
        <vt:lpwstr/>
      </vt:variant>
      <vt:variant>
        <vt:lpwstr>_Toc511052190</vt:lpwstr>
      </vt:variant>
      <vt:variant>
        <vt:i4>1835056</vt:i4>
      </vt:variant>
      <vt:variant>
        <vt:i4>326</vt:i4>
      </vt:variant>
      <vt:variant>
        <vt:i4>0</vt:i4>
      </vt:variant>
      <vt:variant>
        <vt:i4>5</vt:i4>
      </vt:variant>
      <vt:variant>
        <vt:lpwstr/>
      </vt:variant>
      <vt:variant>
        <vt:lpwstr>_Toc511052189</vt:lpwstr>
      </vt:variant>
      <vt:variant>
        <vt:i4>1835056</vt:i4>
      </vt:variant>
      <vt:variant>
        <vt:i4>320</vt:i4>
      </vt:variant>
      <vt:variant>
        <vt:i4>0</vt:i4>
      </vt:variant>
      <vt:variant>
        <vt:i4>5</vt:i4>
      </vt:variant>
      <vt:variant>
        <vt:lpwstr/>
      </vt:variant>
      <vt:variant>
        <vt:lpwstr>_Toc511052188</vt:lpwstr>
      </vt:variant>
      <vt:variant>
        <vt:i4>1835056</vt:i4>
      </vt:variant>
      <vt:variant>
        <vt:i4>314</vt:i4>
      </vt:variant>
      <vt:variant>
        <vt:i4>0</vt:i4>
      </vt:variant>
      <vt:variant>
        <vt:i4>5</vt:i4>
      </vt:variant>
      <vt:variant>
        <vt:lpwstr/>
      </vt:variant>
      <vt:variant>
        <vt:lpwstr>_Toc511052187</vt:lpwstr>
      </vt:variant>
      <vt:variant>
        <vt:i4>1835056</vt:i4>
      </vt:variant>
      <vt:variant>
        <vt:i4>308</vt:i4>
      </vt:variant>
      <vt:variant>
        <vt:i4>0</vt:i4>
      </vt:variant>
      <vt:variant>
        <vt:i4>5</vt:i4>
      </vt:variant>
      <vt:variant>
        <vt:lpwstr/>
      </vt:variant>
      <vt:variant>
        <vt:lpwstr>_Toc511052186</vt:lpwstr>
      </vt:variant>
      <vt:variant>
        <vt:i4>1835056</vt:i4>
      </vt:variant>
      <vt:variant>
        <vt:i4>302</vt:i4>
      </vt:variant>
      <vt:variant>
        <vt:i4>0</vt:i4>
      </vt:variant>
      <vt:variant>
        <vt:i4>5</vt:i4>
      </vt:variant>
      <vt:variant>
        <vt:lpwstr/>
      </vt:variant>
      <vt:variant>
        <vt:lpwstr>_Toc511052185</vt:lpwstr>
      </vt:variant>
      <vt:variant>
        <vt:i4>1835056</vt:i4>
      </vt:variant>
      <vt:variant>
        <vt:i4>296</vt:i4>
      </vt:variant>
      <vt:variant>
        <vt:i4>0</vt:i4>
      </vt:variant>
      <vt:variant>
        <vt:i4>5</vt:i4>
      </vt:variant>
      <vt:variant>
        <vt:lpwstr/>
      </vt:variant>
      <vt:variant>
        <vt:lpwstr>_Toc511052184</vt:lpwstr>
      </vt:variant>
      <vt:variant>
        <vt:i4>1835056</vt:i4>
      </vt:variant>
      <vt:variant>
        <vt:i4>290</vt:i4>
      </vt:variant>
      <vt:variant>
        <vt:i4>0</vt:i4>
      </vt:variant>
      <vt:variant>
        <vt:i4>5</vt:i4>
      </vt:variant>
      <vt:variant>
        <vt:lpwstr/>
      </vt:variant>
      <vt:variant>
        <vt:lpwstr>_Toc511052183</vt:lpwstr>
      </vt:variant>
      <vt:variant>
        <vt:i4>1835056</vt:i4>
      </vt:variant>
      <vt:variant>
        <vt:i4>284</vt:i4>
      </vt:variant>
      <vt:variant>
        <vt:i4>0</vt:i4>
      </vt:variant>
      <vt:variant>
        <vt:i4>5</vt:i4>
      </vt:variant>
      <vt:variant>
        <vt:lpwstr/>
      </vt:variant>
      <vt:variant>
        <vt:lpwstr>_Toc511052182</vt:lpwstr>
      </vt:variant>
      <vt:variant>
        <vt:i4>1835056</vt:i4>
      </vt:variant>
      <vt:variant>
        <vt:i4>278</vt:i4>
      </vt:variant>
      <vt:variant>
        <vt:i4>0</vt:i4>
      </vt:variant>
      <vt:variant>
        <vt:i4>5</vt:i4>
      </vt:variant>
      <vt:variant>
        <vt:lpwstr/>
      </vt:variant>
      <vt:variant>
        <vt:lpwstr>_Toc511052181</vt:lpwstr>
      </vt:variant>
      <vt:variant>
        <vt:i4>1835056</vt:i4>
      </vt:variant>
      <vt:variant>
        <vt:i4>272</vt:i4>
      </vt:variant>
      <vt:variant>
        <vt:i4>0</vt:i4>
      </vt:variant>
      <vt:variant>
        <vt:i4>5</vt:i4>
      </vt:variant>
      <vt:variant>
        <vt:lpwstr/>
      </vt:variant>
      <vt:variant>
        <vt:lpwstr>_Toc511052180</vt:lpwstr>
      </vt:variant>
      <vt:variant>
        <vt:i4>1245232</vt:i4>
      </vt:variant>
      <vt:variant>
        <vt:i4>266</vt:i4>
      </vt:variant>
      <vt:variant>
        <vt:i4>0</vt:i4>
      </vt:variant>
      <vt:variant>
        <vt:i4>5</vt:i4>
      </vt:variant>
      <vt:variant>
        <vt:lpwstr/>
      </vt:variant>
      <vt:variant>
        <vt:lpwstr>_Toc511052179</vt:lpwstr>
      </vt:variant>
      <vt:variant>
        <vt:i4>1245232</vt:i4>
      </vt:variant>
      <vt:variant>
        <vt:i4>260</vt:i4>
      </vt:variant>
      <vt:variant>
        <vt:i4>0</vt:i4>
      </vt:variant>
      <vt:variant>
        <vt:i4>5</vt:i4>
      </vt:variant>
      <vt:variant>
        <vt:lpwstr/>
      </vt:variant>
      <vt:variant>
        <vt:lpwstr>_Toc511052178</vt:lpwstr>
      </vt:variant>
      <vt:variant>
        <vt:i4>1245232</vt:i4>
      </vt:variant>
      <vt:variant>
        <vt:i4>254</vt:i4>
      </vt:variant>
      <vt:variant>
        <vt:i4>0</vt:i4>
      </vt:variant>
      <vt:variant>
        <vt:i4>5</vt:i4>
      </vt:variant>
      <vt:variant>
        <vt:lpwstr/>
      </vt:variant>
      <vt:variant>
        <vt:lpwstr>_Toc511052177</vt:lpwstr>
      </vt:variant>
      <vt:variant>
        <vt:i4>1245232</vt:i4>
      </vt:variant>
      <vt:variant>
        <vt:i4>248</vt:i4>
      </vt:variant>
      <vt:variant>
        <vt:i4>0</vt:i4>
      </vt:variant>
      <vt:variant>
        <vt:i4>5</vt:i4>
      </vt:variant>
      <vt:variant>
        <vt:lpwstr/>
      </vt:variant>
      <vt:variant>
        <vt:lpwstr>_Toc511052176</vt:lpwstr>
      </vt:variant>
      <vt:variant>
        <vt:i4>1245232</vt:i4>
      </vt:variant>
      <vt:variant>
        <vt:i4>242</vt:i4>
      </vt:variant>
      <vt:variant>
        <vt:i4>0</vt:i4>
      </vt:variant>
      <vt:variant>
        <vt:i4>5</vt:i4>
      </vt:variant>
      <vt:variant>
        <vt:lpwstr/>
      </vt:variant>
      <vt:variant>
        <vt:lpwstr>_Toc511052175</vt:lpwstr>
      </vt:variant>
      <vt:variant>
        <vt:i4>1245232</vt:i4>
      </vt:variant>
      <vt:variant>
        <vt:i4>236</vt:i4>
      </vt:variant>
      <vt:variant>
        <vt:i4>0</vt:i4>
      </vt:variant>
      <vt:variant>
        <vt:i4>5</vt:i4>
      </vt:variant>
      <vt:variant>
        <vt:lpwstr/>
      </vt:variant>
      <vt:variant>
        <vt:lpwstr>_Toc511052174</vt:lpwstr>
      </vt:variant>
      <vt:variant>
        <vt:i4>1245232</vt:i4>
      </vt:variant>
      <vt:variant>
        <vt:i4>230</vt:i4>
      </vt:variant>
      <vt:variant>
        <vt:i4>0</vt:i4>
      </vt:variant>
      <vt:variant>
        <vt:i4>5</vt:i4>
      </vt:variant>
      <vt:variant>
        <vt:lpwstr/>
      </vt:variant>
      <vt:variant>
        <vt:lpwstr>_Toc511052173</vt:lpwstr>
      </vt:variant>
      <vt:variant>
        <vt:i4>1245232</vt:i4>
      </vt:variant>
      <vt:variant>
        <vt:i4>224</vt:i4>
      </vt:variant>
      <vt:variant>
        <vt:i4>0</vt:i4>
      </vt:variant>
      <vt:variant>
        <vt:i4>5</vt:i4>
      </vt:variant>
      <vt:variant>
        <vt:lpwstr/>
      </vt:variant>
      <vt:variant>
        <vt:lpwstr>_Toc511052172</vt:lpwstr>
      </vt:variant>
      <vt:variant>
        <vt:i4>1245232</vt:i4>
      </vt:variant>
      <vt:variant>
        <vt:i4>218</vt:i4>
      </vt:variant>
      <vt:variant>
        <vt:i4>0</vt:i4>
      </vt:variant>
      <vt:variant>
        <vt:i4>5</vt:i4>
      </vt:variant>
      <vt:variant>
        <vt:lpwstr/>
      </vt:variant>
      <vt:variant>
        <vt:lpwstr>_Toc511052171</vt:lpwstr>
      </vt:variant>
      <vt:variant>
        <vt:i4>1245232</vt:i4>
      </vt:variant>
      <vt:variant>
        <vt:i4>212</vt:i4>
      </vt:variant>
      <vt:variant>
        <vt:i4>0</vt:i4>
      </vt:variant>
      <vt:variant>
        <vt:i4>5</vt:i4>
      </vt:variant>
      <vt:variant>
        <vt:lpwstr/>
      </vt:variant>
      <vt:variant>
        <vt:lpwstr>_Toc511052170</vt:lpwstr>
      </vt:variant>
      <vt:variant>
        <vt:i4>1179696</vt:i4>
      </vt:variant>
      <vt:variant>
        <vt:i4>206</vt:i4>
      </vt:variant>
      <vt:variant>
        <vt:i4>0</vt:i4>
      </vt:variant>
      <vt:variant>
        <vt:i4>5</vt:i4>
      </vt:variant>
      <vt:variant>
        <vt:lpwstr/>
      </vt:variant>
      <vt:variant>
        <vt:lpwstr>_Toc511052169</vt:lpwstr>
      </vt:variant>
      <vt:variant>
        <vt:i4>1179696</vt:i4>
      </vt:variant>
      <vt:variant>
        <vt:i4>200</vt:i4>
      </vt:variant>
      <vt:variant>
        <vt:i4>0</vt:i4>
      </vt:variant>
      <vt:variant>
        <vt:i4>5</vt:i4>
      </vt:variant>
      <vt:variant>
        <vt:lpwstr/>
      </vt:variant>
      <vt:variant>
        <vt:lpwstr>_Toc511052168</vt:lpwstr>
      </vt:variant>
      <vt:variant>
        <vt:i4>1179696</vt:i4>
      </vt:variant>
      <vt:variant>
        <vt:i4>194</vt:i4>
      </vt:variant>
      <vt:variant>
        <vt:i4>0</vt:i4>
      </vt:variant>
      <vt:variant>
        <vt:i4>5</vt:i4>
      </vt:variant>
      <vt:variant>
        <vt:lpwstr/>
      </vt:variant>
      <vt:variant>
        <vt:lpwstr>_Toc511052167</vt:lpwstr>
      </vt:variant>
      <vt:variant>
        <vt:i4>1179696</vt:i4>
      </vt:variant>
      <vt:variant>
        <vt:i4>188</vt:i4>
      </vt:variant>
      <vt:variant>
        <vt:i4>0</vt:i4>
      </vt:variant>
      <vt:variant>
        <vt:i4>5</vt:i4>
      </vt:variant>
      <vt:variant>
        <vt:lpwstr/>
      </vt:variant>
      <vt:variant>
        <vt:lpwstr>_Toc511052166</vt:lpwstr>
      </vt:variant>
      <vt:variant>
        <vt:i4>1179696</vt:i4>
      </vt:variant>
      <vt:variant>
        <vt:i4>182</vt:i4>
      </vt:variant>
      <vt:variant>
        <vt:i4>0</vt:i4>
      </vt:variant>
      <vt:variant>
        <vt:i4>5</vt:i4>
      </vt:variant>
      <vt:variant>
        <vt:lpwstr/>
      </vt:variant>
      <vt:variant>
        <vt:lpwstr>_Toc511052165</vt:lpwstr>
      </vt:variant>
      <vt:variant>
        <vt:i4>1179696</vt:i4>
      </vt:variant>
      <vt:variant>
        <vt:i4>176</vt:i4>
      </vt:variant>
      <vt:variant>
        <vt:i4>0</vt:i4>
      </vt:variant>
      <vt:variant>
        <vt:i4>5</vt:i4>
      </vt:variant>
      <vt:variant>
        <vt:lpwstr/>
      </vt:variant>
      <vt:variant>
        <vt:lpwstr>_Toc511052164</vt:lpwstr>
      </vt:variant>
      <vt:variant>
        <vt:i4>1179696</vt:i4>
      </vt:variant>
      <vt:variant>
        <vt:i4>170</vt:i4>
      </vt:variant>
      <vt:variant>
        <vt:i4>0</vt:i4>
      </vt:variant>
      <vt:variant>
        <vt:i4>5</vt:i4>
      </vt:variant>
      <vt:variant>
        <vt:lpwstr/>
      </vt:variant>
      <vt:variant>
        <vt:lpwstr>_Toc511052163</vt:lpwstr>
      </vt:variant>
      <vt:variant>
        <vt:i4>1179696</vt:i4>
      </vt:variant>
      <vt:variant>
        <vt:i4>164</vt:i4>
      </vt:variant>
      <vt:variant>
        <vt:i4>0</vt:i4>
      </vt:variant>
      <vt:variant>
        <vt:i4>5</vt:i4>
      </vt:variant>
      <vt:variant>
        <vt:lpwstr/>
      </vt:variant>
      <vt:variant>
        <vt:lpwstr>_Toc511052162</vt:lpwstr>
      </vt:variant>
      <vt:variant>
        <vt:i4>1179696</vt:i4>
      </vt:variant>
      <vt:variant>
        <vt:i4>158</vt:i4>
      </vt:variant>
      <vt:variant>
        <vt:i4>0</vt:i4>
      </vt:variant>
      <vt:variant>
        <vt:i4>5</vt:i4>
      </vt:variant>
      <vt:variant>
        <vt:lpwstr/>
      </vt:variant>
      <vt:variant>
        <vt:lpwstr>_Toc511052161</vt:lpwstr>
      </vt:variant>
      <vt:variant>
        <vt:i4>1179696</vt:i4>
      </vt:variant>
      <vt:variant>
        <vt:i4>152</vt:i4>
      </vt:variant>
      <vt:variant>
        <vt:i4>0</vt:i4>
      </vt:variant>
      <vt:variant>
        <vt:i4>5</vt:i4>
      </vt:variant>
      <vt:variant>
        <vt:lpwstr/>
      </vt:variant>
      <vt:variant>
        <vt:lpwstr>_Toc511052160</vt:lpwstr>
      </vt:variant>
      <vt:variant>
        <vt:i4>1114160</vt:i4>
      </vt:variant>
      <vt:variant>
        <vt:i4>146</vt:i4>
      </vt:variant>
      <vt:variant>
        <vt:i4>0</vt:i4>
      </vt:variant>
      <vt:variant>
        <vt:i4>5</vt:i4>
      </vt:variant>
      <vt:variant>
        <vt:lpwstr/>
      </vt:variant>
      <vt:variant>
        <vt:lpwstr>_Toc511052159</vt:lpwstr>
      </vt:variant>
      <vt:variant>
        <vt:i4>1114160</vt:i4>
      </vt:variant>
      <vt:variant>
        <vt:i4>140</vt:i4>
      </vt:variant>
      <vt:variant>
        <vt:i4>0</vt:i4>
      </vt:variant>
      <vt:variant>
        <vt:i4>5</vt:i4>
      </vt:variant>
      <vt:variant>
        <vt:lpwstr/>
      </vt:variant>
      <vt:variant>
        <vt:lpwstr>_Toc511052158</vt:lpwstr>
      </vt:variant>
      <vt:variant>
        <vt:i4>1114160</vt:i4>
      </vt:variant>
      <vt:variant>
        <vt:i4>134</vt:i4>
      </vt:variant>
      <vt:variant>
        <vt:i4>0</vt:i4>
      </vt:variant>
      <vt:variant>
        <vt:i4>5</vt:i4>
      </vt:variant>
      <vt:variant>
        <vt:lpwstr/>
      </vt:variant>
      <vt:variant>
        <vt:lpwstr>_Toc511052157</vt:lpwstr>
      </vt:variant>
      <vt:variant>
        <vt:i4>1114160</vt:i4>
      </vt:variant>
      <vt:variant>
        <vt:i4>128</vt:i4>
      </vt:variant>
      <vt:variant>
        <vt:i4>0</vt:i4>
      </vt:variant>
      <vt:variant>
        <vt:i4>5</vt:i4>
      </vt:variant>
      <vt:variant>
        <vt:lpwstr/>
      </vt:variant>
      <vt:variant>
        <vt:lpwstr>_Toc511052156</vt:lpwstr>
      </vt:variant>
      <vt:variant>
        <vt:i4>1114160</vt:i4>
      </vt:variant>
      <vt:variant>
        <vt:i4>122</vt:i4>
      </vt:variant>
      <vt:variant>
        <vt:i4>0</vt:i4>
      </vt:variant>
      <vt:variant>
        <vt:i4>5</vt:i4>
      </vt:variant>
      <vt:variant>
        <vt:lpwstr/>
      </vt:variant>
      <vt:variant>
        <vt:lpwstr>_Toc511052155</vt:lpwstr>
      </vt:variant>
      <vt:variant>
        <vt:i4>1114160</vt:i4>
      </vt:variant>
      <vt:variant>
        <vt:i4>116</vt:i4>
      </vt:variant>
      <vt:variant>
        <vt:i4>0</vt:i4>
      </vt:variant>
      <vt:variant>
        <vt:i4>5</vt:i4>
      </vt:variant>
      <vt:variant>
        <vt:lpwstr/>
      </vt:variant>
      <vt:variant>
        <vt:lpwstr>_Toc511052154</vt:lpwstr>
      </vt:variant>
      <vt:variant>
        <vt:i4>1835056</vt:i4>
      </vt:variant>
      <vt:variant>
        <vt:i4>108</vt:i4>
      </vt:variant>
      <vt:variant>
        <vt:i4>0</vt:i4>
      </vt:variant>
      <vt:variant>
        <vt:i4>5</vt:i4>
      </vt:variant>
      <vt:variant>
        <vt:lpwstr/>
      </vt:variant>
      <vt:variant>
        <vt:lpwstr>_Toc497225153</vt:lpwstr>
      </vt:variant>
      <vt:variant>
        <vt:i4>1835056</vt:i4>
      </vt:variant>
      <vt:variant>
        <vt:i4>102</vt:i4>
      </vt:variant>
      <vt:variant>
        <vt:i4>0</vt:i4>
      </vt:variant>
      <vt:variant>
        <vt:i4>5</vt:i4>
      </vt:variant>
      <vt:variant>
        <vt:lpwstr/>
      </vt:variant>
      <vt:variant>
        <vt:lpwstr>_Toc497225152</vt:lpwstr>
      </vt:variant>
      <vt:variant>
        <vt:i4>1835056</vt:i4>
      </vt:variant>
      <vt:variant>
        <vt:i4>96</vt:i4>
      </vt:variant>
      <vt:variant>
        <vt:i4>0</vt:i4>
      </vt:variant>
      <vt:variant>
        <vt:i4>5</vt:i4>
      </vt:variant>
      <vt:variant>
        <vt:lpwstr/>
      </vt:variant>
      <vt:variant>
        <vt:lpwstr>_Toc497225151</vt:lpwstr>
      </vt:variant>
      <vt:variant>
        <vt:i4>1835056</vt:i4>
      </vt:variant>
      <vt:variant>
        <vt:i4>90</vt:i4>
      </vt:variant>
      <vt:variant>
        <vt:i4>0</vt:i4>
      </vt:variant>
      <vt:variant>
        <vt:i4>5</vt:i4>
      </vt:variant>
      <vt:variant>
        <vt:lpwstr/>
      </vt:variant>
      <vt:variant>
        <vt:lpwstr>_Toc497225150</vt:lpwstr>
      </vt:variant>
      <vt:variant>
        <vt:i4>1900592</vt:i4>
      </vt:variant>
      <vt:variant>
        <vt:i4>84</vt:i4>
      </vt:variant>
      <vt:variant>
        <vt:i4>0</vt:i4>
      </vt:variant>
      <vt:variant>
        <vt:i4>5</vt:i4>
      </vt:variant>
      <vt:variant>
        <vt:lpwstr/>
      </vt:variant>
      <vt:variant>
        <vt:lpwstr>_Toc497225149</vt:lpwstr>
      </vt:variant>
      <vt:variant>
        <vt:i4>1900592</vt:i4>
      </vt:variant>
      <vt:variant>
        <vt:i4>78</vt:i4>
      </vt:variant>
      <vt:variant>
        <vt:i4>0</vt:i4>
      </vt:variant>
      <vt:variant>
        <vt:i4>5</vt:i4>
      </vt:variant>
      <vt:variant>
        <vt:lpwstr/>
      </vt:variant>
      <vt:variant>
        <vt:lpwstr>_Toc497225148</vt:lpwstr>
      </vt:variant>
      <vt:variant>
        <vt:i4>1900592</vt:i4>
      </vt:variant>
      <vt:variant>
        <vt:i4>72</vt:i4>
      </vt:variant>
      <vt:variant>
        <vt:i4>0</vt:i4>
      </vt:variant>
      <vt:variant>
        <vt:i4>5</vt:i4>
      </vt:variant>
      <vt:variant>
        <vt:lpwstr/>
      </vt:variant>
      <vt:variant>
        <vt:lpwstr>_Toc497225147</vt:lpwstr>
      </vt:variant>
      <vt:variant>
        <vt:i4>1900592</vt:i4>
      </vt:variant>
      <vt:variant>
        <vt:i4>66</vt:i4>
      </vt:variant>
      <vt:variant>
        <vt:i4>0</vt:i4>
      </vt:variant>
      <vt:variant>
        <vt:i4>5</vt:i4>
      </vt:variant>
      <vt:variant>
        <vt:lpwstr/>
      </vt:variant>
      <vt:variant>
        <vt:lpwstr>_Toc497225146</vt:lpwstr>
      </vt:variant>
      <vt:variant>
        <vt:i4>1900592</vt:i4>
      </vt:variant>
      <vt:variant>
        <vt:i4>60</vt:i4>
      </vt:variant>
      <vt:variant>
        <vt:i4>0</vt:i4>
      </vt:variant>
      <vt:variant>
        <vt:i4>5</vt:i4>
      </vt:variant>
      <vt:variant>
        <vt:lpwstr/>
      </vt:variant>
      <vt:variant>
        <vt:lpwstr>_Toc497225145</vt:lpwstr>
      </vt:variant>
      <vt:variant>
        <vt:i4>1900592</vt:i4>
      </vt:variant>
      <vt:variant>
        <vt:i4>54</vt:i4>
      </vt:variant>
      <vt:variant>
        <vt:i4>0</vt:i4>
      </vt:variant>
      <vt:variant>
        <vt:i4>5</vt:i4>
      </vt:variant>
      <vt:variant>
        <vt:lpwstr/>
      </vt:variant>
      <vt:variant>
        <vt:lpwstr>_Toc497225144</vt:lpwstr>
      </vt:variant>
      <vt:variant>
        <vt:i4>1900592</vt:i4>
      </vt:variant>
      <vt:variant>
        <vt:i4>48</vt:i4>
      </vt:variant>
      <vt:variant>
        <vt:i4>0</vt:i4>
      </vt:variant>
      <vt:variant>
        <vt:i4>5</vt:i4>
      </vt:variant>
      <vt:variant>
        <vt:lpwstr/>
      </vt:variant>
      <vt:variant>
        <vt:lpwstr>_Toc497225143</vt:lpwstr>
      </vt:variant>
      <vt:variant>
        <vt:i4>1900592</vt:i4>
      </vt:variant>
      <vt:variant>
        <vt:i4>42</vt:i4>
      </vt:variant>
      <vt:variant>
        <vt:i4>0</vt:i4>
      </vt:variant>
      <vt:variant>
        <vt:i4>5</vt:i4>
      </vt:variant>
      <vt:variant>
        <vt:lpwstr/>
      </vt:variant>
      <vt:variant>
        <vt:lpwstr>_Toc497225142</vt:lpwstr>
      </vt:variant>
      <vt:variant>
        <vt:i4>1900592</vt:i4>
      </vt:variant>
      <vt:variant>
        <vt:i4>36</vt:i4>
      </vt:variant>
      <vt:variant>
        <vt:i4>0</vt:i4>
      </vt:variant>
      <vt:variant>
        <vt:i4>5</vt:i4>
      </vt:variant>
      <vt:variant>
        <vt:lpwstr/>
      </vt:variant>
      <vt:variant>
        <vt:lpwstr>_Toc497225141</vt:lpwstr>
      </vt:variant>
      <vt:variant>
        <vt:i4>1900592</vt:i4>
      </vt:variant>
      <vt:variant>
        <vt:i4>30</vt:i4>
      </vt:variant>
      <vt:variant>
        <vt:i4>0</vt:i4>
      </vt:variant>
      <vt:variant>
        <vt:i4>5</vt:i4>
      </vt:variant>
      <vt:variant>
        <vt:lpwstr/>
      </vt:variant>
      <vt:variant>
        <vt:lpwstr>_Toc497225140</vt:lpwstr>
      </vt:variant>
      <vt:variant>
        <vt:i4>1703984</vt:i4>
      </vt:variant>
      <vt:variant>
        <vt:i4>24</vt:i4>
      </vt:variant>
      <vt:variant>
        <vt:i4>0</vt:i4>
      </vt:variant>
      <vt:variant>
        <vt:i4>5</vt:i4>
      </vt:variant>
      <vt:variant>
        <vt:lpwstr/>
      </vt:variant>
      <vt:variant>
        <vt:lpwstr>_Toc497225139</vt:lpwstr>
      </vt:variant>
      <vt:variant>
        <vt:i4>1703984</vt:i4>
      </vt:variant>
      <vt:variant>
        <vt:i4>18</vt:i4>
      </vt:variant>
      <vt:variant>
        <vt:i4>0</vt:i4>
      </vt:variant>
      <vt:variant>
        <vt:i4>5</vt:i4>
      </vt:variant>
      <vt:variant>
        <vt:lpwstr/>
      </vt:variant>
      <vt:variant>
        <vt:lpwstr>_Toc497225138</vt:lpwstr>
      </vt:variant>
      <vt:variant>
        <vt:i4>1703984</vt:i4>
      </vt:variant>
      <vt:variant>
        <vt:i4>12</vt:i4>
      </vt:variant>
      <vt:variant>
        <vt:i4>0</vt:i4>
      </vt:variant>
      <vt:variant>
        <vt:i4>5</vt:i4>
      </vt:variant>
      <vt:variant>
        <vt:lpwstr/>
      </vt:variant>
      <vt:variant>
        <vt:lpwstr>_Toc497225137</vt:lpwstr>
      </vt:variant>
      <vt:variant>
        <vt:i4>1703984</vt:i4>
      </vt:variant>
      <vt:variant>
        <vt:i4>6</vt:i4>
      </vt:variant>
      <vt:variant>
        <vt:i4>0</vt:i4>
      </vt:variant>
      <vt:variant>
        <vt:i4>5</vt:i4>
      </vt:variant>
      <vt:variant>
        <vt:lpwstr/>
      </vt:variant>
      <vt:variant>
        <vt:lpwstr>_Toc497225135</vt:lpwstr>
      </vt:variant>
      <vt:variant>
        <vt:i4>1703984</vt:i4>
      </vt:variant>
      <vt:variant>
        <vt:i4>0</vt:i4>
      </vt:variant>
      <vt:variant>
        <vt:i4>0</vt:i4>
      </vt:variant>
      <vt:variant>
        <vt:i4>5</vt:i4>
      </vt:variant>
      <vt:variant>
        <vt:lpwstr/>
      </vt:variant>
      <vt:variant>
        <vt:lpwstr>_Toc497225134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481</dc:creator>
  <cp:keywords/>
  <dc:description/>
  <cp:lastModifiedBy>Ганиева Ильмира</cp:lastModifiedBy>
  <cp:revision>171</cp:revision>
  <cp:lastPrinted>2021-04-13T06:24:00Z</cp:lastPrinted>
  <dcterms:created xsi:type="dcterms:W3CDTF">2020-09-30T05:26:00Z</dcterms:created>
  <dcterms:modified xsi:type="dcterms:W3CDTF">2021-04-13T06:25:00Z</dcterms:modified>
</cp:coreProperties>
</file>